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CD" w:rsidRDefault="004832CD">
      <w:r>
        <w:t>Jonathon Davis</w:t>
      </w:r>
    </w:p>
    <w:p w:rsidR="004832CD" w:rsidRDefault="004832CD">
      <w:r>
        <w:t>Scott Source</w:t>
      </w:r>
    </w:p>
    <w:p w:rsidR="004832CD" w:rsidRDefault="004832CD">
      <w:r>
        <w:t>Project 1</w:t>
      </w:r>
    </w:p>
    <w:p w:rsidR="001567D8" w:rsidRDefault="001567D8"/>
    <w:p w:rsidR="001567D8" w:rsidRDefault="001567D8">
      <w:r>
        <w:t>Program Overview:</w:t>
      </w:r>
    </w:p>
    <w:p w:rsidR="001567D8" w:rsidRPr="001567D8" w:rsidRDefault="001567D8">
      <w:r w:rsidRPr="001567D8">
        <w:tab/>
        <w:t>The program can be created by running the following command</w:t>
      </w:r>
    </w:p>
    <w:p w:rsidR="001567D8" w:rsidRDefault="001567D8">
      <w:pPr>
        <w:rPr>
          <w:i/>
        </w:rPr>
      </w:pPr>
      <w:r>
        <w:tab/>
      </w:r>
      <w:r>
        <w:rPr>
          <w:i/>
        </w:rPr>
        <w:t>Make all</w:t>
      </w:r>
    </w:p>
    <w:p w:rsidR="001567D8" w:rsidRDefault="001567D8">
      <w:r>
        <w:tab/>
        <w:t xml:space="preserve">The console version of the program is run when calling the main method in </w:t>
      </w:r>
      <w:proofErr w:type="spellStart"/>
      <w:r>
        <w:t>Body.class</w:t>
      </w:r>
      <w:proofErr w:type="spellEnd"/>
    </w:p>
    <w:p w:rsidR="001567D8" w:rsidRDefault="001567D8">
      <w:pPr>
        <w:rPr>
          <w:i/>
        </w:rPr>
      </w:pPr>
      <w:r>
        <w:tab/>
      </w:r>
      <w:r>
        <w:rPr>
          <w:i/>
        </w:rPr>
        <w:t xml:space="preserve">Java Body </w:t>
      </w:r>
      <w:proofErr w:type="spellStart"/>
      <w:r>
        <w:rPr>
          <w:i/>
        </w:rPr>
        <w:t>numThreads</w:t>
      </w:r>
      <w:proofErr w:type="spellEnd"/>
      <w:r>
        <w:rPr>
          <w:i/>
        </w:rPr>
        <w:t xml:space="preserve"> </w:t>
      </w:r>
      <w:proofErr w:type="spellStart"/>
      <w:r>
        <w:rPr>
          <w:i/>
        </w:rPr>
        <w:t>numBodies</w:t>
      </w:r>
      <w:proofErr w:type="spellEnd"/>
      <w:r>
        <w:rPr>
          <w:i/>
        </w:rPr>
        <w:t xml:space="preserve"> radius mass </w:t>
      </w:r>
      <w:proofErr w:type="spellStart"/>
      <w:r>
        <w:rPr>
          <w:i/>
        </w:rPr>
        <w:t>maxIterations</w:t>
      </w:r>
      <w:proofErr w:type="spellEnd"/>
    </w:p>
    <w:p w:rsidR="001567D8" w:rsidRDefault="001567D8">
      <w:r>
        <w:tab/>
      </w:r>
      <w:r>
        <w:tab/>
      </w:r>
      <w:proofErr w:type="spellStart"/>
      <w:proofErr w:type="gramStart"/>
      <w:r>
        <w:t>numThreads</w:t>
      </w:r>
      <w:proofErr w:type="spellEnd"/>
      <w:proofErr w:type="gramEnd"/>
      <w:r>
        <w:t xml:space="preserve"> (</w:t>
      </w:r>
      <w:proofErr w:type="spellStart"/>
      <w:r>
        <w:t>int</w:t>
      </w:r>
      <w:proofErr w:type="spellEnd"/>
      <w:r>
        <w:t>): is the number of threads that will be run in the program</w:t>
      </w:r>
    </w:p>
    <w:p w:rsidR="001567D8" w:rsidRDefault="001567D8">
      <w:r>
        <w:tab/>
      </w:r>
      <w:r>
        <w:tab/>
      </w:r>
      <w:proofErr w:type="spellStart"/>
      <w:proofErr w:type="gramStart"/>
      <w:r>
        <w:t>numBodies</w:t>
      </w:r>
      <w:proofErr w:type="spellEnd"/>
      <w:proofErr w:type="gramEnd"/>
      <w:r>
        <w:t xml:space="preserve"> (</w:t>
      </w:r>
      <w:proofErr w:type="spellStart"/>
      <w:r>
        <w:t>int</w:t>
      </w:r>
      <w:proofErr w:type="spellEnd"/>
      <w:r>
        <w:t>): is the number of bodies that will be created for the simulation</w:t>
      </w:r>
    </w:p>
    <w:p w:rsidR="001567D8" w:rsidRDefault="001567D8">
      <w:r>
        <w:tab/>
      </w:r>
      <w:r>
        <w:tab/>
      </w:r>
      <w:proofErr w:type="gramStart"/>
      <w:r>
        <w:t>radius</w:t>
      </w:r>
      <w:proofErr w:type="gramEnd"/>
      <w:r>
        <w:t xml:space="preserve"> (</w:t>
      </w:r>
      <w:proofErr w:type="spellStart"/>
      <w:r>
        <w:t>int</w:t>
      </w:r>
      <w:proofErr w:type="spellEnd"/>
      <w:r>
        <w:t xml:space="preserve">) or (min-max): is the radius of each object, can be a number or range, </w:t>
      </w:r>
    </w:p>
    <w:p w:rsidR="001567D8" w:rsidRDefault="001567D8">
      <w:r>
        <w:tab/>
      </w:r>
      <w:r>
        <w:tab/>
      </w:r>
      <w:proofErr w:type="gramStart"/>
      <w:r>
        <w:t>mass</w:t>
      </w:r>
      <w:proofErr w:type="gramEnd"/>
      <w:r>
        <w:t xml:space="preserve"> </w:t>
      </w:r>
      <w:r>
        <w:t>(</w:t>
      </w:r>
      <w:proofErr w:type="spellStart"/>
      <w:r>
        <w:t>int</w:t>
      </w:r>
      <w:proofErr w:type="spellEnd"/>
      <w:r>
        <w:t>) or (min-max):</w:t>
      </w:r>
      <w:r>
        <w:t xml:space="preserve"> is the mass of each object, can be a number or a range</w:t>
      </w:r>
    </w:p>
    <w:p w:rsidR="001567D8" w:rsidRDefault="001567D8">
      <w:r>
        <w:tab/>
      </w:r>
      <w:r>
        <w:tab/>
      </w:r>
      <w:proofErr w:type="spellStart"/>
      <w:proofErr w:type="gramStart"/>
      <w:r>
        <w:t>maxIterations</w:t>
      </w:r>
      <w:proofErr w:type="spellEnd"/>
      <w:proofErr w:type="gramEnd"/>
      <w:r>
        <w:t xml:space="preserve"> (long): The number of calculations the simulation will preform</w:t>
      </w:r>
    </w:p>
    <w:p w:rsidR="001567D8" w:rsidRDefault="001567D8">
      <w:r>
        <w:tab/>
        <w:t xml:space="preserve">The GUI version of the program can be run when calling the main method in </w:t>
      </w:r>
      <w:proofErr w:type="spellStart"/>
      <w:r>
        <w:t>GUI.class</w:t>
      </w:r>
      <w:proofErr w:type="spellEnd"/>
    </w:p>
    <w:p w:rsidR="001567D8" w:rsidRDefault="001567D8">
      <w:pPr>
        <w:rPr>
          <w:i/>
        </w:rPr>
      </w:pPr>
      <w:r>
        <w:tab/>
      </w:r>
      <w:r>
        <w:tab/>
      </w:r>
      <w:r>
        <w:rPr>
          <w:i/>
        </w:rPr>
        <w:t xml:space="preserve">The </w:t>
      </w:r>
      <w:proofErr w:type="spellStart"/>
      <w:proofErr w:type="gramStart"/>
      <w:r>
        <w:rPr>
          <w:i/>
        </w:rPr>
        <w:t>gui</w:t>
      </w:r>
      <w:proofErr w:type="spellEnd"/>
      <w:proofErr w:type="gramEnd"/>
      <w:r>
        <w:rPr>
          <w:i/>
        </w:rPr>
        <w:t xml:space="preserve"> will pop up a window asking for the arguments, if the window is closed a new</w:t>
      </w:r>
    </w:p>
    <w:p w:rsidR="001567D8" w:rsidRDefault="001567D8">
      <w:pPr>
        <w:rPr>
          <w:i/>
        </w:rPr>
      </w:pPr>
      <w:r>
        <w:rPr>
          <w:i/>
        </w:rPr>
        <w:tab/>
      </w:r>
      <w:r>
        <w:rPr>
          <w:i/>
        </w:rPr>
        <w:tab/>
      </w:r>
      <w:proofErr w:type="gramStart"/>
      <w:r>
        <w:rPr>
          <w:i/>
        </w:rPr>
        <w:t>simulation</w:t>
      </w:r>
      <w:proofErr w:type="gramEnd"/>
      <w:r>
        <w:rPr>
          <w:i/>
        </w:rPr>
        <w:t xml:space="preserve"> can be ran by going to Settings-&gt;New Simulation</w:t>
      </w:r>
    </w:p>
    <w:p w:rsidR="001567D8" w:rsidRPr="001567D8" w:rsidRDefault="001567D8">
      <w:r>
        <w:t xml:space="preserve">Program </w:t>
      </w:r>
      <w:proofErr w:type="spellStart"/>
      <w:r>
        <w:t>Summery</w:t>
      </w:r>
      <w:proofErr w:type="spellEnd"/>
      <w:r>
        <w:t>:</w:t>
      </w:r>
    </w:p>
    <w:p w:rsidR="002F7648" w:rsidRDefault="00331458">
      <w:r>
        <w:tab/>
      </w:r>
      <w:bookmarkStart w:id="0" w:name="_GoBack"/>
      <w:r w:rsidR="0092548A">
        <w:t>The</w:t>
      </w:r>
      <w:r>
        <w:t xml:space="preserve"> n-bodies problem, </w:t>
      </w:r>
      <w:r w:rsidR="002F7648">
        <w:t xml:space="preserve">which is a problem </w:t>
      </w:r>
      <w:r w:rsidR="004832CD">
        <w:t xml:space="preserve">where </w:t>
      </w:r>
      <w:r w:rsidR="002F7648">
        <w:t>bodies</w:t>
      </w:r>
      <w:r>
        <w:t xml:space="preserve"> are created</w:t>
      </w:r>
      <w:r w:rsidR="002F7648">
        <w:t xml:space="preserve"> that resemble planets</w:t>
      </w:r>
      <w:r w:rsidR="004832CD">
        <w:t>, has</w:t>
      </w:r>
      <w:r w:rsidR="0092548A">
        <w:t xml:space="preserve"> </w:t>
      </w:r>
      <w:bookmarkEnd w:id="0"/>
      <w:r w:rsidR="0092548A">
        <w:t xml:space="preserve">two major </w:t>
      </w:r>
      <w:r w:rsidR="004832CD">
        <w:t>versions,</w:t>
      </w:r>
      <w:r w:rsidR="00C31862">
        <w:t xml:space="preserve"> the</w:t>
      </w:r>
      <w:r w:rsidR="0092548A">
        <w:t xml:space="preserve"> parallel and </w:t>
      </w:r>
      <w:r w:rsidR="00C31862">
        <w:t>sequential versions of the program</w:t>
      </w:r>
      <w:r>
        <w:t>.</w:t>
      </w:r>
      <w:r w:rsidR="00C31862">
        <w:t xml:space="preserve"> The two versions were </w:t>
      </w:r>
      <w:r w:rsidR="004832CD">
        <w:t>created to measure the performance between sequentially executed code, and executing code in parallel</w:t>
      </w:r>
      <w:r w:rsidR="00C31862">
        <w:t xml:space="preserve">. The data showed that the parallel version </w:t>
      </w:r>
      <w:r w:rsidR="004832CD">
        <w:t xml:space="preserve">was on average </w:t>
      </w:r>
      <w:r w:rsidR="00C31862">
        <w:t>faster</w:t>
      </w:r>
      <w:r w:rsidR="002F7648">
        <w:t xml:space="preserve"> than the sequential. This </w:t>
      </w:r>
      <w:r w:rsidR="004832CD">
        <w:t>was</w:t>
      </w:r>
      <w:r w:rsidR="002F7648">
        <w:t xml:space="preserve"> the </w:t>
      </w:r>
      <w:r w:rsidR="004832CD">
        <w:t>expected result</w:t>
      </w:r>
      <w:r w:rsidR="002F7648">
        <w:t xml:space="preserve"> </w:t>
      </w:r>
      <w:r w:rsidR="004832CD">
        <w:t>as</w:t>
      </w:r>
      <w:r w:rsidR="002F7648">
        <w:t xml:space="preserve"> the work is divided</w:t>
      </w:r>
      <w:r w:rsidR="004832CD">
        <w:t xml:space="preserve"> among multiple processors</w:t>
      </w:r>
      <w:r w:rsidR="002F7648">
        <w:t xml:space="preserve">. </w:t>
      </w:r>
    </w:p>
    <w:p w:rsidR="001567D8" w:rsidRDefault="002F7648">
      <w:r>
        <w:tab/>
        <w:t xml:space="preserve">The timing </w:t>
      </w:r>
      <w:r w:rsidR="004832CD">
        <w:t>tests were conducted</w:t>
      </w:r>
      <w:r>
        <w:t xml:space="preserve"> on </w:t>
      </w:r>
      <w:r w:rsidR="004832CD">
        <w:t xml:space="preserve">the </w:t>
      </w:r>
      <w:r>
        <w:t xml:space="preserve">Cambridge </w:t>
      </w:r>
      <w:r w:rsidR="004832CD">
        <w:t xml:space="preserve">machine </w:t>
      </w:r>
      <w:r>
        <w:t>with the number of</w:t>
      </w:r>
      <w:r w:rsidR="00930B49">
        <w:t xml:space="preserve"> threads being the only </w:t>
      </w:r>
      <w:r w:rsidR="004832CD">
        <w:t>difference</w:t>
      </w:r>
      <w:r w:rsidR="00930B49">
        <w:t>; for two tests one being 500 bodies (figure 1) and another 1000 b</w:t>
      </w:r>
      <w:r w:rsidR="004832CD">
        <w:t xml:space="preserve">odies (figure 2). The timing </w:t>
      </w:r>
      <w:r w:rsidR="00930B49">
        <w:t xml:space="preserve">starts after all the bodies are </w:t>
      </w:r>
      <w:r w:rsidR="004832CD">
        <w:t>created</w:t>
      </w:r>
      <w:r w:rsidR="00930B49">
        <w:t xml:space="preserve">, and ends when the number of iterations </w:t>
      </w:r>
      <w:r w:rsidR="004832CD">
        <w:t>inputted</w:t>
      </w:r>
      <w:r w:rsidR="00930B49">
        <w:t xml:space="preserve"> is </w:t>
      </w:r>
      <w:r w:rsidR="001567D8">
        <w:t>complete</w:t>
      </w:r>
      <w:r w:rsidR="00930B49">
        <w:t xml:space="preserve">. </w:t>
      </w:r>
      <w:r w:rsidR="00794763">
        <w:t>Thi</w:t>
      </w:r>
      <w:r w:rsidR="004832CD">
        <w:t xml:space="preserve">s means that each time </w:t>
      </w:r>
      <w:r w:rsidR="001567D8">
        <w:t>the program was</w:t>
      </w:r>
      <w:r w:rsidR="004832CD">
        <w:t xml:space="preserve"> ru</w:t>
      </w:r>
      <w:r w:rsidR="00794763">
        <w:t>n</w:t>
      </w:r>
      <w:r w:rsidR="001567D8">
        <w:t>,</w:t>
      </w:r>
      <w:r w:rsidR="00794763">
        <w:t xml:space="preserve"> </w:t>
      </w:r>
      <w:r w:rsidR="001567D8">
        <w:t xml:space="preserve">it was given </w:t>
      </w:r>
      <w:r w:rsidR="00794763">
        <w:t xml:space="preserve">similar start </w:t>
      </w:r>
      <w:r w:rsidR="004832CD">
        <w:t>conditions</w:t>
      </w:r>
      <w:r w:rsidR="00794763">
        <w:t xml:space="preserve">. The data showed that running </w:t>
      </w:r>
      <w:r w:rsidR="004832CD">
        <w:t xml:space="preserve">the program in parallel is faster </w:t>
      </w:r>
      <w:r w:rsidR="001567D8">
        <w:t>than</w:t>
      </w:r>
      <w:r w:rsidR="004832CD">
        <w:t xml:space="preserve"> running the program sequentially</w:t>
      </w:r>
      <w:r w:rsidR="00794763">
        <w:t xml:space="preserve">. </w:t>
      </w:r>
      <w:r w:rsidR="001567D8">
        <w:t>However the increase in performance was only around 30% when the number of threads was increased to a total of 2</w:t>
      </w:r>
      <w:r w:rsidR="00794763">
        <w:t>.</w:t>
      </w:r>
      <w:r w:rsidR="001567D8">
        <w:t xml:space="preserve"> Then the programs performance began to deteriorate as more threads were created. It is important to note that due to the programs </w:t>
      </w:r>
      <w:proofErr w:type="spellStart"/>
      <w:proofErr w:type="gramStart"/>
      <w:r w:rsidR="001567D8">
        <w:t>gui</w:t>
      </w:r>
      <w:proofErr w:type="spellEnd"/>
      <w:proofErr w:type="gramEnd"/>
      <w:r w:rsidR="001567D8">
        <w:t xml:space="preserve">, the program technically ran on more than the inputted number of threads, even in the sequential version. This is because the GUI, Simulation, and </w:t>
      </w:r>
      <w:proofErr w:type="spellStart"/>
      <w:r w:rsidR="001567D8">
        <w:t>WorkerThreads</w:t>
      </w:r>
      <w:proofErr w:type="spellEnd"/>
      <w:r w:rsidR="001567D8">
        <w:t xml:space="preserve"> each ran in their own thread. For example when the program starts, the main thread will create a thread to handle the GUI, which will create a thread to manage the simulation, which will </w:t>
      </w:r>
      <w:r w:rsidR="001567D8">
        <w:lastRenderedPageBreak/>
        <w:t xml:space="preserve">then create a </w:t>
      </w:r>
      <w:proofErr w:type="spellStart"/>
      <w:r w:rsidR="001567D8">
        <w:t>WorkerThread</w:t>
      </w:r>
      <w:proofErr w:type="spellEnd"/>
      <w:r w:rsidR="001567D8">
        <w:t xml:space="preserve"> to actually compute the simulation. Because of these extra threads, the performance of the simulation begins to drop off, even when the number of inputted threads is less than the number of processors. </w:t>
      </w:r>
      <w:r w:rsidR="00794763">
        <w:t xml:space="preserve">Each test </w:t>
      </w:r>
      <w:r w:rsidR="00401F71">
        <w:t xml:space="preserve">was done three times to find a consistency (see Figure 3). </w:t>
      </w:r>
      <w:r w:rsidR="001567D8">
        <w:t>The average of the three tests were used in the graphs of this report.</w:t>
      </w:r>
    </w:p>
    <w:p w:rsidR="009A58F9" w:rsidRDefault="006B03FA" w:rsidP="009A58F9">
      <w:pPr>
        <w:spacing w:after="0"/>
      </w:pPr>
      <w:r>
        <w:rPr>
          <w:noProof/>
        </w:rPr>
        <w:drawing>
          <wp:inline distT="0" distB="0" distL="0" distR="0" wp14:anchorId="4984EA9D" wp14:editId="0F8B1F10">
            <wp:extent cx="5771031" cy="2703979"/>
            <wp:effectExtent l="0" t="0" r="1270" b="127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6C00F3-CD29-4D82-8B2C-D70C6BB61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675EF" w:rsidRDefault="009A58F9" w:rsidP="009A58F9">
      <w:pPr>
        <w:spacing w:after="0"/>
      </w:pPr>
      <w:r>
        <w:t xml:space="preserve">Figure 1 </w:t>
      </w:r>
    </w:p>
    <w:p w:rsidR="009A58F9" w:rsidRDefault="009A58F9" w:rsidP="009A58F9">
      <w:pPr>
        <w:spacing w:after="0"/>
      </w:pPr>
    </w:p>
    <w:p w:rsidR="009A58F9" w:rsidRDefault="006B03FA" w:rsidP="009A58F9">
      <w:pPr>
        <w:spacing w:after="0"/>
      </w:pPr>
      <w:r>
        <w:rPr>
          <w:noProof/>
        </w:rPr>
        <w:drawing>
          <wp:inline distT="0" distB="0" distL="0" distR="0" wp14:anchorId="00ECF5E1" wp14:editId="2285147B">
            <wp:extent cx="5542601" cy="2768382"/>
            <wp:effectExtent l="0" t="0" r="1270" b="13335"/>
            <wp:docPr id="3" name="Chart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189FAC-8386-411A-B0E5-841A092F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94763" w:rsidRDefault="009A58F9" w:rsidP="009A58F9">
      <w:pPr>
        <w:spacing w:after="0"/>
      </w:pPr>
      <w:r>
        <w:t>Figure 2</w:t>
      </w:r>
    </w:p>
    <w:p w:rsidR="00794763" w:rsidRDefault="00794763" w:rsidP="00794763">
      <w:pPr>
        <w:rPr>
          <w:rFonts w:ascii="Calibri" w:hAnsi="Calibri" w:cs="Calibri"/>
          <w:color w:val="000000"/>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380"/>
        <w:gridCol w:w="960"/>
        <w:gridCol w:w="960"/>
        <w:gridCol w:w="948"/>
        <w:gridCol w:w="3060"/>
        <w:gridCol w:w="840"/>
      </w:tblGrid>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Iterations</w:t>
            </w:r>
          </w:p>
        </w:tc>
        <w:tc>
          <w:tcPr>
            <w:tcW w:w="138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Size (radius)</w:t>
            </w:r>
          </w:p>
        </w:tc>
        <w:tc>
          <w:tcPr>
            <w:tcW w:w="96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Mass</w:t>
            </w:r>
          </w:p>
        </w:tc>
        <w:tc>
          <w:tcPr>
            <w:tcW w:w="96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Threads</w:t>
            </w: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proofErr w:type="spellStart"/>
            <w:r w:rsidRPr="00794763">
              <w:rPr>
                <w:rFonts w:ascii="Calibri" w:eastAsia="Times New Roman" w:hAnsi="Calibri" w:cs="Calibri"/>
                <w:color w:val="000000"/>
              </w:rPr>
              <w:t>DeltaT</w:t>
            </w:r>
            <w:proofErr w:type="spellEnd"/>
          </w:p>
        </w:tc>
        <w:tc>
          <w:tcPr>
            <w:tcW w:w="306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proofErr w:type="spellStart"/>
            <w:r w:rsidRPr="00794763">
              <w:rPr>
                <w:rFonts w:ascii="Calibri" w:eastAsia="Times New Roman" w:hAnsi="Calibri" w:cs="Calibri"/>
                <w:color w:val="000000"/>
              </w:rPr>
              <w:t>TimeEnd</w:t>
            </w:r>
            <w:proofErr w:type="spellEnd"/>
            <w:r w:rsidRPr="00794763">
              <w:rPr>
                <w:rFonts w:ascii="Calibri" w:eastAsia="Times New Roman" w:hAnsi="Calibri" w:cs="Calibri"/>
                <w:color w:val="000000"/>
              </w:rPr>
              <w:t xml:space="preserve"> (Total Time) milliseconds</w:t>
            </w:r>
          </w:p>
        </w:tc>
        <w:tc>
          <w:tcPr>
            <w:tcW w:w="84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Bodies</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15703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11080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13351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13378</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5896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5985</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6420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6100.333333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11971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10727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10582</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11093.33333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5623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4586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5516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5241.666667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12319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13559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12105</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12661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6157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5223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5629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5669.666667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12999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12128</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13174</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12767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4836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5222</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5130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5062.666667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12744</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11560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12498</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12267.33333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5365</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5584</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4812</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5253.666667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11950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13477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12129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12518.66667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6299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5351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4819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5489.666667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tcPr>
          <w:p w:rsidR="00794763" w:rsidRPr="00794763" w:rsidRDefault="00794763" w:rsidP="00794763">
            <w:pPr>
              <w:spacing w:after="0" w:line="240" w:lineRule="auto"/>
              <w:rPr>
                <w:rFonts w:ascii="Calibri" w:eastAsia="Times New Roman" w:hAnsi="Calibri" w:cs="Calibri"/>
                <w:color w:val="000000"/>
              </w:rPr>
            </w:pPr>
          </w:p>
        </w:tc>
        <w:tc>
          <w:tcPr>
            <w:tcW w:w="3060" w:type="dxa"/>
            <w:shd w:val="clear" w:color="auto" w:fill="auto"/>
            <w:noWrap/>
            <w:vAlign w:val="bottom"/>
          </w:tcPr>
          <w:p w:rsidR="00794763" w:rsidRPr="00794763" w:rsidRDefault="00794763" w:rsidP="00794763">
            <w:pPr>
              <w:spacing w:after="0" w:line="240" w:lineRule="auto"/>
              <w:jc w:val="right"/>
              <w:rPr>
                <w:rFonts w:ascii="Calibri" w:eastAsia="Times New Roman" w:hAnsi="Calibri" w:cs="Calibri"/>
                <w:b/>
                <w:bCs/>
                <w:color w:val="000000"/>
              </w:rPr>
            </w:pPr>
          </w:p>
        </w:tc>
        <w:tc>
          <w:tcPr>
            <w:tcW w:w="840" w:type="dxa"/>
            <w:shd w:val="clear" w:color="auto" w:fill="auto"/>
            <w:noWrap/>
            <w:vAlign w:val="bottom"/>
          </w:tcPr>
          <w:p w:rsidR="00794763" w:rsidRPr="00794763" w:rsidRDefault="00794763" w:rsidP="00794763">
            <w:pPr>
              <w:spacing w:after="0" w:line="240" w:lineRule="auto"/>
              <w:jc w:val="right"/>
              <w:rPr>
                <w:rFonts w:ascii="Calibri" w:eastAsia="Times New Roman" w:hAnsi="Calibri" w:cs="Calibri"/>
                <w:b/>
                <w:bCs/>
                <w:color w:val="000000"/>
              </w:rPr>
            </w:pPr>
          </w:p>
        </w:tc>
      </w:tr>
    </w:tbl>
    <w:p w:rsidR="00794763" w:rsidRDefault="00794763" w:rsidP="00794763">
      <w:pPr>
        <w:spacing w:after="0"/>
        <w:ind w:right="-900"/>
      </w:pPr>
      <w:r>
        <w:t>Figure 3</w:t>
      </w: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tbl>
      <w:tblPr>
        <w:tblW w:w="7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960"/>
        <w:gridCol w:w="960"/>
        <w:gridCol w:w="948"/>
        <w:gridCol w:w="3060"/>
      </w:tblGrid>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06849" w:rsidRPr="00706849" w:rsidRDefault="00706849" w:rsidP="00706849">
            <w:pPr>
              <w:spacing w:after="0" w:line="240" w:lineRule="auto"/>
              <w:rPr>
                <w:rFonts w:ascii="Calibri" w:eastAsia="Times New Roman" w:hAnsi="Calibri" w:cs="Calibri"/>
                <w:color w:val="000000"/>
              </w:rPr>
            </w:pPr>
            <w:r w:rsidRPr="00706849">
              <w:rPr>
                <w:rFonts w:ascii="Calibri" w:eastAsia="Times New Roman" w:hAnsi="Calibri" w:cs="Calibri"/>
                <w:color w:val="000000"/>
              </w:rPr>
              <w:t>Average</w:t>
            </w:r>
          </w:p>
        </w:tc>
        <w:tc>
          <w:tcPr>
            <w:tcW w:w="3060" w:type="dxa"/>
            <w:shd w:val="clear" w:color="auto" w:fill="auto"/>
            <w:noWrap/>
            <w:vAlign w:val="bottom"/>
            <w:hideMark/>
          </w:tcPr>
          <w:p w:rsidR="00706849" w:rsidRPr="00706849" w:rsidRDefault="00706849" w:rsidP="00706849">
            <w:pPr>
              <w:spacing w:after="0" w:line="240" w:lineRule="auto"/>
              <w:rPr>
                <w:rFonts w:ascii="Calibri" w:eastAsia="Times New Roman" w:hAnsi="Calibri" w:cs="Calibri"/>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1</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73755</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r w:rsidRPr="00706849">
              <w:rPr>
                <w:rFonts w:ascii="Calibri" w:eastAsia="Times New Roman" w:hAnsi="Calibri" w:cs="Calibri"/>
                <w:b/>
                <w:bCs/>
                <w:color w:val="000000"/>
              </w:rPr>
              <w:t>75599.7</w:t>
            </w:r>
          </w:p>
        </w:tc>
        <w:tc>
          <w:tcPr>
            <w:tcW w:w="30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1</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74293</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1</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78751</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2</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91827</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r w:rsidRPr="00706849">
              <w:rPr>
                <w:rFonts w:ascii="Calibri" w:eastAsia="Times New Roman" w:hAnsi="Calibri" w:cs="Calibri"/>
                <w:b/>
                <w:bCs/>
                <w:color w:val="000000"/>
              </w:rPr>
              <w:t>91728</w:t>
            </w:r>
          </w:p>
        </w:tc>
        <w:tc>
          <w:tcPr>
            <w:tcW w:w="30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2</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92994</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2</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90363</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3</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93279</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r w:rsidRPr="00706849">
              <w:rPr>
                <w:rFonts w:ascii="Calibri" w:eastAsia="Times New Roman" w:hAnsi="Calibri" w:cs="Calibri"/>
                <w:b/>
                <w:bCs/>
                <w:color w:val="000000"/>
              </w:rPr>
              <w:t>94174</w:t>
            </w:r>
          </w:p>
        </w:tc>
        <w:tc>
          <w:tcPr>
            <w:tcW w:w="30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3</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95361</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3</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93882</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bl>
    <w:p w:rsidR="00706849" w:rsidRDefault="00706849" w:rsidP="00794763">
      <w:pPr>
        <w:spacing w:after="0"/>
        <w:ind w:right="-900"/>
      </w:pPr>
    </w:p>
    <w:p w:rsidR="00706849" w:rsidRPr="00AC4865" w:rsidRDefault="00706849" w:rsidP="00794763">
      <w:pPr>
        <w:spacing w:after="0"/>
        <w:ind w:right="-900"/>
      </w:pPr>
      <w:r>
        <w:t>Figure 4</w:t>
      </w:r>
    </w:p>
    <w:sectPr w:rsidR="00706849" w:rsidRPr="00AC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58"/>
    <w:rsid w:val="001567D8"/>
    <w:rsid w:val="00186D6F"/>
    <w:rsid w:val="00212A0C"/>
    <w:rsid w:val="002675EF"/>
    <w:rsid w:val="002F7648"/>
    <w:rsid w:val="00331458"/>
    <w:rsid w:val="00367CD0"/>
    <w:rsid w:val="003C6BF4"/>
    <w:rsid w:val="00401F71"/>
    <w:rsid w:val="00471D27"/>
    <w:rsid w:val="004832CD"/>
    <w:rsid w:val="004A4872"/>
    <w:rsid w:val="006B03FA"/>
    <w:rsid w:val="00706849"/>
    <w:rsid w:val="00756C13"/>
    <w:rsid w:val="0076445B"/>
    <w:rsid w:val="00794763"/>
    <w:rsid w:val="007B5AF9"/>
    <w:rsid w:val="007F64DA"/>
    <w:rsid w:val="0080029B"/>
    <w:rsid w:val="00831461"/>
    <w:rsid w:val="0092548A"/>
    <w:rsid w:val="00930B49"/>
    <w:rsid w:val="009A58F9"/>
    <w:rsid w:val="00AC4865"/>
    <w:rsid w:val="00B41B03"/>
    <w:rsid w:val="00C31862"/>
    <w:rsid w:val="00C5175C"/>
    <w:rsid w:val="00D010B5"/>
    <w:rsid w:val="00D314E6"/>
    <w:rsid w:val="00D8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ED9FB-CF92-4B88-B156-949CCA6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8035">
      <w:bodyDiv w:val="1"/>
      <w:marLeft w:val="0"/>
      <w:marRight w:val="0"/>
      <w:marTop w:val="0"/>
      <w:marBottom w:val="0"/>
      <w:divBdr>
        <w:top w:val="none" w:sz="0" w:space="0" w:color="auto"/>
        <w:left w:val="none" w:sz="0" w:space="0" w:color="auto"/>
        <w:bottom w:val="none" w:sz="0" w:space="0" w:color="auto"/>
        <w:right w:val="none" w:sz="0" w:space="0" w:color="auto"/>
      </w:divBdr>
    </w:div>
    <w:div w:id="152844501">
      <w:bodyDiv w:val="1"/>
      <w:marLeft w:val="0"/>
      <w:marRight w:val="0"/>
      <w:marTop w:val="0"/>
      <w:marBottom w:val="0"/>
      <w:divBdr>
        <w:top w:val="none" w:sz="0" w:space="0" w:color="auto"/>
        <w:left w:val="none" w:sz="0" w:space="0" w:color="auto"/>
        <w:bottom w:val="none" w:sz="0" w:space="0" w:color="auto"/>
        <w:right w:val="none" w:sz="0" w:space="0" w:color="auto"/>
      </w:divBdr>
    </w:div>
    <w:div w:id="677925499">
      <w:bodyDiv w:val="1"/>
      <w:marLeft w:val="0"/>
      <w:marRight w:val="0"/>
      <w:marTop w:val="0"/>
      <w:marBottom w:val="0"/>
      <w:divBdr>
        <w:top w:val="none" w:sz="0" w:space="0" w:color="auto"/>
        <w:left w:val="none" w:sz="0" w:space="0" w:color="auto"/>
        <w:bottom w:val="none" w:sz="0" w:space="0" w:color="auto"/>
        <w:right w:val="none" w:sz="0" w:space="0" w:color="auto"/>
      </w:divBdr>
    </w:div>
    <w:div w:id="1593590960">
      <w:bodyDiv w:val="1"/>
      <w:marLeft w:val="0"/>
      <w:marRight w:val="0"/>
      <w:marTop w:val="0"/>
      <w:marBottom w:val="0"/>
      <w:divBdr>
        <w:top w:val="none" w:sz="0" w:space="0" w:color="auto"/>
        <w:left w:val="none" w:sz="0" w:space="0" w:color="auto"/>
        <w:bottom w:val="none" w:sz="0" w:space="0" w:color="auto"/>
        <w:right w:val="none" w:sz="0" w:space="0" w:color="auto"/>
      </w:divBdr>
    </w:div>
    <w:div w:id="19075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tt\Desktop\git\Bodies-Collision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tt\Desktop\git\Bodies-Collisions\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500 Bodies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v>Average Times (MilliSeconds)</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alpha val="65000"/>
                  </a:schemeClr>
                </a:solidFill>
              </a:ln>
              <a:effectLst/>
            </c:spPr>
            <c:trendlineType val="linear"/>
            <c:dispRSqr val="0"/>
            <c:dispEq val="1"/>
            <c:trendlineLbl>
              <c:layout>
                <c:manualLayout>
                  <c:x val="-0.25317365302664291"/>
                  <c:y val="-8.96175598996885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trendlineLbl>
          </c:trendline>
          <c:cat>
            <c:numRef>
              <c:f>(Sheet1!$D$8,Sheet1!$D$20,Sheet1!$D$32,Sheet1!$D$44,Sheet1!$D$56,Sheet1!$D$68)</c:f>
              <c:numCache>
                <c:formatCode>General</c:formatCode>
                <c:ptCount val="6"/>
                <c:pt idx="0">
                  <c:v>1</c:v>
                </c:pt>
                <c:pt idx="1">
                  <c:v>2</c:v>
                </c:pt>
                <c:pt idx="2">
                  <c:v>3</c:v>
                </c:pt>
                <c:pt idx="3">
                  <c:v>4</c:v>
                </c:pt>
                <c:pt idx="4">
                  <c:v>8</c:v>
                </c:pt>
                <c:pt idx="5">
                  <c:v>16</c:v>
                </c:pt>
              </c:numCache>
            </c:numRef>
          </c:cat>
          <c:val>
            <c:numRef>
              <c:f>(Sheet1!$F$12,Sheet1!$F$24,Sheet1!$F$36,Sheet1!$F$48,Sheet1!$F$60,Sheet1!$F$72)</c:f>
              <c:numCache>
                <c:formatCode>General</c:formatCode>
                <c:ptCount val="6"/>
                <c:pt idx="0">
                  <c:v>6100.333333333333</c:v>
                </c:pt>
                <c:pt idx="1">
                  <c:v>5241.666666666667</c:v>
                </c:pt>
                <c:pt idx="2">
                  <c:v>5669.666666666667</c:v>
                </c:pt>
                <c:pt idx="3">
                  <c:v>5062.666666666667</c:v>
                </c:pt>
                <c:pt idx="4">
                  <c:v>5253.666666666667</c:v>
                </c:pt>
                <c:pt idx="5">
                  <c:v>5489.666666666667</c:v>
                </c:pt>
              </c:numCache>
            </c:numRef>
          </c:val>
          <c:extLst xmlns:c16r2="http://schemas.microsoft.com/office/drawing/2015/06/chart">
            <c:ext xmlns:c16="http://schemas.microsoft.com/office/drawing/2014/chart" uri="{C3380CC4-5D6E-409C-BE32-E72D297353CC}">
              <c16:uniqueId val="{00000001-42BD-4ABF-B528-92B6F8D4F4DB}"/>
            </c:ext>
          </c:extLst>
        </c:ser>
        <c:dLbls>
          <c:dLblPos val="inEnd"/>
          <c:showLegendKey val="0"/>
          <c:showVal val="1"/>
          <c:showCatName val="0"/>
          <c:showSerName val="0"/>
          <c:showPercent val="0"/>
          <c:showBubbleSize val="0"/>
        </c:dLbls>
        <c:gapWidth val="65"/>
        <c:axId val="-241805584"/>
        <c:axId val="-241812112"/>
      </c:barChart>
      <c:catAx>
        <c:axId val="-2418055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41812112"/>
        <c:crosses val="autoZero"/>
        <c:auto val="1"/>
        <c:lblAlgn val="ctr"/>
        <c:lblOffset val="100"/>
        <c:noMultiLvlLbl val="0"/>
      </c:catAx>
      <c:valAx>
        <c:axId val="-2418121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MilliSeconds</a:t>
                </a:r>
              </a:p>
            </c:rich>
          </c:tx>
          <c:layout>
            <c:manualLayout>
              <c:xMode val="edge"/>
              <c:yMode val="edge"/>
              <c:x val="0.23206691774208646"/>
              <c:y val="0.3815704286964128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41805584"/>
        <c:crosses val="autoZero"/>
        <c:crossBetween val="between"/>
      </c:valAx>
      <c:dTable>
        <c:showHorzBorder val="1"/>
        <c:showVertBorder val="1"/>
        <c:showOutline val="1"/>
        <c:showKeys val="0"/>
        <c:spPr>
          <a:noFill/>
          <a:ln w="9525">
            <a:solidFill>
              <a:schemeClr val="dk1">
                <a:lumMod val="35000"/>
                <a:lumOff val="65000"/>
              </a:schemeClr>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1000 Bodies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36721186511548687"/>
          <c:y val="0.18987121754749514"/>
          <c:w val="0.63278813488451313"/>
          <c:h val="0.57858963678269337"/>
        </c:manualLayout>
      </c:layout>
      <c:barChart>
        <c:barDir val="col"/>
        <c:grouping val="clustered"/>
        <c:varyColors val="0"/>
        <c:ser>
          <c:idx val="0"/>
          <c:order val="0"/>
          <c:tx>
            <c:v>Average Times (MilliSeconds)</c:v>
          </c:tx>
          <c:spPr>
            <a:solidFill>
              <a:schemeClr val="accent1">
                <a:alpha val="85000"/>
              </a:schemeClr>
            </a:solidFill>
            <a:ln w="9525" cap="flat" cmpd="sng" algn="ctr">
              <a:solidFill>
                <a:schemeClr val="accent2">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alpha val="39000"/>
                  </a:schemeClr>
                </a:solidFill>
              </a:ln>
              <a:effectLst/>
            </c:spPr>
            <c:trendlineType val="linear"/>
            <c:dispRSqr val="0"/>
            <c:dispEq val="1"/>
            <c:trendlineLbl>
              <c:layout>
                <c:manualLayout>
                  <c:x val="-0.22159938988933175"/>
                  <c:y val="-8.1544743463871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trendlineLbl>
          </c:trendline>
          <c:cat>
            <c:numRef>
              <c:f>(Sheet1!$D$2,Sheet1!$D$14,Sheet1!$D$26,Sheet1!$D$38,Sheet1!$D$50,Sheet1!$D$62)</c:f>
              <c:numCache>
                <c:formatCode>General</c:formatCode>
                <c:ptCount val="6"/>
                <c:pt idx="0">
                  <c:v>1</c:v>
                </c:pt>
                <c:pt idx="1">
                  <c:v>2</c:v>
                </c:pt>
                <c:pt idx="2">
                  <c:v>3</c:v>
                </c:pt>
                <c:pt idx="3">
                  <c:v>4</c:v>
                </c:pt>
                <c:pt idx="4">
                  <c:v>8</c:v>
                </c:pt>
                <c:pt idx="5">
                  <c:v>16</c:v>
                </c:pt>
              </c:numCache>
            </c:numRef>
          </c:cat>
          <c:val>
            <c:numRef>
              <c:f>(Sheet1!$F$6,Sheet1!$F$18,Sheet1!$F$30,Sheet1!$F$42,Sheet1!$F$54,Sheet1!$F$66)</c:f>
              <c:numCache>
                <c:formatCode>General</c:formatCode>
                <c:ptCount val="6"/>
                <c:pt idx="0">
                  <c:v>13378</c:v>
                </c:pt>
                <c:pt idx="1">
                  <c:v>11093.333333333334</c:v>
                </c:pt>
                <c:pt idx="2">
                  <c:v>12661</c:v>
                </c:pt>
                <c:pt idx="3">
                  <c:v>12767</c:v>
                </c:pt>
                <c:pt idx="4">
                  <c:v>12267.333333333334</c:v>
                </c:pt>
                <c:pt idx="5">
                  <c:v>12518.666666666666</c:v>
                </c:pt>
              </c:numCache>
            </c:numRef>
          </c:val>
          <c:extLst xmlns:c16r2="http://schemas.microsoft.com/office/drawing/2015/06/chart">
            <c:ext xmlns:c16="http://schemas.microsoft.com/office/drawing/2014/chart" uri="{C3380CC4-5D6E-409C-BE32-E72D297353CC}">
              <c16:uniqueId val="{00000001-C90F-4E5B-89DF-5C4684261562}"/>
            </c:ext>
          </c:extLst>
        </c:ser>
        <c:dLbls>
          <c:dLblPos val="inEnd"/>
          <c:showLegendKey val="0"/>
          <c:showVal val="1"/>
          <c:showCatName val="0"/>
          <c:showSerName val="0"/>
          <c:showPercent val="0"/>
          <c:showBubbleSize val="0"/>
        </c:dLbls>
        <c:gapWidth val="65"/>
        <c:axId val="-237644480"/>
        <c:axId val="-237652640"/>
      </c:barChart>
      <c:catAx>
        <c:axId val="-237644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37652640"/>
        <c:crosses val="autoZero"/>
        <c:auto val="1"/>
        <c:lblAlgn val="ctr"/>
        <c:lblOffset val="100"/>
        <c:noMultiLvlLbl val="0"/>
      </c:catAx>
      <c:valAx>
        <c:axId val="-2376526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37644480"/>
        <c:crosses val="autoZero"/>
        <c:crossBetween val="between"/>
      </c:valAx>
      <c:dTable>
        <c:showHorzBorder val="0"/>
        <c:showVertBorder val="1"/>
        <c:showOutline val="1"/>
        <c:showKeys val="0"/>
        <c:spPr>
          <a:noFill/>
          <a:ln w="9525">
            <a:solidFill>
              <a:schemeClr val="dk1">
                <a:lumMod val="35000"/>
                <a:lumOff val="65000"/>
              </a:schemeClr>
            </a:solid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sorce</dc:creator>
  <cp:keywords/>
  <dc:description/>
  <cp:lastModifiedBy>Jonathon Davis</cp:lastModifiedBy>
  <cp:revision>6</cp:revision>
  <dcterms:created xsi:type="dcterms:W3CDTF">2017-04-07T13:01:00Z</dcterms:created>
  <dcterms:modified xsi:type="dcterms:W3CDTF">2017-04-08T03:41:00Z</dcterms:modified>
</cp:coreProperties>
</file>