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D06" w:rsidRPr="00E70B56" w:rsidRDefault="00202D06" w:rsidP="00E70B56">
      <w:pPr>
        <w:pStyle w:val="Ttulo1"/>
      </w:pPr>
      <w:r w:rsidRPr="00E70B56">
        <w:t>Instalación d</w:t>
      </w:r>
      <w:r w:rsidR="00F73DE6" w:rsidRPr="00E70B56">
        <w:t>e OpenGL/GLUT en Visual C++ 200</w:t>
      </w:r>
      <w:r w:rsidR="00D03A83" w:rsidRPr="00E70B56">
        <w:t>8</w:t>
      </w:r>
      <w:r w:rsidRPr="00E70B56">
        <w:t xml:space="preserve"> Express:</w:t>
      </w:r>
    </w:p>
    <w:p w:rsidR="00202D06" w:rsidRDefault="00202D06" w:rsidP="00202D06"/>
    <w:p w:rsidR="00202D06" w:rsidRDefault="00202D06" w:rsidP="00202D06">
      <w:r>
        <w:t>Este documento describe paso a paso el proceso de</w:t>
      </w:r>
      <w:r w:rsidR="00F73DE6">
        <w:t xml:space="preserve"> instalación del Visual C++ 200</w:t>
      </w:r>
      <w:r w:rsidR="00D03A83">
        <w:t>8</w:t>
      </w:r>
      <w:r>
        <w:t xml:space="preserve"> Express y las bibliotecas necesarias para trabajar con </w:t>
      </w:r>
      <w:proofErr w:type="spellStart"/>
      <w:r>
        <w:t>OpenGL</w:t>
      </w:r>
      <w:proofErr w:type="spellEnd"/>
      <w:r>
        <w:t xml:space="preserve"> en Windows. </w:t>
      </w:r>
    </w:p>
    <w:p w:rsidR="00202D06" w:rsidRDefault="00202D06" w:rsidP="00202D06"/>
    <w:p w:rsidR="003B115E" w:rsidRDefault="003B115E" w:rsidP="00202D06">
      <w:pPr>
        <w:pStyle w:val="Ttulo2"/>
      </w:pPr>
      <w:r>
        <w:t>Nota previa</w:t>
      </w:r>
    </w:p>
    <w:p w:rsidR="003B115E" w:rsidRPr="003B115E" w:rsidRDefault="003B115E" w:rsidP="00E27C76">
      <w:r>
        <w:t xml:space="preserve">Si eres miembro de la comunidad académica de la UPV (si eres alumno o profesor de la UPV) puedes remitirte al blog del Área de Sistemas Informáticos y Computación (ASIC) de la UPV y entrar en </w:t>
      </w:r>
      <w:hyperlink r:id="rId6" w:history="1">
        <w:r w:rsidRPr="00AE520B">
          <w:rPr>
            <w:rStyle w:val="Hipervnculo"/>
          </w:rPr>
          <w:t>http://asic.blogs.upv.es/category/aplicaciones-software/</w:t>
        </w:r>
      </w:hyperlink>
      <w:r>
        <w:t xml:space="preserve">. Actualmente te remitirán a </w:t>
      </w:r>
      <w:hyperlink r:id="rId7" w:history="1">
        <w:r w:rsidRPr="00AE520B">
          <w:rPr>
            <w:rStyle w:val="Hipervnculo"/>
          </w:rPr>
          <w:t>http://asic.blogs.upv.es/ya-esta-disponible-microsoft-visual-studio-2010/</w:t>
        </w:r>
      </w:hyperlink>
      <w:r>
        <w:t xml:space="preserve">  para poder descargarte la última versión del Microsoft Visual Studio 2010 vía el servidor de recursos interno </w:t>
      </w:r>
      <w:hyperlink r:id="rId8" w:history="1">
        <w:r w:rsidR="00A62493">
          <w:rPr>
            <w:rStyle w:val="Hipervnculo"/>
          </w:rPr>
          <w:t>\\IZAR2\MS</w:t>
        </w:r>
      </w:hyperlink>
      <w:r w:rsidR="00A62493">
        <w:t xml:space="preserve"> o bien </w:t>
      </w:r>
      <w:r w:rsidR="005005F7">
        <w:t xml:space="preserve">directamente desde </w:t>
      </w:r>
      <w:r w:rsidR="00A62493">
        <w:t>Microsoft</w:t>
      </w:r>
      <w:r w:rsidR="005005F7">
        <w:t xml:space="preserve"> </w:t>
      </w:r>
      <w:r w:rsidR="005005F7">
        <w:t xml:space="preserve">descargándolo a través del programa </w:t>
      </w:r>
      <w:hyperlink r:id="rId9" w:history="1">
        <w:r w:rsidR="005005F7">
          <w:rPr>
            <w:rStyle w:val="Hipervnculo"/>
          </w:rPr>
          <w:t xml:space="preserve">MSDN </w:t>
        </w:r>
        <w:proofErr w:type="spellStart"/>
        <w:r w:rsidR="005005F7">
          <w:rPr>
            <w:rStyle w:val="Hipervnculo"/>
          </w:rPr>
          <w:t>Academic</w:t>
        </w:r>
        <w:proofErr w:type="spellEnd"/>
        <w:r w:rsidR="005005F7">
          <w:rPr>
            <w:rStyle w:val="Hipervnculo"/>
          </w:rPr>
          <w:t xml:space="preserve"> Alliance</w:t>
        </w:r>
      </w:hyperlink>
      <w:r w:rsidR="005005F7">
        <w:t>.</w:t>
      </w:r>
    </w:p>
    <w:p w:rsidR="00202D06" w:rsidRDefault="00202D06" w:rsidP="00202D06">
      <w:pPr>
        <w:pStyle w:val="Ttulo2"/>
      </w:pPr>
      <w:r>
        <w:t>Instalación del entorno de desarrollo</w:t>
      </w:r>
    </w:p>
    <w:p w:rsidR="007A6416" w:rsidRDefault="007A6416" w:rsidP="00D03A83">
      <w:pPr>
        <w:numPr>
          <w:ilvl w:val="0"/>
          <w:numId w:val="1"/>
        </w:numPr>
      </w:pPr>
      <w:r w:rsidRPr="00E94005">
        <w:rPr>
          <w:lang w:val="es-ES_tradnl"/>
        </w:rPr>
        <w:t>B</w:t>
      </w:r>
      <w:r w:rsidR="0087005A" w:rsidRPr="00E94005">
        <w:rPr>
          <w:lang w:val="es-ES_tradnl"/>
        </w:rPr>
        <w:t xml:space="preserve">ájate el </w:t>
      </w:r>
      <w:r w:rsidR="00E94005">
        <w:t xml:space="preserve">Visual C++ </w:t>
      </w:r>
      <w:r w:rsidR="00D03A83">
        <w:t>2008</w:t>
      </w:r>
      <w:r w:rsidR="00202D06">
        <w:t xml:space="preserve"> Express</w:t>
      </w:r>
      <w:r w:rsidR="00D03A83">
        <w:t xml:space="preserve"> </w:t>
      </w:r>
      <w:proofErr w:type="spellStart"/>
      <w:r w:rsidR="00D03A83">
        <w:t>Edition</w:t>
      </w:r>
      <w:proofErr w:type="spellEnd"/>
      <w:r w:rsidR="00202D06">
        <w:t xml:space="preserve"> </w:t>
      </w:r>
      <w:hyperlink r:id="rId10" w:history="1">
        <w:r w:rsidR="00894CD9" w:rsidRPr="00894CD9">
          <w:rPr>
            <w:rStyle w:val="Hipervnculo"/>
          </w:rPr>
          <w:t>http://www.microsoft.com/es-es/download/</w:t>
        </w:r>
      </w:hyperlink>
      <w:r w:rsidR="00E94005">
        <w:t>)</w:t>
      </w:r>
      <w:r w:rsidR="001B3762">
        <w:t xml:space="preserve">. </w:t>
      </w:r>
      <w:r w:rsidR="001B3762" w:rsidRPr="001B3762">
        <w:rPr>
          <w:highlight w:val="yellow"/>
        </w:rPr>
        <w:t>¡Cuidado! No bajes la versión 2010. Es incompatible con la versión instalada en el laboratorio. Los profesores no aceptarán ejecutables compilados con la otra versión que no sea la 2008.</w:t>
      </w:r>
      <w:r w:rsidR="00E27C76">
        <w:t xml:space="preserve"> Esta versión la puedes encontrar en </w:t>
      </w:r>
      <w:hyperlink r:id="rId11" w:history="1">
        <w:r w:rsidR="00E27C76" w:rsidRPr="00AE520B">
          <w:rPr>
            <w:rStyle w:val="Hipervnculo"/>
          </w:rPr>
          <w:t>\\izar2\ms\Aplicaciones</w:t>
        </w:r>
      </w:hyperlink>
      <w:r w:rsidR="00E27C76">
        <w:t>, al igual que la 2010.</w:t>
      </w:r>
    </w:p>
    <w:p w:rsidR="00D03A83" w:rsidRDefault="00E94005" w:rsidP="007A6416">
      <w:pPr>
        <w:numPr>
          <w:ilvl w:val="0"/>
          <w:numId w:val="1"/>
        </w:numPr>
      </w:pPr>
      <w:r>
        <w:t>Instala el paquete anterior</w:t>
      </w:r>
      <w:r w:rsidR="00D03A83">
        <w:t>. No hace falta que instales ni Silverlight ni SQL Server. No son necesarios para la asignatura.</w:t>
      </w:r>
    </w:p>
    <w:p w:rsidR="00D275ED" w:rsidRDefault="00E94005" w:rsidP="00202D06">
      <w:pPr>
        <w:numPr>
          <w:ilvl w:val="0"/>
          <w:numId w:val="1"/>
        </w:numPr>
      </w:pPr>
      <w:r>
        <w:t xml:space="preserve">Actualiza </w:t>
      </w:r>
      <w:r w:rsidR="00D275ED">
        <w:t xml:space="preserve">la instalación a través de </w:t>
      </w:r>
      <w:r w:rsidR="007808A5">
        <w:t>Microsoft</w:t>
      </w:r>
      <w:r w:rsidR="00D275ED">
        <w:t xml:space="preserve"> </w:t>
      </w:r>
      <w:proofErr w:type="spellStart"/>
      <w:r w:rsidR="00D275ED">
        <w:t>Update</w:t>
      </w:r>
      <w:proofErr w:type="spellEnd"/>
      <w:r w:rsidR="007808A5">
        <w:t xml:space="preserve"> (</w:t>
      </w:r>
      <w:hyperlink r:id="rId12" w:history="1">
        <w:r w:rsidR="007808A5" w:rsidRPr="005C2240">
          <w:rPr>
            <w:rStyle w:val="Hipervnculo"/>
          </w:rPr>
          <w:t>http://update.microsoft.com</w:t>
        </w:r>
      </w:hyperlink>
      <w:r w:rsidR="007808A5">
        <w:t>)</w:t>
      </w:r>
      <w:r w:rsidR="00D275ED">
        <w:t xml:space="preserve"> </w:t>
      </w:r>
    </w:p>
    <w:p w:rsidR="00202D06" w:rsidRDefault="00202D06" w:rsidP="00202D06"/>
    <w:p w:rsidR="00202D06" w:rsidRDefault="00202D06" w:rsidP="00202D06">
      <w:pPr>
        <w:pStyle w:val="Ttulo2"/>
      </w:pPr>
      <w:r>
        <w:t>Instalación de las bibliotecas gráficas adicionales</w:t>
      </w:r>
    </w:p>
    <w:p w:rsidR="005005F7" w:rsidRPr="005005F7" w:rsidRDefault="005005F7" w:rsidP="005005F7">
      <w:r>
        <w:t xml:space="preserve">En el recurso </w:t>
      </w:r>
      <w:hyperlink r:id="rId13" w:history="1">
        <w:r w:rsidRPr="00AE520B">
          <w:rPr>
            <w:rStyle w:val="Hipervnculo"/>
          </w:rPr>
          <w:t>\\fileserver.dsic.upv.es\asig\IARFID\pg\OpenGL</w:t>
        </w:r>
      </w:hyperlink>
      <w:r>
        <w:t xml:space="preserve"> tienes también un compendio de todas las bibliotecas que pudieras necesitar para realizar cualquiera de las prácticas de la asignatura.</w:t>
      </w:r>
    </w:p>
    <w:p w:rsidR="00202D06" w:rsidRDefault="00202D06" w:rsidP="00202D06">
      <w:pPr>
        <w:numPr>
          <w:ilvl w:val="0"/>
          <w:numId w:val="2"/>
        </w:numPr>
      </w:pPr>
      <w:proofErr w:type="spellStart"/>
      <w:r>
        <w:t>Bajate</w:t>
      </w:r>
      <w:proofErr w:type="spellEnd"/>
      <w:r>
        <w:t xml:space="preserve"> el </w:t>
      </w:r>
      <w:proofErr w:type="spellStart"/>
      <w:r>
        <w:t>glut</w:t>
      </w:r>
      <w:proofErr w:type="spellEnd"/>
      <w:r>
        <w:t xml:space="preserve"> desde </w:t>
      </w:r>
      <w:hyperlink r:id="rId14" w:history="1">
        <w:r w:rsidR="002345F5" w:rsidRPr="000C6896">
          <w:rPr>
            <w:rStyle w:val="Hipervnculo"/>
          </w:rPr>
          <w:t>http://www.xmission.com/~nate/glut/glut-3.7.6-bin.zip</w:t>
        </w:r>
      </w:hyperlink>
    </w:p>
    <w:p w:rsidR="00202D06" w:rsidRDefault="00202D06" w:rsidP="00202D06">
      <w:pPr>
        <w:numPr>
          <w:ilvl w:val="0"/>
          <w:numId w:val="2"/>
        </w:numPr>
      </w:pPr>
      <w:r>
        <w:t xml:space="preserve">Descomprime el archivo en </w:t>
      </w:r>
      <w:r w:rsidRPr="00202D06">
        <w:rPr>
          <w:rStyle w:val="codigoCar"/>
        </w:rPr>
        <w:t>c:\</w:t>
      </w:r>
      <w:r>
        <w:t xml:space="preserve">   (se creará un directorio llamado </w:t>
      </w:r>
      <w:r w:rsidRPr="00202D06">
        <w:rPr>
          <w:rStyle w:val="codigoCar"/>
        </w:rPr>
        <w:t>c:\glut-3.7.6-bin</w:t>
      </w:r>
      <w:r>
        <w:t>)</w:t>
      </w:r>
    </w:p>
    <w:p w:rsidR="00202D06" w:rsidRDefault="00202D06" w:rsidP="00202D06">
      <w:pPr>
        <w:numPr>
          <w:ilvl w:val="0"/>
          <w:numId w:val="2"/>
        </w:numPr>
      </w:pPr>
      <w:r>
        <w:t xml:space="preserve">Renombra el directorio a </w:t>
      </w:r>
      <w:proofErr w:type="spellStart"/>
      <w:r w:rsidRPr="00202D06">
        <w:rPr>
          <w:rStyle w:val="codigoCar"/>
        </w:rPr>
        <w:t>glut</w:t>
      </w:r>
      <w:proofErr w:type="spellEnd"/>
    </w:p>
    <w:p w:rsidR="00202D06" w:rsidRDefault="00202D06" w:rsidP="00202D06">
      <w:pPr>
        <w:numPr>
          <w:ilvl w:val="0"/>
          <w:numId w:val="2"/>
        </w:numPr>
      </w:pPr>
      <w:r>
        <w:t xml:space="preserve">Crea el directorio </w:t>
      </w:r>
      <w:r w:rsidRPr="00202D06">
        <w:rPr>
          <w:rStyle w:val="codigoCar"/>
        </w:rPr>
        <w:t>c:\glut\GL</w:t>
      </w:r>
    </w:p>
    <w:p w:rsidR="00202D06" w:rsidRDefault="00202D06" w:rsidP="00202D06">
      <w:pPr>
        <w:numPr>
          <w:ilvl w:val="0"/>
          <w:numId w:val="2"/>
        </w:numPr>
      </w:pPr>
      <w:r>
        <w:t xml:space="preserve">Mueve el fichero </w:t>
      </w:r>
      <w:r w:rsidRPr="002A37F6">
        <w:rPr>
          <w:rStyle w:val="codigoCar"/>
        </w:rPr>
        <w:t xml:space="preserve">c:\glut\glut.h </w:t>
      </w:r>
      <w:r>
        <w:t xml:space="preserve">a </w:t>
      </w:r>
      <w:r w:rsidRPr="002A37F6">
        <w:rPr>
          <w:rStyle w:val="codigoCar"/>
        </w:rPr>
        <w:t>c:\glut\GL</w:t>
      </w:r>
    </w:p>
    <w:p w:rsidR="00202D06" w:rsidRPr="00D03A83" w:rsidRDefault="00202D06" w:rsidP="00202D06">
      <w:pPr>
        <w:numPr>
          <w:ilvl w:val="0"/>
          <w:numId w:val="2"/>
        </w:numPr>
      </w:pPr>
      <w:r w:rsidRPr="00D03A83">
        <w:t xml:space="preserve">Mueve el fichero </w:t>
      </w:r>
      <w:r w:rsidRPr="00D03A83">
        <w:rPr>
          <w:rStyle w:val="codigoCar"/>
        </w:rPr>
        <w:t>c:\glut\glut32.dll</w:t>
      </w:r>
      <w:r w:rsidRPr="00D03A83">
        <w:t xml:space="preserve"> a</w:t>
      </w:r>
      <w:r w:rsidR="00D81899" w:rsidRPr="00D03A83">
        <w:t xml:space="preserve"> un directorio que tengas declarado en tu PATH (por ejemplo, </w:t>
      </w:r>
      <w:r w:rsidRPr="00D03A83">
        <w:rPr>
          <w:rStyle w:val="codigoCar"/>
        </w:rPr>
        <w:t>c:\windows\system32</w:t>
      </w:r>
      <w:r w:rsidR="00D81899" w:rsidRPr="00D03A83">
        <w:rPr>
          <w:rStyle w:val="codigoCar"/>
          <w:rFonts w:ascii="Times New Roman" w:hAnsi="Times New Roman"/>
          <w:b w:val="0"/>
        </w:rPr>
        <w:t xml:space="preserve"> en un operativo de 32 bits, o </w:t>
      </w:r>
      <w:r w:rsidR="00D81899" w:rsidRPr="00D03A83">
        <w:rPr>
          <w:rStyle w:val="codigoCar"/>
        </w:rPr>
        <w:t>c:\windows\syswow64</w:t>
      </w:r>
      <w:r w:rsidR="00D81899" w:rsidRPr="00D03A83">
        <w:rPr>
          <w:rStyle w:val="codigoCar"/>
          <w:rFonts w:ascii="Times New Roman" w:hAnsi="Times New Roman"/>
          <w:b w:val="0"/>
        </w:rPr>
        <w:t xml:space="preserve"> en uno de 64 bits).</w:t>
      </w:r>
    </w:p>
    <w:p w:rsidR="00202D06" w:rsidRDefault="00202D06" w:rsidP="00202D06"/>
    <w:p w:rsidR="00202D06" w:rsidRDefault="00202D06" w:rsidP="00202D06"/>
    <w:p w:rsidR="00202D06" w:rsidRDefault="00202D06" w:rsidP="00202D06">
      <w:pPr>
        <w:pStyle w:val="Ttulo2"/>
      </w:pPr>
      <w:r>
        <w:t>Configuración del entorno de desarrollo</w:t>
      </w:r>
    </w:p>
    <w:p w:rsidR="00202D06" w:rsidRDefault="00202D06" w:rsidP="00202D06">
      <w:r>
        <w:t>Para evitar tener que introducir en cada proyecto las rutas donde se encuentran los ficheros de cabecera y biblioteca de GLUT, se puede hacer que Visual Studio los almacene globalmente. Para ello:</w:t>
      </w:r>
    </w:p>
    <w:p w:rsidR="00202D06" w:rsidRDefault="00202D06" w:rsidP="00202D06"/>
    <w:p w:rsidR="00202D06" w:rsidRDefault="00202D06" w:rsidP="00202D06">
      <w:pPr>
        <w:numPr>
          <w:ilvl w:val="0"/>
          <w:numId w:val="3"/>
        </w:numPr>
      </w:pPr>
      <w:r>
        <w:t xml:space="preserve">Selecciona la opción </w:t>
      </w:r>
      <w:r w:rsidR="002A37F6">
        <w:t>“</w:t>
      </w:r>
      <w:r>
        <w:t>Herramientas\Opciones</w:t>
      </w:r>
      <w:r w:rsidR="002A37F6">
        <w:t>”</w:t>
      </w:r>
      <w:r>
        <w:t xml:space="preserve"> del menú.</w:t>
      </w:r>
    </w:p>
    <w:p w:rsidR="00202D06" w:rsidRDefault="00202D06" w:rsidP="00202D06">
      <w:pPr>
        <w:numPr>
          <w:ilvl w:val="0"/>
          <w:numId w:val="3"/>
        </w:numPr>
      </w:pPr>
      <w:r>
        <w:t xml:space="preserve">Dentro de la ventana que aparece, selecciona la opción </w:t>
      </w:r>
      <w:r w:rsidR="002A37F6">
        <w:t>“</w:t>
      </w:r>
      <w:r>
        <w:t>Directorios de VC++</w:t>
      </w:r>
      <w:r w:rsidR="002A37F6">
        <w:t>”</w:t>
      </w:r>
      <w:r>
        <w:t xml:space="preserve">, dentro del subárbol </w:t>
      </w:r>
      <w:r w:rsidR="002A37F6">
        <w:t>“</w:t>
      </w:r>
      <w:r>
        <w:t>Proyectos y Soluciones</w:t>
      </w:r>
      <w:r w:rsidR="002A37F6">
        <w:t>”</w:t>
      </w:r>
    </w:p>
    <w:p w:rsidR="0034299F" w:rsidRDefault="00202D06" w:rsidP="00202D06">
      <w:pPr>
        <w:numPr>
          <w:ilvl w:val="0"/>
          <w:numId w:val="3"/>
        </w:numPr>
      </w:pPr>
      <w:r>
        <w:t xml:space="preserve">Dentro de la lista desplegable “Mostrar directorios para”, selecciona “Archivos de inclusión”, y añade </w:t>
      </w:r>
      <w:r w:rsidR="007808A5">
        <w:t>el directorio</w:t>
      </w:r>
      <w:r w:rsidR="0034299F">
        <w:t>:</w:t>
      </w:r>
    </w:p>
    <w:p w:rsidR="00202D06" w:rsidRPr="0034299F" w:rsidRDefault="00202D06" w:rsidP="0034299F">
      <w:pPr>
        <w:numPr>
          <w:ilvl w:val="1"/>
          <w:numId w:val="3"/>
        </w:numPr>
        <w:tabs>
          <w:tab w:val="clear" w:pos="1440"/>
          <w:tab w:val="num" w:pos="1134"/>
        </w:tabs>
        <w:ind w:left="993"/>
        <w:rPr>
          <w:szCs w:val="20"/>
        </w:rPr>
      </w:pPr>
      <w:r w:rsidRPr="0034299F">
        <w:rPr>
          <w:rStyle w:val="codigoCar"/>
          <w:sz w:val="20"/>
          <w:szCs w:val="20"/>
        </w:rPr>
        <w:t>c:\glut</w:t>
      </w:r>
    </w:p>
    <w:p w:rsidR="0034299F" w:rsidRDefault="0034299F" w:rsidP="0034299F">
      <w:pPr>
        <w:ind w:left="720"/>
      </w:pPr>
    </w:p>
    <w:p w:rsidR="0034299F" w:rsidRDefault="00E27C76" w:rsidP="0034299F">
      <w:pPr>
        <w:ind w:left="72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2pt;height:250.2pt">
            <v:imagedata r:id="rId15" o:title="includes"/>
          </v:shape>
        </w:pict>
      </w:r>
    </w:p>
    <w:p w:rsidR="0034299F" w:rsidRDefault="0034299F" w:rsidP="0034299F">
      <w:pPr>
        <w:ind w:left="720"/>
      </w:pPr>
    </w:p>
    <w:p w:rsidR="0034299F" w:rsidRDefault="0034299F" w:rsidP="0034299F">
      <w:pPr>
        <w:ind w:left="720"/>
      </w:pPr>
    </w:p>
    <w:p w:rsidR="0034299F" w:rsidRDefault="00202D06" w:rsidP="00202D06">
      <w:pPr>
        <w:numPr>
          <w:ilvl w:val="0"/>
          <w:numId w:val="3"/>
        </w:numPr>
      </w:pPr>
      <w:r>
        <w:t xml:space="preserve">Dentro de la misma lista desplegable, selecciona “Archivos de biblioteca” y añade </w:t>
      </w:r>
      <w:r w:rsidR="00581085">
        <w:t>el</w:t>
      </w:r>
      <w:r>
        <w:t xml:space="preserve"> directorio</w:t>
      </w:r>
      <w:r w:rsidR="0034299F">
        <w:t>:</w:t>
      </w:r>
    </w:p>
    <w:p w:rsidR="009002F8" w:rsidRDefault="00202D06" w:rsidP="009002F8">
      <w:pPr>
        <w:numPr>
          <w:ilvl w:val="1"/>
          <w:numId w:val="3"/>
        </w:numPr>
      </w:pPr>
      <w:r w:rsidRPr="0034299F">
        <w:rPr>
          <w:rStyle w:val="codigoCar"/>
          <w:rFonts w:cs="Courier New"/>
          <w:sz w:val="20"/>
          <w:szCs w:val="20"/>
        </w:rPr>
        <w:t>c:\glut</w:t>
      </w:r>
    </w:p>
    <w:p w:rsidR="00202D06" w:rsidRDefault="00202D06" w:rsidP="00202D06"/>
    <w:p w:rsidR="00202D06" w:rsidRDefault="00E27C76" w:rsidP="00581085">
      <w:pPr>
        <w:ind w:left="709"/>
      </w:pPr>
      <w:r>
        <w:pict>
          <v:shape id="_x0000_i1026" type="#_x0000_t75" style="width:426.6pt;height:253.2pt">
            <v:imagedata r:id="rId16" o:title="libraries"/>
          </v:shape>
        </w:pict>
      </w:r>
      <w:bookmarkStart w:id="0" w:name="_GoBack"/>
      <w:bookmarkEnd w:id="0"/>
    </w:p>
    <w:p w:rsidR="009002F8" w:rsidRDefault="009002F8" w:rsidP="00E70B56">
      <w:pPr>
        <w:pStyle w:val="Ttulo1"/>
      </w:pPr>
      <w:r>
        <w:br w:type="page"/>
      </w:r>
      <w:r>
        <w:lastRenderedPageBreak/>
        <w:t>Instalación de librerías adicionales</w:t>
      </w:r>
    </w:p>
    <w:p w:rsidR="009002F8" w:rsidRDefault="009002F8" w:rsidP="00581085">
      <w:pPr>
        <w:ind w:left="709"/>
      </w:pPr>
    </w:p>
    <w:p w:rsidR="009002F8" w:rsidRDefault="009002F8" w:rsidP="00E70B56">
      <w:r>
        <w:t>Será útil la instalación de librerías adicionales como la GLEW o la GLM.</w:t>
      </w:r>
    </w:p>
    <w:p w:rsidR="009002F8" w:rsidRDefault="009002F8" w:rsidP="00E70B56">
      <w:pPr>
        <w:pStyle w:val="Ttulo2"/>
      </w:pPr>
      <w:r>
        <w:t>Instalación de GLEW:</w:t>
      </w:r>
    </w:p>
    <w:p w:rsidR="009002F8" w:rsidRDefault="009002F8" w:rsidP="00E70B56">
      <w:pPr>
        <w:numPr>
          <w:ilvl w:val="0"/>
          <w:numId w:val="5"/>
        </w:numPr>
      </w:pPr>
      <w:r>
        <w:t xml:space="preserve">Bajar de glew.sourceforge.net los </w:t>
      </w:r>
      <w:proofErr w:type="spellStart"/>
      <w:r>
        <w:t>precompilados</w:t>
      </w:r>
      <w:proofErr w:type="spellEnd"/>
      <w:r>
        <w:t xml:space="preserve"> para Windows 32 bits de la librería GLEW.</w:t>
      </w:r>
      <w:r w:rsidR="00F05FE8">
        <w:t xml:space="preserve"> También los puedes encontrar en </w:t>
      </w:r>
      <w:hyperlink r:id="rId17" w:history="1">
        <w:r w:rsidR="00F05FE8" w:rsidRPr="00AE520B">
          <w:rPr>
            <w:rStyle w:val="Hipervnculo"/>
          </w:rPr>
          <w:t>\\fileserver.dsic.upv.es\asig\IARFID\pg\OpenGL</w:t>
        </w:r>
      </w:hyperlink>
    </w:p>
    <w:p w:rsidR="009002F8" w:rsidRDefault="009002F8" w:rsidP="00E70B56">
      <w:pPr>
        <w:numPr>
          <w:ilvl w:val="0"/>
          <w:numId w:val="5"/>
        </w:numPr>
      </w:pPr>
      <w:r>
        <w:t>Ubicar los ficheros de definición (.h, .</w:t>
      </w:r>
      <w:proofErr w:type="spellStart"/>
      <w:r>
        <w:t>hpp</w:t>
      </w:r>
      <w:proofErr w:type="spellEnd"/>
      <w:r>
        <w:t>) accesibles a través del camino de inclusión abierto en VC++. Por ejemplo, c:\glut\GL en el ejemplo anterior.</w:t>
      </w:r>
    </w:p>
    <w:p w:rsidR="009002F8" w:rsidRDefault="009002F8" w:rsidP="00E70B56">
      <w:pPr>
        <w:numPr>
          <w:ilvl w:val="0"/>
          <w:numId w:val="5"/>
        </w:numPr>
      </w:pPr>
      <w:r>
        <w:t>Ubicar los ficheros de librería (.</w:t>
      </w:r>
      <w:proofErr w:type="spellStart"/>
      <w:r>
        <w:t>lib</w:t>
      </w:r>
      <w:proofErr w:type="spellEnd"/>
      <w:r>
        <w:t>) en el camino de acceso a librerías de VC++. Por ejemplo, en c:\glut del ejemplo anterior.</w:t>
      </w:r>
    </w:p>
    <w:p w:rsidR="009002F8" w:rsidRDefault="009002F8" w:rsidP="00E70B56">
      <w:pPr>
        <w:numPr>
          <w:ilvl w:val="0"/>
          <w:numId w:val="5"/>
        </w:numPr>
      </w:pPr>
      <w:r>
        <w:t>Ubicar las librerías de carga dinámica (.</w:t>
      </w:r>
      <w:proofErr w:type="spellStart"/>
      <w:r>
        <w:t>dll</w:t>
      </w:r>
      <w:proofErr w:type="spellEnd"/>
      <w:r>
        <w:t>) en algún lugar accesible mediante la variable de entorno PATH.</w:t>
      </w:r>
    </w:p>
    <w:p w:rsidR="009002F8" w:rsidRDefault="009002F8" w:rsidP="00E70B56"/>
    <w:p w:rsidR="009002F8" w:rsidRDefault="009002F8" w:rsidP="00E70B56">
      <w:r>
        <w:t>Nota: La forma correcta de inclusión de ficheros en el programa deberá ser así:</w:t>
      </w:r>
    </w:p>
    <w:p w:rsidR="009002F8" w:rsidRPr="00E70B56" w:rsidRDefault="009002F8" w:rsidP="00E70B56">
      <w:pPr>
        <w:rPr>
          <w:rFonts w:ascii="Consolas" w:hAnsi="Consolas" w:cs="Consolas"/>
          <w:lang w:val="en-US"/>
        </w:rPr>
      </w:pPr>
      <w:r w:rsidRPr="00E70B56">
        <w:rPr>
          <w:rFonts w:ascii="Consolas" w:hAnsi="Consolas" w:cs="Consolas"/>
          <w:lang w:val="en-US"/>
        </w:rPr>
        <w:t>#include &lt;</w:t>
      </w:r>
      <w:proofErr w:type="spellStart"/>
      <w:r w:rsidRPr="00E70B56">
        <w:rPr>
          <w:rFonts w:ascii="Consolas" w:hAnsi="Consolas" w:cs="Consolas"/>
          <w:lang w:val="en-US"/>
        </w:rPr>
        <w:t>ios</w:t>
      </w:r>
      <w:r w:rsidR="008D541E" w:rsidRPr="00E70B56">
        <w:rPr>
          <w:rFonts w:ascii="Consolas" w:hAnsi="Consolas" w:cs="Consolas"/>
          <w:lang w:val="en-US"/>
        </w:rPr>
        <w:t>t</w:t>
      </w:r>
      <w:r w:rsidRPr="00E70B56">
        <w:rPr>
          <w:rFonts w:ascii="Consolas" w:hAnsi="Consolas" w:cs="Consolas"/>
          <w:lang w:val="en-US"/>
        </w:rPr>
        <w:t>ream</w:t>
      </w:r>
      <w:proofErr w:type="spellEnd"/>
      <w:r w:rsidRPr="00E70B56">
        <w:rPr>
          <w:rFonts w:ascii="Consolas" w:hAnsi="Consolas" w:cs="Consolas"/>
          <w:lang w:val="en-US"/>
        </w:rPr>
        <w:t>&gt;</w:t>
      </w:r>
    </w:p>
    <w:p w:rsidR="009002F8" w:rsidRPr="00E70B56" w:rsidRDefault="009002F8" w:rsidP="00E70B56">
      <w:pPr>
        <w:rPr>
          <w:rFonts w:ascii="Consolas" w:hAnsi="Consolas" w:cs="Consolas"/>
          <w:lang w:val="en-US"/>
        </w:rPr>
      </w:pPr>
      <w:r w:rsidRPr="00E70B56">
        <w:rPr>
          <w:rFonts w:ascii="Consolas" w:hAnsi="Consolas" w:cs="Consolas"/>
          <w:lang w:val="en-US"/>
        </w:rPr>
        <w:t xml:space="preserve">#include </w:t>
      </w:r>
      <w:r w:rsidR="008D541E" w:rsidRPr="00E70B56">
        <w:rPr>
          <w:rFonts w:ascii="Consolas" w:hAnsi="Consolas" w:cs="Consolas"/>
          <w:lang w:val="en-US"/>
        </w:rPr>
        <w:t>&lt;GL/</w:t>
      </w:r>
      <w:proofErr w:type="spellStart"/>
      <w:r w:rsidR="008D541E" w:rsidRPr="00E70B56">
        <w:rPr>
          <w:rFonts w:ascii="Consolas" w:hAnsi="Consolas" w:cs="Consolas"/>
          <w:lang w:val="en-US"/>
        </w:rPr>
        <w:t>glew.h</w:t>
      </w:r>
      <w:proofErr w:type="spellEnd"/>
      <w:r w:rsidR="008D541E" w:rsidRPr="00E70B56">
        <w:rPr>
          <w:rFonts w:ascii="Consolas" w:hAnsi="Consolas" w:cs="Consolas"/>
          <w:lang w:val="en-US"/>
        </w:rPr>
        <w:t>&gt;</w:t>
      </w:r>
    </w:p>
    <w:p w:rsidR="008D541E" w:rsidRPr="003B115E" w:rsidRDefault="008D541E" w:rsidP="00E70B56">
      <w:pPr>
        <w:rPr>
          <w:rFonts w:ascii="Consolas" w:hAnsi="Consolas" w:cs="Consolas"/>
        </w:rPr>
      </w:pPr>
      <w:r w:rsidRPr="003B115E">
        <w:rPr>
          <w:rFonts w:ascii="Consolas" w:hAnsi="Consolas" w:cs="Consolas"/>
        </w:rPr>
        <w:t>#</w:t>
      </w:r>
      <w:proofErr w:type="spellStart"/>
      <w:r w:rsidRPr="003B115E">
        <w:rPr>
          <w:rFonts w:ascii="Consolas" w:hAnsi="Consolas" w:cs="Consolas"/>
        </w:rPr>
        <w:t>include</w:t>
      </w:r>
      <w:proofErr w:type="spellEnd"/>
      <w:r w:rsidRPr="003B115E">
        <w:rPr>
          <w:rFonts w:ascii="Consolas" w:hAnsi="Consolas" w:cs="Consolas"/>
        </w:rPr>
        <w:t xml:space="preserve"> &lt;GL/</w:t>
      </w:r>
      <w:proofErr w:type="spellStart"/>
      <w:r w:rsidRPr="003B115E">
        <w:rPr>
          <w:rFonts w:ascii="Consolas" w:hAnsi="Consolas" w:cs="Consolas"/>
        </w:rPr>
        <w:t>glut.h</w:t>
      </w:r>
      <w:proofErr w:type="spellEnd"/>
      <w:r w:rsidRPr="003B115E">
        <w:rPr>
          <w:rFonts w:ascii="Consolas" w:hAnsi="Consolas" w:cs="Consolas"/>
        </w:rPr>
        <w:t>&gt;</w:t>
      </w:r>
    </w:p>
    <w:p w:rsidR="008D541E" w:rsidRPr="003B115E" w:rsidRDefault="008D541E" w:rsidP="00E70B56">
      <w:r w:rsidRPr="003B115E">
        <w:t>…</w:t>
      </w:r>
    </w:p>
    <w:p w:rsidR="008D541E" w:rsidRPr="003B115E" w:rsidRDefault="008D541E" w:rsidP="00E70B56"/>
    <w:p w:rsidR="008D541E" w:rsidRDefault="008D541E" w:rsidP="00E70B56">
      <w:r w:rsidRPr="008D541E">
        <w:t>Nota: La inicialización de la librer</w:t>
      </w:r>
      <w:r>
        <w:t xml:space="preserve">ía </w:t>
      </w:r>
      <w:proofErr w:type="spellStart"/>
      <w:r>
        <w:t>glew</w:t>
      </w:r>
      <w:proofErr w:type="spellEnd"/>
      <w:r>
        <w:t xml:space="preserve"> debe suceder después de haber obtenido un contexto de dibujo así:</w:t>
      </w:r>
    </w:p>
    <w:p w:rsidR="008D541E" w:rsidRPr="008D541E" w:rsidRDefault="008D541E" w:rsidP="00E70B56">
      <w:pPr>
        <w:rPr>
          <w:lang w:val="en-US"/>
        </w:rPr>
      </w:pPr>
      <w:r w:rsidRPr="008D541E">
        <w:rPr>
          <w:lang w:val="en-US"/>
        </w:rPr>
        <w:t>…</w:t>
      </w:r>
    </w:p>
    <w:p w:rsidR="008D541E" w:rsidRPr="00E70B56" w:rsidRDefault="008D541E" w:rsidP="00E70B56">
      <w:pPr>
        <w:rPr>
          <w:rFonts w:ascii="Consolas" w:hAnsi="Consolas" w:cs="Consolas"/>
          <w:lang w:val="en-US"/>
        </w:rPr>
      </w:pPr>
      <w:proofErr w:type="spellStart"/>
      <w:proofErr w:type="gramStart"/>
      <w:r w:rsidRPr="00E70B56">
        <w:rPr>
          <w:rFonts w:ascii="Consolas" w:hAnsi="Consolas" w:cs="Consolas"/>
          <w:lang w:val="en-US"/>
        </w:rPr>
        <w:t>glutInit</w:t>
      </w:r>
      <w:proofErr w:type="spellEnd"/>
      <w:r w:rsidRPr="00E70B56">
        <w:rPr>
          <w:rFonts w:ascii="Consolas" w:hAnsi="Consolas" w:cs="Consolas"/>
          <w:lang w:val="en-US"/>
        </w:rPr>
        <w:t>(</w:t>
      </w:r>
      <w:proofErr w:type="gramEnd"/>
      <w:r w:rsidRPr="00E70B56">
        <w:rPr>
          <w:rFonts w:ascii="Consolas" w:hAnsi="Consolas" w:cs="Consolas"/>
          <w:lang w:val="en-US"/>
        </w:rPr>
        <w:t>&amp;</w:t>
      </w:r>
      <w:proofErr w:type="spellStart"/>
      <w:r w:rsidRPr="00E70B56">
        <w:rPr>
          <w:rFonts w:ascii="Consolas" w:hAnsi="Consolas" w:cs="Consolas"/>
          <w:lang w:val="en-US"/>
        </w:rPr>
        <w:t>argc,argv</w:t>
      </w:r>
      <w:proofErr w:type="spellEnd"/>
      <w:r w:rsidRPr="00E70B56">
        <w:rPr>
          <w:rFonts w:ascii="Consolas" w:hAnsi="Consolas" w:cs="Consolas"/>
          <w:lang w:val="en-US"/>
        </w:rPr>
        <w:t>);</w:t>
      </w:r>
    </w:p>
    <w:p w:rsidR="008D541E" w:rsidRPr="00E70B56" w:rsidRDefault="008D541E" w:rsidP="00E70B56">
      <w:pPr>
        <w:rPr>
          <w:rFonts w:ascii="Consolas" w:hAnsi="Consolas" w:cs="Consolas"/>
          <w:lang w:val="en-US"/>
        </w:rPr>
      </w:pPr>
      <w:proofErr w:type="spellStart"/>
      <w:proofErr w:type="gramStart"/>
      <w:r w:rsidRPr="00E70B56">
        <w:rPr>
          <w:rFonts w:ascii="Consolas" w:hAnsi="Consolas" w:cs="Consolas"/>
          <w:lang w:val="en-US"/>
        </w:rPr>
        <w:t>glutCreateWindow</w:t>
      </w:r>
      <w:proofErr w:type="spellEnd"/>
      <w:r w:rsidRPr="00E70B56">
        <w:rPr>
          <w:rFonts w:ascii="Consolas" w:hAnsi="Consolas" w:cs="Consolas"/>
          <w:lang w:val="en-US"/>
        </w:rPr>
        <w:t>(</w:t>
      </w:r>
      <w:proofErr w:type="gramEnd"/>
      <w:r w:rsidRPr="00E70B56">
        <w:rPr>
          <w:rFonts w:ascii="Consolas" w:hAnsi="Consolas" w:cs="Consolas"/>
          <w:lang w:val="en-US"/>
        </w:rPr>
        <w:t>“Hello World”);</w:t>
      </w:r>
    </w:p>
    <w:p w:rsidR="008D541E" w:rsidRPr="00E70B56" w:rsidRDefault="008D541E" w:rsidP="00E70B56">
      <w:pPr>
        <w:rPr>
          <w:rFonts w:ascii="Consolas" w:hAnsi="Consolas" w:cs="Consolas"/>
          <w:lang w:val="en-US"/>
        </w:rPr>
      </w:pPr>
      <w:proofErr w:type="spellStart"/>
      <w:r w:rsidRPr="00E70B56">
        <w:rPr>
          <w:rFonts w:ascii="Consolas" w:hAnsi="Consolas" w:cs="Consolas"/>
          <w:lang w:val="en-US"/>
        </w:rPr>
        <w:t>GLenum</w:t>
      </w:r>
      <w:proofErr w:type="spellEnd"/>
      <w:r w:rsidRPr="00E70B56">
        <w:rPr>
          <w:rFonts w:ascii="Consolas" w:hAnsi="Consolas" w:cs="Consolas"/>
          <w:lang w:val="en-US"/>
        </w:rPr>
        <w:t xml:space="preserve"> error= </w:t>
      </w:r>
      <w:proofErr w:type="spellStart"/>
      <w:proofErr w:type="gramStart"/>
      <w:r w:rsidRPr="00E70B56">
        <w:rPr>
          <w:rFonts w:ascii="Consolas" w:hAnsi="Consolas" w:cs="Consolas"/>
          <w:lang w:val="en-US"/>
        </w:rPr>
        <w:t>glewInit</w:t>
      </w:r>
      <w:proofErr w:type="spellEnd"/>
      <w:r w:rsidRPr="00E70B56">
        <w:rPr>
          <w:rFonts w:ascii="Consolas" w:hAnsi="Consolas" w:cs="Consolas"/>
          <w:lang w:val="en-US"/>
        </w:rPr>
        <w:t>(</w:t>
      </w:r>
      <w:proofErr w:type="gramEnd"/>
      <w:r w:rsidRPr="00E70B56">
        <w:rPr>
          <w:rFonts w:ascii="Consolas" w:hAnsi="Consolas" w:cs="Consolas"/>
          <w:lang w:val="en-US"/>
        </w:rPr>
        <w:t>);</w:t>
      </w:r>
    </w:p>
    <w:p w:rsidR="008D541E" w:rsidRPr="00E70B56" w:rsidRDefault="008D541E" w:rsidP="00E70B56">
      <w:pPr>
        <w:rPr>
          <w:rFonts w:ascii="Consolas" w:hAnsi="Consolas" w:cs="Consolas"/>
          <w:lang w:val="en-US"/>
        </w:rPr>
      </w:pPr>
      <w:proofErr w:type="gramStart"/>
      <w:r w:rsidRPr="00E70B56">
        <w:rPr>
          <w:rFonts w:ascii="Consolas" w:hAnsi="Consolas" w:cs="Consolas"/>
          <w:lang w:val="en-US"/>
        </w:rPr>
        <w:t>if(</w:t>
      </w:r>
      <w:proofErr w:type="gramEnd"/>
      <w:r w:rsidRPr="00E70B56">
        <w:rPr>
          <w:rFonts w:ascii="Consolas" w:hAnsi="Consolas" w:cs="Consolas"/>
          <w:lang w:val="en-US"/>
        </w:rPr>
        <w:t>error!=GLEW_OK) exit(0);</w:t>
      </w:r>
    </w:p>
    <w:p w:rsidR="008D541E" w:rsidRPr="008D541E" w:rsidRDefault="008D541E" w:rsidP="00E70B56">
      <w:pPr>
        <w:rPr>
          <w:lang w:val="en-US"/>
        </w:rPr>
      </w:pPr>
      <w:r>
        <w:rPr>
          <w:lang w:val="en-US"/>
        </w:rPr>
        <w:t>…</w:t>
      </w:r>
    </w:p>
    <w:p w:rsidR="009002F8" w:rsidRPr="008D541E" w:rsidRDefault="009002F8" w:rsidP="00581085">
      <w:pPr>
        <w:ind w:left="709"/>
        <w:rPr>
          <w:lang w:val="en-US"/>
        </w:rPr>
      </w:pPr>
    </w:p>
    <w:sectPr w:rsidR="009002F8" w:rsidRPr="008D541E" w:rsidSect="00FA58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7774"/>
    <w:multiLevelType w:val="hybridMultilevel"/>
    <w:tmpl w:val="03F2A90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2F0BEE"/>
    <w:multiLevelType w:val="hybridMultilevel"/>
    <w:tmpl w:val="C604439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6294625"/>
    <w:multiLevelType w:val="hybridMultilevel"/>
    <w:tmpl w:val="F8F8EFD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D1C4143"/>
    <w:multiLevelType w:val="hybridMultilevel"/>
    <w:tmpl w:val="CBF631FE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6B445C58"/>
    <w:multiLevelType w:val="hybridMultilevel"/>
    <w:tmpl w:val="751C20F6"/>
    <w:lvl w:ilvl="0" w:tplc="05EA3400">
      <w:start w:val="1"/>
      <w:numFmt w:val="decimal"/>
      <w:pStyle w:val="codigo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02D06"/>
    <w:rsid w:val="0003074F"/>
    <w:rsid w:val="000368A4"/>
    <w:rsid w:val="000D7DE4"/>
    <w:rsid w:val="000E7EBC"/>
    <w:rsid w:val="000F6161"/>
    <w:rsid w:val="00110DFA"/>
    <w:rsid w:val="00144315"/>
    <w:rsid w:val="00186E33"/>
    <w:rsid w:val="001962DB"/>
    <w:rsid w:val="001B3762"/>
    <w:rsid w:val="001C5A4F"/>
    <w:rsid w:val="001D6F36"/>
    <w:rsid w:val="001E04CA"/>
    <w:rsid w:val="001E4F57"/>
    <w:rsid w:val="001F3493"/>
    <w:rsid w:val="00202D06"/>
    <w:rsid w:val="002245FD"/>
    <w:rsid w:val="002345F5"/>
    <w:rsid w:val="0025740D"/>
    <w:rsid w:val="002857B6"/>
    <w:rsid w:val="002A37F6"/>
    <w:rsid w:val="002B1622"/>
    <w:rsid w:val="002B55DB"/>
    <w:rsid w:val="002C66B0"/>
    <w:rsid w:val="0032583E"/>
    <w:rsid w:val="003258C1"/>
    <w:rsid w:val="0034299F"/>
    <w:rsid w:val="00346E60"/>
    <w:rsid w:val="00392F55"/>
    <w:rsid w:val="003A3EF7"/>
    <w:rsid w:val="003B115E"/>
    <w:rsid w:val="003B5907"/>
    <w:rsid w:val="00415916"/>
    <w:rsid w:val="004166C4"/>
    <w:rsid w:val="00420BB2"/>
    <w:rsid w:val="004A50AE"/>
    <w:rsid w:val="004B2288"/>
    <w:rsid w:val="004E263E"/>
    <w:rsid w:val="004F157E"/>
    <w:rsid w:val="005005F7"/>
    <w:rsid w:val="0054406E"/>
    <w:rsid w:val="00581085"/>
    <w:rsid w:val="005C7C10"/>
    <w:rsid w:val="005D2160"/>
    <w:rsid w:val="005E51D6"/>
    <w:rsid w:val="00693694"/>
    <w:rsid w:val="0069472C"/>
    <w:rsid w:val="00694992"/>
    <w:rsid w:val="006C5B33"/>
    <w:rsid w:val="006D4924"/>
    <w:rsid w:val="006D5C09"/>
    <w:rsid w:val="007540A4"/>
    <w:rsid w:val="00765FB7"/>
    <w:rsid w:val="007730AF"/>
    <w:rsid w:val="007808A5"/>
    <w:rsid w:val="007A6416"/>
    <w:rsid w:val="007B1B8A"/>
    <w:rsid w:val="00802D01"/>
    <w:rsid w:val="008126DE"/>
    <w:rsid w:val="00815FBE"/>
    <w:rsid w:val="00844282"/>
    <w:rsid w:val="00863D15"/>
    <w:rsid w:val="0087005A"/>
    <w:rsid w:val="00894120"/>
    <w:rsid w:val="00894CD9"/>
    <w:rsid w:val="008B4082"/>
    <w:rsid w:val="008D541E"/>
    <w:rsid w:val="008F460D"/>
    <w:rsid w:val="009002F8"/>
    <w:rsid w:val="00911085"/>
    <w:rsid w:val="00924A71"/>
    <w:rsid w:val="00945DA3"/>
    <w:rsid w:val="009705DD"/>
    <w:rsid w:val="009A0B0C"/>
    <w:rsid w:val="009A73D4"/>
    <w:rsid w:val="009C759E"/>
    <w:rsid w:val="00A31D4F"/>
    <w:rsid w:val="00A477B5"/>
    <w:rsid w:val="00A53B57"/>
    <w:rsid w:val="00A62493"/>
    <w:rsid w:val="00A64B89"/>
    <w:rsid w:val="00A72B8D"/>
    <w:rsid w:val="00AF3199"/>
    <w:rsid w:val="00AF3203"/>
    <w:rsid w:val="00AF71E9"/>
    <w:rsid w:val="00B1346E"/>
    <w:rsid w:val="00B42D17"/>
    <w:rsid w:val="00B43BBA"/>
    <w:rsid w:val="00B640D4"/>
    <w:rsid w:val="00B74005"/>
    <w:rsid w:val="00BA005D"/>
    <w:rsid w:val="00BC6E6B"/>
    <w:rsid w:val="00C12F89"/>
    <w:rsid w:val="00C40525"/>
    <w:rsid w:val="00C40B4E"/>
    <w:rsid w:val="00C851CD"/>
    <w:rsid w:val="00C85AF4"/>
    <w:rsid w:val="00C91B5A"/>
    <w:rsid w:val="00CF5D28"/>
    <w:rsid w:val="00D00756"/>
    <w:rsid w:val="00D03A83"/>
    <w:rsid w:val="00D14043"/>
    <w:rsid w:val="00D23B48"/>
    <w:rsid w:val="00D275ED"/>
    <w:rsid w:val="00D81899"/>
    <w:rsid w:val="00D827B4"/>
    <w:rsid w:val="00DD3F8C"/>
    <w:rsid w:val="00DE2A58"/>
    <w:rsid w:val="00DF4BBE"/>
    <w:rsid w:val="00E27C76"/>
    <w:rsid w:val="00E4607F"/>
    <w:rsid w:val="00E5427B"/>
    <w:rsid w:val="00E70B56"/>
    <w:rsid w:val="00E83158"/>
    <w:rsid w:val="00E94005"/>
    <w:rsid w:val="00EE670F"/>
    <w:rsid w:val="00EF63B5"/>
    <w:rsid w:val="00F05FE8"/>
    <w:rsid w:val="00F431D7"/>
    <w:rsid w:val="00F51DD6"/>
    <w:rsid w:val="00F73DE6"/>
    <w:rsid w:val="00FA0F6B"/>
    <w:rsid w:val="00FA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7C76"/>
    <w:pPr>
      <w:jc w:val="both"/>
    </w:pPr>
    <w:rPr>
      <w:szCs w:val="24"/>
    </w:rPr>
  </w:style>
  <w:style w:type="paragraph" w:styleId="Ttulo1">
    <w:name w:val="heading 1"/>
    <w:basedOn w:val="Normal"/>
    <w:next w:val="Normal"/>
    <w:qFormat/>
    <w:rsid w:val="00202D0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202D0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202D06"/>
    <w:rPr>
      <w:color w:val="0000FF"/>
      <w:u w:val="single"/>
    </w:rPr>
  </w:style>
  <w:style w:type="paragraph" w:styleId="Epgrafe">
    <w:name w:val="caption"/>
    <w:basedOn w:val="Normal"/>
    <w:next w:val="Normal"/>
    <w:qFormat/>
    <w:rsid w:val="00202D06"/>
    <w:rPr>
      <w:b/>
      <w:bCs/>
      <w:szCs w:val="20"/>
    </w:rPr>
  </w:style>
  <w:style w:type="paragraph" w:customStyle="1" w:styleId="codigo">
    <w:name w:val="codigo"/>
    <w:basedOn w:val="Normal"/>
    <w:next w:val="Normal"/>
    <w:link w:val="codigoCar"/>
    <w:rsid w:val="00202D06"/>
    <w:pPr>
      <w:numPr>
        <w:numId w:val="1"/>
      </w:numPr>
    </w:pPr>
    <w:rPr>
      <w:rFonts w:ascii="Courier New" w:hAnsi="Courier New"/>
      <w:b/>
    </w:rPr>
  </w:style>
  <w:style w:type="character" w:customStyle="1" w:styleId="codigoCar">
    <w:name w:val="codigo Car"/>
    <w:link w:val="codigo"/>
    <w:rsid w:val="00202D06"/>
    <w:rPr>
      <w:rFonts w:ascii="Courier New" w:hAnsi="Courier New"/>
      <w:b/>
      <w:sz w:val="24"/>
      <w:szCs w:val="24"/>
      <w:lang w:val="es-ES" w:eastAsia="es-ES" w:bidi="ar-SA"/>
    </w:rPr>
  </w:style>
  <w:style w:type="character" w:styleId="Hipervnculovisitado">
    <w:name w:val="FollowedHyperlink"/>
    <w:rsid w:val="0087005A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6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zar2/MS" TargetMode="External"/><Relationship Id="rId13" Type="http://schemas.openxmlformats.org/officeDocument/2006/relationships/hyperlink" Target="file:///\\fileserver.dsic.upv.es\asig\IARFID\pg\OpenGL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sic.blogs.upv.es/ya-esta-disponible-microsoft-visual-studio-2010/" TargetMode="External"/><Relationship Id="rId12" Type="http://schemas.openxmlformats.org/officeDocument/2006/relationships/hyperlink" Target="http://update.microsoft.com" TargetMode="External"/><Relationship Id="rId17" Type="http://schemas.openxmlformats.org/officeDocument/2006/relationships/hyperlink" Target="file:///\\fileserver.dsic.upv.es\asig\IARFID\pg\OpenGL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://asic.blogs.upv.es/category/aplicaciones-software/" TargetMode="External"/><Relationship Id="rId11" Type="http://schemas.openxmlformats.org/officeDocument/2006/relationships/hyperlink" Target="file:///\\izar2\ms\Aplicacion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://www.microsoft.com/es-es/download/details.aspx?id=14597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msdn30.e-academy.com/upv_asic" TargetMode="External"/><Relationship Id="rId14" Type="http://schemas.openxmlformats.org/officeDocument/2006/relationships/hyperlink" Target="http://www.xmission.com/~nate/glut/glut-3.7.6-bin.zi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683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4434</CharactersWithSpaces>
  <SharedDoc>false</SharedDoc>
  <HLinks>
    <vt:vector size="24" baseType="variant">
      <vt:variant>
        <vt:i4>5832796</vt:i4>
      </vt:variant>
      <vt:variant>
        <vt:i4>9</vt:i4>
      </vt:variant>
      <vt:variant>
        <vt:i4>0</vt:i4>
      </vt:variant>
      <vt:variant>
        <vt:i4>5</vt:i4>
      </vt:variant>
      <vt:variant>
        <vt:lpwstr>http://www.xmission.com/~nate/glut/glut-3.7.6-bin.zip</vt:lpwstr>
      </vt:variant>
      <vt:variant>
        <vt:lpwstr/>
      </vt:variant>
      <vt:variant>
        <vt:i4>5242974</vt:i4>
      </vt:variant>
      <vt:variant>
        <vt:i4>6</vt:i4>
      </vt:variant>
      <vt:variant>
        <vt:i4>0</vt:i4>
      </vt:variant>
      <vt:variant>
        <vt:i4>5</vt:i4>
      </vt:variant>
      <vt:variant>
        <vt:lpwstr>http://blogs.msdn.com/windowssdk/</vt:lpwstr>
      </vt:variant>
      <vt:variant>
        <vt:lpwstr/>
      </vt:variant>
      <vt:variant>
        <vt:i4>983125</vt:i4>
      </vt:variant>
      <vt:variant>
        <vt:i4>3</vt:i4>
      </vt:variant>
      <vt:variant>
        <vt:i4>0</vt:i4>
      </vt:variant>
      <vt:variant>
        <vt:i4>5</vt:i4>
      </vt:variant>
      <vt:variant>
        <vt:lpwstr>http://www.microsoft.com/downloads/details.aspx?familyid=C17BA869-9671-4330-A63E-1FD44E0E2505&amp;displaylang=en</vt:lpwstr>
      </vt:variant>
      <vt:variant>
        <vt:lpwstr/>
      </vt:variant>
      <vt:variant>
        <vt:i4>4456541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http://msdn.microsoft.com/es-es/express/aa975050.aspx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cp:keywords/>
  <cp:lastModifiedBy>kk</cp:lastModifiedBy>
  <cp:revision>10</cp:revision>
  <cp:lastPrinted>2012-01-23T10:05:00Z</cp:lastPrinted>
  <dcterms:created xsi:type="dcterms:W3CDTF">2010-09-15T16:11:00Z</dcterms:created>
  <dcterms:modified xsi:type="dcterms:W3CDTF">2012-09-20T14:03:00Z</dcterms:modified>
</cp:coreProperties>
</file>