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B6"/>
          <w:sz w:val="32"/>
        </w:rPr>
        <w:t>SOUCLOU</w:t>
      </w:r>
    </w:p>
    <w:p>
      <w:pPr>
        <w:pStyle w:val="Title"/>
        <w:jc w:val="center"/>
      </w:pPr>
      <w:r>
        <w:t>Architecture des Données</w:t>
      </w:r>
    </w:p>
    <w:p>
      <w:pPr>
        <w:jc w:val="center"/>
      </w:pPr>
      <w:r>
        <w:rPr>
          <w:i/>
        </w:rPr>
        <w:t>Le Modèle — entités, relations, règles d'intégrité et stratégie de sécurité</w:t>
      </w:r>
    </w:p>
    <w:p>
      <w:pPr>
        <w:jc w:val="center"/>
      </w:pPr>
      <w:r>
        <w:rPr>
          <w:color w:val="6E7887"/>
          <w:sz w:val="16"/>
        </w:rPr>
        <w:t>DOSSIER DE CONCEPTION • DOCUMENT 03/06 • Version 1.0 • 30 octobre 2026</w:t>
      </w:r>
    </w:p>
    <w:p/>
    <w:p>
      <w:pPr>
        <w:pStyle w:val="Heading1"/>
      </w:pPr>
      <w:r>
        <w:t>1. Principes de modélisation</w:t>
      </w:r>
    </w:p>
    <w:p>
      <w:pPr>
        <w:pStyle w:val="ListBullet"/>
      </w:pPr>
      <w:r>
        <w:t>PostgreSQL relationnel; clés primaires UUID; dates en UTC, affichage dans Africa/Abidjan.</w:t>
      </w:r>
    </w:p>
    <w:p>
      <w:pPr>
        <w:pStyle w:val="ListBullet"/>
      </w:pPr>
      <w:r>
        <w:t>Chaque table métier contient tenant_id et, si utile, campus_id/school_id pour l'isolation.</w:t>
      </w:r>
    </w:p>
    <w:p>
      <w:pPr>
        <w:pStyle w:val="ListBullet"/>
      </w:pPr>
      <w:r>
        <w:t>Contraintes SQL, index et clés étrangères; ne pas dépendre uniquement de validations frontend.</w:t>
      </w:r>
    </w:p>
    <w:p>
      <w:pPr>
        <w:pStyle w:val="ListBullet"/>
      </w:pPr>
      <w:r>
        <w:t>Soft delete pour les entités historiques; les écritures financières et les journaux ne sont pas supprimés physiquement par les utilisateurs.</w:t>
      </w:r>
    </w:p>
    <w:p>
      <w:pPr>
        <w:pStyle w:val="ListBullet"/>
      </w:pPr>
      <w:r>
        <w:t>Les données de contact du parent sont distinctes du compte utilisateur parent.</w:t>
      </w:r>
    </w:p>
    <w:p>
      <w:pPr>
        <w:pStyle w:val="Heading1"/>
      </w:pPr>
      <w:r>
        <w:t>2. Entités principales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Entité</w:t>
            </w:r>
          </w:p>
        </w:tc>
        <w:tc>
          <w:tcPr>
            <w:tcW w:type="dxa" w:w="3312"/>
          </w:tcPr>
          <w:p>
            <w:r>
              <w:t>Champs importants (indicatifs)</w:t>
            </w:r>
          </w:p>
        </w:tc>
        <w:tc>
          <w:tcPr>
            <w:tcW w:type="dxa" w:w="3312"/>
          </w:tcPr>
          <w:p>
            <w:r>
              <w:t>Relations</w:t>
            </w:r>
          </w:p>
        </w:tc>
      </w:tr>
      <w:tr>
        <w:tc>
          <w:tcPr>
            <w:tcW w:type="dxa" w:w="3312"/>
          </w:tcPr>
          <w:p>
            <w:r>
              <w:t>Tenant / Organization</w:t>
            </w:r>
          </w:p>
        </w:tc>
        <w:tc>
          <w:tcPr>
            <w:tcW w:type="dxa" w:w="3312"/>
          </w:tcPr>
          <w:p>
            <w:r>
              <w:t>id, name, slug, status, created_at</w:t>
            </w:r>
          </w:p>
        </w:tc>
        <w:tc>
          <w:tcPr>
            <w:tcW w:type="dxa" w:w="3312"/>
          </w:tcPr>
          <w:p>
            <w:r>
              <w:t>Possède plusieurs établissements et paramètres.</w:t>
            </w:r>
          </w:p>
        </w:tc>
      </w:tr>
      <w:tr>
        <w:tc>
          <w:tcPr>
            <w:tcW w:type="dxa" w:w="3312"/>
          </w:tcPr>
          <w:p>
            <w:r>
              <w:t>School / Campus</w:t>
            </w:r>
          </w:p>
        </w:tc>
        <w:tc>
          <w:tcPr>
            <w:tcW w:type="dxa" w:w="3312"/>
          </w:tcPr>
          <w:p>
            <w:r>
              <w:t>id, tenant_id, name, code, address, contacts, logo_asset_id, status</w:t>
            </w:r>
          </w:p>
        </w:tc>
        <w:tc>
          <w:tcPr>
            <w:tcW w:type="dxa" w:w="3312"/>
          </w:tcPr>
          <w:p>
            <w:r>
              <w:t>Rattaché à un tenant.</w:t>
            </w:r>
          </w:p>
        </w:tc>
      </w:tr>
      <w:tr>
        <w:tc>
          <w:tcPr>
            <w:tcW w:type="dxa" w:w="3312"/>
          </w:tcPr>
          <w:p>
            <w:r>
              <w:t>User</w:t>
            </w:r>
          </w:p>
        </w:tc>
        <w:tc>
          <w:tcPr>
            <w:tcW w:type="dxa" w:w="3312"/>
          </w:tcPr>
          <w:p>
            <w:r>
              <w:t>id, username, password_hash, status, last_login_at</w:t>
            </w:r>
          </w:p>
        </w:tc>
        <w:tc>
          <w:tcPr>
            <w:tcW w:type="dxa" w:w="3312"/>
          </w:tcPr>
          <w:p>
            <w:r>
              <w:t>Compte de connexion; profil via tables spécialisées.</w:t>
            </w:r>
          </w:p>
        </w:tc>
      </w:tr>
      <w:tr>
        <w:tc>
          <w:tcPr>
            <w:tcW w:type="dxa" w:w="3312"/>
          </w:tcPr>
          <w:p>
            <w:r>
              <w:t>Role / Permission</w:t>
            </w:r>
          </w:p>
        </w:tc>
        <w:tc>
          <w:tcPr>
            <w:tcW w:type="dxa" w:w="3312"/>
          </w:tcPr>
          <w:p>
            <w:r>
              <w:t>id, code, name; permission code, scope</w:t>
            </w:r>
          </w:p>
        </w:tc>
        <w:tc>
          <w:tcPr>
            <w:tcW w:type="dxa" w:w="3312"/>
          </w:tcPr>
          <w:p>
            <w:r>
              <w:t>Association N:N via user_roles / role_permissions.</w:t>
            </w:r>
          </w:p>
        </w:tc>
      </w:tr>
      <w:tr>
        <w:tc>
          <w:tcPr>
            <w:tcW w:type="dxa" w:w="3312"/>
          </w:tcPr>
          <w:p>
            <w:r>
              <w:t>UserSchoolRole</w:t>
            </w:r>
          </w:p>
        </w:tc>
        <w:tc>
          <w:tcPr>
            <w:tcW w:type="dxa" w:w="3312"/>
          </w:tcPr>
          <w:p>
            <w:r>
              <w:t>user_id, school_id, role_id, scope</w:t>
            </w:r>
          </w:p>
        </w:tc>
        <w:tc>
          <w:tcPr>
            <w:tcW w:type="dxa" w:w="3312"/>
          </w:tcPr>
          <w:p>
            <w:r>
              <w:t>Rôle d'un utilisateur dans un établissement.</w:t>
            </w:r>
          </w:p>
        </w:tc>
      </w:tr>
      <w:tr>
        <w:tc>
          <w:tcPr>
            <w:tcW w:type="dxa" w:w="3312"/>
          </w:tcPr>
          <w:p>
            <w:r>
              <w:t>StaffProfile</w:t>
            </w:r>
          </w:p>
        </w:tc>
        <w:tc>
          <w:tcPr>
            <w:tcW w:type="dxa" w:w="3312"/>
          </w:tcPr>
          <w:p>
            <w:r>
              <w:t>user_id, full_name, whatsapp, function_id, staff_code</w:t>
            </w:r>
          </w:p>
        </w:tc>
        <w:tc>
          <w:tcPr>
            <w:tcW w:type="dxa" w:w="3312"/>
          </w:tcPr>
          <w:p>
            <w:r>
              <w:t>Profil du personnel.</w:t>
            </w:r>
          </w:p>
        </w:tc>
      </w:tr>
      <w:tr>
        <w:tc>
          <w:tcPr>
            <w:tcW w:type="dxa" w:w="3312"/>
          </w:tcPr>
          <w:p>
            <w:r>
              <w:t>StudentProfile</w:t>
            </w:r>
          </w:p>
        </w:tc>
        <w:tc>
          <w:tcPr>
            <w:tcW w:type="dxa" w:w="3312"/>
          </w:tcPr>
          <w:p>
            <w:r>
              <w:t>user_id, full_name, student_code, level_id, class_id, status</w:t>
            </w:r>
          </w:p>
        </w:tc>
        <w:tc>
          <w:tcPr>
            <w:tcW w:type="dxa" w:w="3312"/>
          </w:tcPr>
          <w:p>
            <w:r>
              <w:t>Profil de l'apprenant.</w:t>
            </w:r>
          </w:p>
        </w:tc>
      </w:tr>
      <w:tr>
        <w:tc>
          <w:tcPr>
            <w:tcW w:type="dxa" w:w="3312"/>
          </w:tcPr>
          <w:p>
            <w:r>
              <w:t>GuardianContact</w:t>
            </w:r>
          </w:p>
        </w:tc>
        <w:tc>
          <w:tcPr>
            <w:tcW w:type="dxa" w:w="3312"/>
          </w:tcPr>
          <w:p>
            <w:r>
              <w:t>id, student_id, full_name, whatsapp, relationship, is_primary</w:t>
            </w:r>
          </w:p>
        </w:tc>
        <w:tc>
          <w:tcPr>
            <w:tcW w:type="dxa" w:w="3312"/>
          </w:tcPr>
          <w:p>
            <w:r>
              <w:t>Un apprenant peut avoir plusieurs contacts responsables.</w:t>
            </w:r>
          </w:p>
        </w:tc>
      </w:tr>
      <w:tr>
        <w:tc>
          <w:tcPr>
            <w:tcW w:type="dxa" w:w="3312"/>
          </w:tcPr>
          <w:p>
            <w:r>
              <w:t>AcademicYear / Term</w:t>
            </w:r>
          </w:p>
        </w:tc>
        <w:tc>
          <w:tcPr>
            <w:tcW w:type="dxa" w:w="3312"/>
          </w:tcPr>
          <w:p>
            <w:r>
              <w:t>id, school_id, label, starts_on, ends_on, status</w:t>
            </w:r>
          </w:p>
        </w:tc>
        <w:tc>
          <w:tcPr>
            <w:tcW w:type="dxa" w:w="3312"/>
          </w:tcPr>
          <w:p>
            <w:r>
              <w:t>Années et périodes.</w:t>
            </w:r>
          </w:p>
        </w:tc>
      </w:tr>
      <w:tr>
        <w:tc>
          <w:tcPr>
            <w:tcW w:type="dxa" w:w="3312"/>
          </w:tcPr>
          <w:p>
            <w:r>
              <w:t>Level / Class / Subject</w:t>
            </w:r>
          </w:p>
        </w:tc>
        <w:tc>
          <w:tcPr>
            <w:tcW w:type="dxa" w:w="3312"/>
          </w:tcPr>
          <w:p>
            <w:r>
              <w:t>id, school_id, code, label; class level_id; subject</w:t>
            </w:r>
          </w:p>
        </w:tc>
        <w:tc>
          <w:tcPr>
            <w:tcW w:type="dxa" w:w="3312"/>
          </w:tcPr>
          <w:p>
            <w:r>
              <w:t>Organisation pédagogique.</w:t>
            </w:r>
          </w:p>
        </w:tc>
      </w:tr>
      <w:tr>
        <w:tc>
          <w:tcPr>
            <w:tcW w:type="dxa" w:w="3312"/>
          </w:tcPr>
          <w:p>
            <w:r>
              <w:t>Enrollment</w:t>
            </w:r>
          </w:p>
        </w:tc>
        <w:tc>
          <w:tcPr>
            <w:tcW w:type="dxa" w:w="3312"/>
          </w:tcPr>
          <w:p>
            <w:r>
              <w:t>student_id, class_id, academic_year_id, status</w:t>
            </w:r>
          </w:p>
        </w:tc>
        <w:tc>
          <w:tcPr>
            <w:tcW w:type="dxa" w:w="3312"/>
          </w:tcPr>
          <w:p>
            <w:r>
              <w:t>Historique annuel de scolarisation.</w:t>
            </w:r>
          </w:p>
        </w:tc>
      </w:tr>
      <w:tr>
        <w:tc>
          <w:tcPr>
            <w:tcW w:type="dxa" w:w="3312"/>
          </w:tcPr>
          <w:p>
            <w:r>
              <w:t>TeachingAssignment</w:t>
            </w:r>
          </w:p>
        </w:tc>
        <w:tc>
          <w:tcPr>
            <w:tcW w:type="dxa" w:w="3312"/>
          </w:tcPr>
          <w:p>
            <w:r>
              <w:t>teacher_user_id, class_id, subject_id, academic_year_id</w:t>
            </w:r>
          </w:p>
        </w:tc>
        <w:tc>
          <w:tcPr>
            <w:tcW w:type="dxa" w:w="3312"/>
          </w:tcPr>
          <w:p>
            <w:r>
              <w:t>Affectations enseignant.</w:t>
            </w:r>
          </w:p>
        </w:tc>
      </w:tr>
      <w:tr>
        <w:tc>
          <w:tcPr>
            <w:tcW w:type="dxa" w:w="3312"/>
          </w:tcPr>
          <w:p>
            <w:r>
              <w:t>Curriculum</w:t>
            </w:r>
          </w:p>
        </w:tc>
        <w:tc>
          <w:tcPr>
            <w:tcW w:type="dxa" w:w="3312"/>
          </w:tcPr>
          <w:p>
            <w:r>
              <w:t>id, school_id, level_id, academic_year_id, version, status</w:t>
            </w:r>
          </w:p>
        </w:tc>
        <w:tc>
          <w:tcPr>
            <w:tcW w:type="dxa" w:w="3312"/>
          </w:tcPr>
          <w:p>
            <w:r>
              <w:t>Programme et ses éléments.</w:t>
            </w:r>
          </w:p>
        </w:tc>
      </w:tr>
      <w:tr>
        <w:tc>
          <w:tcPr>
            <w:tcW w:type="dxa" w:w="3312"/>
          </w:tcPr>
          <w:p>
            <w:r>
              <w:t>Assessment / Grade</w:t>
            </w:r>
          </w:p>
        </w:tc>
        <w:tc>
          <w:tcPr>
            <w:tcW w:type="dxa" w:w="3312"/>
          </w:tcPr>
          <w:p>
            <w:r>
              <w:t>assessment_id, student_id, score, max_score, coefficient, status</w:t>
            </w:r>
          </w:p>
        </w:tc>
        <w:tc>
          <w:tcPr>
            <w:tcW w:type="dxa" w:w="3312"/>
          </w:tcPr>
          <w:p>
            <w:r>
              <w:t>Évaluation et résultat apprenant.</w:t>
            </w:r>
          </w:p>
        </w:tc>
      </w:tr>
      <w:tr>
        <w:tc>
          <w:tcPr>
            <w:tcW w:type="dxa" w:w="3312"/>
          </w:tcPr>
          <w:p>
            <w:r>
              <w:t>AttendanceSession / AttendanceRecord</w:t>
            </w:r>
          </w:p>
        </w:tc>
        <w:tc>
          <w:tcPr>
            <w:tcW w:type="dxa" w:w="3312"/>
          </w:tcPr>
          <w:p>
            <w:r>
              <w:t>session_id, class_id, date; student_id, status, reason</w:t>
            </w:r>
          </w:p>
        </w:tc>
        <w:tc>
          <w:tcPr>
            <w:tcW w:type="dxa" w:w="3312"/>
          </w:tcPr>
          <w:p>
            <w:r>
              <w:t>Appel et présence par apprenant.</w:t>
            </w:r>
          </w:p>
        </w:tc>
      </w:tr>
      <w:tr>
        <w:tc>
          <w:tcPr>
            <w:tcW w:type="dxa" w:w="3312"/>
          </w:tcPr>
          <w:p>
            <w:r>
              <w:t>StaffAttendance</w:t>
            </w:r>
          </w:p>
        </w:tc>
        <w:tc>
          <w:tcPr>
            <w:tcW w:type="dxa" w:w="3312"/>
          </w:tcPr>
          <w:p>
            <w:r>
              <w:t>staff_user_id, date, check_in, check_out, status</w:t>
            </w:r>
          </w:p>
        </w:tc>
        <w:tc>
          <w:tcPr>
            <w:tcW w:type="dxa" w:w="3312"/>
          </w:tcPr>
          <w:p>
            <w:r>
              <w:t>Pointage du personnel.</w:t>
            </w:r>
          </w:p>
        </w:tc>
      </w:tr>
      <w:tr>
        <w:tc>
          <w:tcPr>
            <w:tcW w:type="dxa" w:w="3312"/>
          </w:tcPr>
          <w:p>
            <w:r>
              <w:t>Timetable / TimetableSlot</w:t>
            </w:r>
          </w:p>
        </w:tc>
        <w:tc>
          <w:tcPr>
            <w:tcW w:type="dxa" w:w="3312"/>
          </w:tcPr>
          <w:p>
            <w:r>
              <w:t>class_id, subject_id, teacher_id, room_id, weekday, start_time, end_time</w:t>
            </w:r>
          </w:p>
        </w:tc>
        <w:tc>
          <w:tcPr>
            <w:tcW w:type="dxa" w:w="3312"/>
          </w:tcPr>
          <w:p>
            <w:r>
              <w:t>Emploi du temps avec contrôle de conflits.</w:t>
            </w:r>
          </w:p>
        </w:tc>
      </w:tr>
      <w:tr>
        <w:tc>
          <w:tcPr>
            <w:tcW w:type="dxa" w:w="3312"/>
          </w:tcPr>
          <w:p>
            <w:r>
              <w:t>CalendarEvent</w:t>
            </w:r>
          </w:p>
        </w:tc>
        <w:tc>
          <w:tcPr>
            <w:tcW w:type="dxa" w:w="3312"/>
          </w:tcPr>
          <w:p>
            <w:r>
              <w:t>school_id, category, title, starts_at, ends_at, audience</w:t>
            </w:r>
          </w:p>
        </w:tc>
        <w:tc>
          <w:tcPr>
            <w:tcW w:type="dxa" w:w="3312"/>
          </w:tcPr>
          <w:p>
            <w:r>
              <w:t>Calendrier scolaire et événements.</w:t>
            </w:r>
          </w:p>
        </w:tc>
      </w:tr>
      <w:tr>
        <w:tc>
          <w:tcPr>
            <w:tcW w:type="dxa" w:w="3312"/>
          </w:tcPr>
          <w:p>
            <w:r>
              <w:t>Publication / Approval</w:t>
            </w:r>
          </w:p>
        </w:tc>
        <w:tc>
          <w:tcPr>
            <w:tcW w:type="dxa" w:w="3312"/>
          </w:tcPr>
          <w:p>
            <w:r>
              <w:t>author_id, status, category, payload/version; approver_id, decision, comment</w:t>
            </w:r>
          </w:p>
        </w:tc>
        <w:tc>
          <w:tcPr>
            <w:tcW w:type="dxa" w:w="3312"/>
          </w:tcPr>
          <w:p>
            <w:r>
              <w:t>Workflow d'approbation versionné.</w:t>
            </w:r>
          </w:p>
        </w:tc>
      </w:tr>
      <w:tr>
        <w:tc>
          <w:tcPr>
            <w:tcW w:type="dxa" w:w="3312"/>
          </w:tcPr>
          <w:p>
            <w:r>
              <w:t>Notification</w:t>
            </w:r>
          </w:p>
        </w:tc>
        <w:tc>
          <w:tcPr>
            <w:tcW w:type="dxa" w:w="3312"/>
          </w:tcPr>
          <w:p>
            <w:r>
              <w:t>recipient_id, channel, template, status, sent_at</w:t>
            </w:r>
          </w:p>
        </w:tc>
        <w:tc>
          <w:tcPr>
            <w:tcW w:type="dxa" w:w="3312"/>
          </w:tcPr>
          <w:p>
            <w:r>
              <w:t>Notifications et préférences.</w:t>
            </w:r>
          </w:p>
        </w:tc>
      </w:tr>
      <w:tr>
        <w:tc>
          <w:tcPr>
            <w:tcW w:type="dxa" w:w="3312"/>
          </w:tcPr>
          <w:p>
            <w:r>
              <w:t>Feedback</w:t>
            </w:r>
          </w:p>
        </w:tc>
        <w:tc>
          <w:tcPr>
            <w:tcW w:type="dxa" w:w="3312"/>
          </w:tcPr>
          <w:p>
            <w:r>
              <w:t>school_id, author_relation, category, rating, comment, moderation_status</w:t>
            </w:r>
          </w:p>
        </w:tc>
        <w:tc>
          <w:tcPr>
            <w:tcW w:type="dxa" w:w="3312"/>
          </w:tcPr>
          <w:p>
            <w:r>
              <w:t>Avis et réponse.</w:t>
            </w:r>
          </w:p>
        </w:tc>
      </w:tr>
      <w:tr>
        <w:tc>
          <w:tcPr>
            <w:tcW w:type="dxa" w:w="3312"/>
          </w:tcPr>
          <w:p>
            <w:r>
              <w:t>AuditLog</w:t>
            </w:r>
          </w:p>
        </w:tc>
        <w:tc>
          <w:tcPr>
            <w:tcW w:type="dxa" w:w="3312"/>
          </w:tcPr>
          <w:p>
            <w:r>
              <w:t>actor_id, tenant_id, school_id, action, entity, entity_id, before, after, ip, created_at</w:t>
            </w:r>
          </w:p>
        </w:tc>
        <w:tc>
          <w:tcPr>
            <w:tcW w:type="dxa" w:w="3312"/>
          </w:tcPr>
          <w:p>
            <w:r>
              <w:t>Trace immuable des opérations sensibles.</w:t>
            </w:r>
          </w:p>
        </w:tc>
      </w:tr>
      <w:tr>
        <w:tc>
          <w:tcPr>
            <w:tcW w:type="dxa" w:w="3312"/>
          </w:tcPr>
          <w:p>
            <w:r>
              <w:t>Asset</w:t>
            </w:r>
          </w:p>
        </w:tc>
        <w:tc>
          <w:tcPr>
            <w:tcW w:type="dxa" w:w="3312"/>
          </w:tcPr>
          <w:p>
            <w:r>
              <w:t>storage_key, mime_type, size, owner_id, visibility</w:t>
            </w:r>
          </w:p>
        </w:tc>
        <w:tc>
          <w:tcPr>
            <w:tcW w:type="dxa" w:w="3312"/>
          </w:tcPr>
          <w:p>
            <w:r>
              <w:t>Fichiers et documents.</w:t>
            </w:r>
          </w:p>
        </w:tc>
      </w:tr>
      <w:tr>
        <w:tc>
          <w:tcPr>
            <w:tcW w:type="dxa" w:w="3312"/>
          </w:tcPr>
          <w:p>
            <w:r>
              <w:t>MailProviderConfig</w:t>
            </w:r>
          </w:p>
        </w:tc>
        <w:tc>
          <w:tcPr>
            <w:tcW w:type="dxa" w:w="3312"/>
          </w:tcPr>
          <w:p>
            <w:r>
              <w:t>school_id, provider, sender, encrypted_credentials_ref</w:t>
            </w:r>
          </w:p>
        </w:tc>
        <w:tc>
          <w:tcPr>
            <w:tcW w:type="dxa" w:w="3312"/>
          </w:tcPr>
          <w:p>
            <w:r>
              <w:t>Configuration d'envoi; secrets hors table en clair.</w:t>
            </w:r>
          </w:p>
        </w:tc>
      </w:tr>
    </w:tbl>
    <w:p/>
    <w:p>
      <w:pPr>
        <w:pStyle w:val="Heading1"/>
      </w:pPr>
      <w:r>
        <w:t>3. Relations cardinales (vue logique)</w:t>
      </w:r>
    </w:p>
    <w:p>
      <w:r>
        <w:t>Tenant 1—N School; School 1—N AcademicYear, Class, Subject, StaffAssignment et CalendarEvent. User N—N Role via UserSchoolRole. StudentProfile 1—N GuardianContact et 1—N Enrollment. Enrollment N—1 Class et AcademicYear. Assessment 1—N Grade. AttendanceSession 1—N AttendanceRecord. Publication 1—N Approval et PublicationVersion. Toute entité métier sensible est rattachée au tenant et au périmètre scolaire.</w:t>
      </w:r>
    </w:p>
    <w:p>
      <w:pPr>
        <w:pStyle w:val="Heading1"/>
      </w:pPr>
      <w:r>
        <w:t>4. Schéma relationnel simplifié</w:t>
      </w:r>
    </w:p>
    <w:p>
      <w:r>
        <w:rPr>
          <w:rFonts w:ascii="Consolas" w:hAnsi="Consolas"/>
          <w:sz w:val="18"/>
        </w:rPr>
        <w:t>Tenant(id)</w:t>
        <w:br/>
        <w:t xml:space="preserve">  └── School(id, tenant_id)</w:t>
        <w:br/>
        <w:t xml:space="preserve">       ├── AcademicYear(id, school_id)</w:t>
        <w:br/>
        <w:t xml:space="preserve">       │    └── Term(id, academic_year_id)</w:t>
        <w:br/>
        <w:t xml:space="preserve">       ├── Level(id, school_id)</w:t>
        <w:br/>
        <w:t xml:space="preserve">       │    └── Class(id, level_id, school_id)</w:t>
        <w:br/>
        <w:t xml:space="preserve">       ├── Subject(id, school_id)</w:t>
        <w:br/>
        <w:t xml:space="preserve">       ├── UserSchoolRole(user_id, school_id, role_id)</w:t>
        <w:br/>
        <w:t xml:space="preserve">       ├── StudentProfile(user_id)</w:t>
        <w:br/>
        <w:t xml:space="preserve">       │    ├── GuardianContact(student_id)</w:t>
        <w:br/>
        <w:t xml:space="preserve">       │    └── Enrollment(student_id, class_id, academic_year_id)</w:t>
        <w:br/>
        <w:t xml:space="preserve">       ├── TeachingAssignment(teacher_user_id, class_id, subject_id)</w:t>
        <w:br/>
        <w:t xml:space="preserve">       ├── Assessment(id, class_id, subject_id)</w:t>
        <w:br/>
        <w:t xml:space="preserve">       │    └── Grade(assessment_id, student_id)</w:t>
        <w:br/>
        <w:t xml:space="preserve">       ├── AttendanceSession(id, class_id)</w:t>
        <w:br/>
        <w:t xml:space="preserve">       │    └── AttendanceRecord(session_id, student_id)</w:t>
        <w:br/>
        <w:t xml:space="preserve">       ├── TimetableSlot(class_id, subject_id, teacher_id)</w:t>
        <w:br/>
        <w:t xml:space="preserve">       ├── Publication(id, school_id)</w:t>
        <w:br/>
        <w:t xml:space="preserve">       │    ├── PublicationVersion(publication_id)</w:t>
        <w:br/>
        <w:t xml:space="preserve">       │    └── Approval(publication_version_id, approver_id)</w:t>
        <w:br/>
        <w:t xml:space="preserve">       └── AuditLog(tenant_id, school_id, actor_id)</w:t>
      </w:r>
    </w:p>
    <w:p>
      <w:pPr>
        <w:pStyle w:val="Heading1"/>
      </w:pPr>
      <w:r>
        <w:t>5. Règles d'intégrité</w:t>
      </w:r>
    </w:p>
    <w:p>
      <w:pPr>
        <w:pStyle w:val="ListBullet"/>
      </w:pPr>
      <w:r>
        <w:t>Un username est unique globalement (ou unique dans un tenant avec préfixe clairement défini); recommandation: unicité globale.</w:t>
      </w:r>
    </w:p>
    <w:p>
      <w:pPr>
        <w:pStyle w:val="ListBullet"/>
      </w:pPr>
      <w:r>
        <w:t>Un apprenant ne possède qu'une inscription active par année scolaire et établissement, sauf cas de double cursus explicitement géré.</w:t>
      </w:r>
    </w:p>
    <w:p>
      <w:pPr>
        <w:pStyle w:val="ListBullet"/>
      </w:pPr>
      <w:r>
        <w:t>Une note est comprise entre 0 et max_score; la pondération et les règles d'arrondi sont configurables.</w:t>
      </w:r>
    </w:p>
    <w:p>
      <w:pPr>
        <w:pStyle w:val="ListBullet"/>
      </w:pPr>
      <w:r>
        <w:t>Un créneau d'emploi du temps ne doit pas chevaucher un autre créneau pour la même classe, le même enseignant ou la même salle.</w:t>
      </w:r>
    </w:p>
    <w:p>
      <w:pPr>
        <w:pStyle w:val="ListBullet"/>
      </w:pPr>
      <w:r>
        <w:t>Une publication ne passe à PUBLISHED que si toutes les approbations requises pour sa catégorie et sa version sont obtenues.</w:t>
      </w:r>
    </w:p>
    <w:p>
      <w:pPr>
        <w:pStyle w:val="ListBullet"/>
      </w:pPr>
      <w:r>
        <w:t>Une période clôturée est verrouillée; toute correction ultérieure exige une permission spéciale, un motif et un événement d'audit.</w:t>
      </w:r>
    </w:p>
    <w:p>
      <w:pPr>
        <w:pStyle w:val="ListBullet"/>
      </w:pPr>
      <w:r>
        <w:t>Les coordonnées du responsable légal sont privées; elles ne sont jamais visibles dans un annuaire public.</w:t>
      </w:r>
    </w:p>
    <w:p>
      <w:pPr>
        <w:pStyle w:val="Heading1"/>
      </w:pPr>
      <w:r>
        <w:t>6. Isolation multi-établissements</w:t>
      </w:r>
    </w:p>
    <w:p>
      <w:r>
        <w:t>Chaque requête serveur doit déterminer le tenant et les établissements autorisés à partir de la session et des affectations, et non à partir d'un tenant_id librement fourni par le navigateur. Ajouter des politiques de sécurité au niveau des lignes (PostgreSQL RLS) comme défense en profondeur si la stratégie de connexion à la base le permet. Les tests doivent vérifier les accès croisés, y compris exports, pièces jointes, recherche et endpoints d'administration.</w:t>
      </w:r>
    </w:p>
    <w:p>
      <w:pPr>
        <w:pStyle w:val="Heading1"/>
      </w:pPr>
      <w:r>
        <w:t>7. Audit et intégrité</w:t>
      </w:r>
    </w:p>
    <w:p>
      <w:pPr>
        <w:pStyle w:val="ListBullet"/>
      </w:pPr>
      <w:r>
        <w:t>Journaliser authentification, changement de rôle, suspension, publication, modification de note, changement d'emploi du temps, export et suppression logique.</w:t>
      </w:r>
    </w:p>
    <w:p>
      <w:pPr>
        <w:pStyle w:val="ListBullet"/>
      </w:pPr>
      <w:r>
        <w:t>Conserver avant/après pour les champs sensibles, en excluant mots de passe, secrets et données non nécessaires.</w:t>
      </w:r>
    </w:p>
    <w:p>
      <w:pPr>
        <w:pStyle w:val="ListBullet"/>
      </w:pPr>
      <w:r>
        <w:t>Les approbations sont liées à une version précise; si le contenu change, les approbations précédentes ne valent pas automatiquement pour la nouvelle version.</w:t>
      </w:r>
    </w:p>
    <w:p>
      <w:pPr>
        <w:pStyle w:val="ListBullet"/>
      </w:pPr>
      <w:r>
        <w:t>Les journaux sont non modifiables par les rôles ordinaires; accès audit réservé et lui-même journalisé.</w:t>
      </w:r>
    </w:p>
    <w:p>
      <w:pPr>
        <w:pStyle w:val="Heading1"/>
      </w:pPr>
      <w:r>
        <w:t>8. Conservation, confidentialité et conformité</w:t>
      </w:r>
    </w:p>
    <w:p>
      <w:r>
        <w:t>Établir un registre des traitements, des finalités, catégories de données, destinataires, durées de conservation, transferts et mesures de sécurité. Informer les élèves/parents/personnels au moment de la collecte. Prévoir les demandes d'accès, rectification, opposition et suppression lorsque la loi le permet. Vérifier les formalités préalables et les exigences auprès de l'Autorité de protection des données personnelles en Côte d'Ivoire avant mise en production. Ne pas considérer ce document comme un avis juridique.</w:t>
      </w:r>
    </w:p>
    <w:p>
      <w:pPr>
        <w:pStyle w:val="Heading1"/>
      </w:pPr>
      <w:r>
        <w:t>9. Index et performances</w:t>
      </w:r>
    </w:p>
    <w:p>
      <w:pPr>
        <w:pStyle w:val="ListBullet"/>
      </w:pPr>
      <w:r>
        <w:t>Index composites (tenant_id, school_id, academic_year_id, class_id) sur les principales tables.</w:t>
      </w:r>
    </w:p>
    <w:p>
      <w:pPr>
        <w:pStyle w:val="ListBullet"/>
      </w:pPr>
      <w:r>
        <w:t>Index unique username; index sur dates, statuts, student_id, teacher_id et clés de recherche.</w:t>
      </w:r>
    </w:p>
    <w:p>
      <w:pPr>
        <w:pStyle w:val="ListBullet"/>
      </w:pPr>
      <w:r>
        <w:t>Pagination côté serveur; éviter le chargement de toutes les notes ou présences d'une année.</w:t>
      </w:r>
    </w:p>
    <w:p>
      <w:pPr>
        <w:pStyle w:val="ListBullet"/>
      </w:pPr>
      <w:r>
        <w:t>Prévoir archivage des anciennes années et politique de sauvegarde/restauration testée.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7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18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