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10: Implementation of Runs above and below the mean  test for checking independence Property of random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RunsTest{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n=sc.nextInt();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double ran[]=new double[n];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x[]=new double[n];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x[0]=0;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a=22;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c=1;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m=72;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for(int i=1;i&lt;n;i++){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x[i]=(a*x[i-1]+c)%m;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ran[i]=((a*x[i-1]+c)%m)/m;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ran[i]=Math.floor(ran[i]*100)/100;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for(int tt=0;tt&lt;n;tt++)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System.out.println(ran[tt]);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boolean s[]=new boolean[n];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ram=0,rbm=0,b=0;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double m1=0.495; // mean=m1=0.495 (fixed)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for(int t=0;t&lt;n;t++){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if(ran[t]&gt;m1)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 s[t]=false;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ram++;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s[t]=true;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rbm++;}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for(int ttt=0;ttt&lt;n;ttt++)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System.out.println(s[ttt]);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for(int k=0;k&lt;n &amp;&amp; (k+1)&lt;n;k++){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if(s[k] != s[k+1])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System.out.println(k);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++b;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System.out.println(ram+"rab"+rbm);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double mean=((double)(2*ram*rbm)/(double)n)+0.5;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double variance=(double)((2*ram*rbm)*(2*ram*rbm-n))/(double)(n*n*(n-1));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double z=(b-mean)/Math.sqrt(variance);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System.out.println("b="+b+"mean "+mean+"variance "+variance+" z= "+z);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if(z&gt;=-1.96 &amp;&amp; z&lt;=1.96)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System.out.println("independent");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System.out.println("not");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674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