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5F25D" w14:textId="30391F8B" w:rsidR="003B5EE4" w:rsidRDefault="00E4384C" w:rsidP="00E4384C">
      <w:pPr>
        <w:jc w:val="center"/>
        <w:rPr>
          <w:b/>
          <w:bCs/>
          <w:sz w:val="32"/>
          <w:szCs w:val="28"/>
        </w:rPr>
      </w:pPr>
      <w:r w:rsidRPr="00E4384C">
        <w:rPr>
          <w:b/>
          <w:bCs/>
          <w:sz w:val="32"/>
          <w:szCs w:val="28"/>
        </w:rPr>
        <w:t>Assignment 1 - Domain-Driven Design (DDD)</w:t>
      </w:r>
    </w:p>
    <w:p w14:paraId="461FBB19" w14:textId="0F901AA0" w:rsidR="00E4384C" w:rsidRDefault="00E4384C" w:rsidP="00E4384C">
      <w:pPr>
        <w:rPr>
          <w:b/>
          <w:bCs/>
          <w:sz w:val="24"/>
          <w:szCs w:val="22"/>
        </w:rPr>
      </w:pPr>
      <w:r>
        <w:rPr>
          <w:noProof/>
        </w:rPr>
        <w:drawing>
          <wp:inline distT="0" distB="0" distL="0" distR="0" wp14:anchorId="2C4084E9" wp14:editId="5EFC8B9E">
            <wp:extent cx="5731510" cy="3224530"/>
            <wp:effectExtent l="0" t="0" r="2540" b="0"/>
            <wp:docPr id="73444741" name="Picture 1" descr="Domain Driven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main Driven Desig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33147" w14:textId="77777777" w:rsidR="00E4384C" w:rsidRDefault="00E4384C" w:rsidP="00E4384C">
      <w:pPr>
        <w:rPr>
          <w:b/>
          <w:bCs/>
          <w:sz w:val="24"/>
          <w:szCs w:val="22"/>
        </w:rPr>
      </w:pPr>
    </w:p>
    <w:p w14:paraId="0290DE70" w14:textId="4A5987FF" w:rsidR="00E4384C" w:rsidRPr="00E4384C" w:rsidRDefault="00E4384C" w:rsidP="00E4384C">
      <w:pPr>
        <w:rPr>
          <w:sz w:val="24"/>
          <w:szCs w:val="22"/>
        </w:rPr>
      </w:pPr>
      <w:r w:rsidRPr="00E4384C">
        <w:rPr>
          <w:b/>
          <w:bCs/>
          <w:sz w:val="24"/>
          <w:szCs w:val="22"/>
        </w:rPr>
        <w:t>The DDD Process Steps:</w:t>
      </w:r>
    </w:p>
    <w:p w14:paraId="0AB21D26" w14:textId="77777777" w:rsidR="00E4384C" w:rsidRPr="00E4384C" w:rsidRDefault="00E4384C" w:rsidP="00E4384C">
      <w:pPr>
        <w:numPr>
          <w:ilvl w:val="0"/>
          <w:numId w:val="1"/>
        </w:numPr>
        <w:rPr>
          <w:sz w:val="24"/>
          <w:szCs w:val="22"/>
        </w:rPr>
      </w:pPr>
      <w:r w:rsidRPr="00E4384C">
        <w:rPr>
          <w:b/>
          <w:bCs/>
          <w:sz w:val="24"/>
          <w:szCs w:val="22"/>
        </w:rPr>
        <w:t>Strategic Design (The "Big Picture"):</w:t>
      </w:r>
    </w:p>
    <w:p w14:paraId="6E14DF98" w14:textId="77777777" w:rsidR="00E4384C" w:rsidRPr="00E4384C" w:rsidRDefault="00E4384C" w:rsidP="00E4384C">
      <w:pPr>
        <w:numPr>
          <w:ilvl w:val="1"/>
          <w:numId w:val="1"/>
        </w:numPr>
        <w:rPr>
          <w:sz w:val="24"/>
          <w:szCs w:val="22"/>
        </w:rPr>
      </w:pPr>
      <w:r w:rsidRPr="00E4384C">
        <w:rPr>
          <w:b/>
          <w:bCs/>
          <w:sz w:val="24"/>
          <w:szCs w:val="22"/>
        </w:rPr>
        <w:t>Collaborate with Domain Experts:</w:t>
      </w:r>
      <w:r w:rsidRPr="00E4384C">
        <w:rPr>
          <w:sz w:val="24"/>
          <w:szCs w:val="22"/>
        </w:rPr>
        <w:t xml:space="preserve"> Developers and business stakeholders talk to understand the core business problems.</w:t>
      </w:r>
    </w:p>
    <w:p w14:paraId="31D2C22C" w14:textId="77777777" w:rsidR="00E4384C" w:rsidRPr="00E4384C" w:rsidRDefault="00E4384C" w:rsidP="00E4384C">
      <w:pPr>
        <w:numPr>
          <w:ilvl w:val="1"/>
          <w:numId w:val="1"/>
        </w:numPr>
        <w:rPr>
          <w:sz w:val="24"/>
          <w:szCs w:val="22"/>
        </w:rPr>
      </w:pPr>
      <w:r w:rsidRPr="00E4384C">
        <w:rPr>
          <w:b/>
          <w:bCs/>
          <w:sz w:val="24"/>
          <w:szCs w:val="22"/>
        </w:rPr>
        <w:t>Define Ubiquitous Language:</w:t>
      </w:r>
      <w:r w:rsidRPr="00E4384C">
        <w:rPr>
          <w:sz w:val="24"/>
          <w:szCs w:val="22"/>
        </w:rPr>
        <w:t xml:space="preserve"> Create a shared vocabulary used by everyone, in both speech and code, to avoid ambiguity.</w:t>
      </w:r>
    </w:p>
    <w:p w14:paraId="7D6FD531" w14:textId="77777777" w:rsidR="00E4384C" w:rsidRPr="00E4384C" w:rsidRDefault="00E4384C" w:rsidP="00E4384C">
      <w:pPr>
        <w:numPr>
          <w:ilvl w:val="1"/>
          <w:numId w:val="1"/>
        </w:numPr>
        <w:rPr>
          <w:sz w:val="24"/>
          <w:szCs w:val="22"/>
        </w:rPr>
      </w:pPr>
      <w:r w:rsidRPr="00E4384C">
        <w:rPr>
          <w:b/>
          <w:bCs/>
          <w:sz w:val="24"/>
          <w:szCs w:val="22"/>
        </w:rPr>
        <w:t>Identify Bounded Contexts:</w:t>
      </w:r>
      <w:r w:rsidRPr="00E4384C">
        <w:rPr>
          <w:sz w:val="24"/>
          <w:szCs w:val="22"/>
        </w:rPr>
        <w:t xml:space="preserve"> Draw clear boundaries around different parts of the business (sub-domains) to prevent a confusing, monolithic model.</w:t>
      </w:r>
    </w:p>
    <w:p w14:paraId="4652B661" w14:textId="77777777" w:rsidR="00E4384C" w:rsidRPr="00E4384C" w:rsidRDefault="00E4384C" w:rsidP="00E4384C">
      <w:pPr>
        <w:numPr>
          <w:ilvl w:val="0"/>
          <w:numId w:val="1"/>
        </w:numPr>
        <w:rPr>
          <w:sz w:val="24"/>
          <w:szCs w:val="22"/>
        </w:rPr>
      </w:pPr>
      <w:r w:rsidRPr="00E4384C">
        <w:rPr>
          <w:b/>
          <w:bCs/>
          <w:sz w:val="24"/>
          <w:szCs w:val="22"/>
        </w:rPr>
        <w:t>Tactical Design (The "Details"):</w:t>
      </w:r>
    </w:p>
    <w:p w14:paraId="6E2B918F" w14:textId="77777777" w:rsidR="00E4384C" w:rsidRPr="00E4384C" w:rsidRDefault="00E4384C" w:rsidP="00E4384C">
      <w:pPr>
        <w:numPr>
          <w:ilvl w:val="1"/>
          <w:numId w:val="1"/>
        </w:numPr>
        <w:rPr>
          <w:sz w:val="24"/>
          <w:szCs w:val="22"/>
        </w:rPr>
      </w:pPr>
      <w:r w:rsidRPr="00E4384C">
        <w:rPr>
          <w:b/>
          <w:bCs/>
          <w:sz w:val="24"/>
          <w:szCs w:val="22"/>
        </w:rPr>
        <w:t>Model Entities &amp; Value Objects:</w:t>
      </w:r>
      <w:r w:rsidRPr="00E4384C">
        <w:rPr>
          <w:sz w:val="24"/>
          <w:szCs w:val="22"/>
        </w:rPr>
        <w:t xml:space="preserve"> Define the core business objects. An </w:t>
      </w:r>
      <w:r w:rsidRPr="00E4384C">
        <w:rPr>
          <w:i/>
          <w:iCs/>
          <w:sz w:val="24"/>
          <w:szCs w:val="22"/>
        </w:rPr>
        <w:t>Entity</w:t>
      </w:r>
      <w:r w:rsidRPr="00E4384C">
        <w:rPr>
          <w:sz w:val="24"/>
          <w:szCs w:val="22"/>
        </w:rPr>
        <w:t xml:space="preserve"> has a unique identity (e.g., a specific Customer), while a </w:t>
      </w:r>
      <w:r w:rsidRPr="00E4384C">
        <w:rPr>
          <w:i/>
          <w:iCs/>
          <w:sz w:val="24"/>
          <w:szCs w:val="22"/>
        </w:rPr>
        <w:t>Value Object</w:t>
      </w:r>
      <w:r w:rsidRPr="00E4384C">
        <w:rPr>
          <w:sz w:val="24"/>
          <w:szCs w:val="22"/>
        </w:rPr>
        <w:t xml:space="preserve"> is defined by its attributes (e.g., an Address).</w:t>
      </w:r>
    </w:p>
    <w:p w14:paraId="187C117D" w14:textId="77777777" w:rsidR="00E4384C" w:rsidRPr="00E4384C" w:rsidRDefault="00E4384C" w:rsidP="00E4384C">
      <w:pPr>
        <w:numPr>
          <w:ilvl w:val="1"/>
          <w:numId w:val="1"/>
        </w:numPr>
        <w:rPr>
          <w:sz w:val="24"/>
          <w:szCs w:val="22"/>
        </w:rPr>
      </w:pPr>
      <w:r w:rsidRPr="00E4384C">
        <w:rPr>
          <w:b/>
          <w:bCs/>
          <w:sz w:val="24"/>
          <w:szCs w:val="22"/>
        </w:rPr>
        <w:t>Define Aggregates:</w:t>
      </w:r>
      <w:r w:rsidRPr="00E4384C">
        <w:rPr>
          <w:sz w:val="24"/>
          <w:szCs w:val="22"/>
        </w:rPr>
        <w:t xml:space="preserve"> Group related entities together into a single unit for data consistency (e.g., an Order and its Order Items).</w:t>
      </w:r>
    </w:p>
    <w:p w14:paraId="6AB7A9AC" w14:textId="77777777" w:rsidR="00E4384C" w:rsidRPr="00E4384C" w:rsidRDefault="00E4384C" w:rsidP="00E4384C">
      <w:pPr>
        <w:numPr>
          <w:ilvl w:val="1"/>
          <w:numId w:val="1"/>
        </w:numPr>
        <w:rPr>
          <w:sz w:val="24"/>
          <w:szCs w:val="22"/>
        </w:rPr>
      </w:pPr>
      <w:r w:rsidRPr="00E4384C">
        <w:rPr>
          <w:b/>
          <w:bCs/>
          <w:sz w:val="24"/>
          <w:szCs w:val="22"/>
        </w:rPr>
        <w:t>Implement Domain Services:</w:t>
      </w:r>
      <w:r w:rsidRPr="00E4384C">
        <w:rPr>
          <w:sz w:val="24"/>
          <w:szCs w:val="22"/>
        </w:rPr>
        <w:t xml:space="preserve"> Create services for business logic that doesn't naturally fit into a single entity.</w:t>
      </w:r>
    </w:p>
    <w:p w14:paraId="22F50D58" w14:textId="77777777" w:rsidR="00E4384C" w:rsidRPr="00E4384C" w:rsidRDefault="00E4384C" w:rsidP="00E4384C">
      <w:pPr>
        <w:rPr>
          <w:sz w:val="24"/>
          <w:szCs w:val="22"/>
        </w:rPr>
      </w:pPr>
      <w:r w:rsidRPr="00E4384C">
        <w:rPr>
          <w:b/>
          <w:bCs/>
          <w:sz w:val="24"/>
          <w:szCs w:val="22"/>
        </w:rPr>
        <w:t>Real-World Use Case: E-Commerce System</w:t>
      </w:r>
    </w:p>
    <w:p w14:paraId="2E0DA4FD" w14:textId="77777777" w:rsidR="00E4384C" w:rsidRPr="00E4384C" w:rsidRDefault="00E4384C" w:rsidP="00E4384C">
      <w:pPr>
        <w:numPr>
          <w:ilvl w:val="0"/>
          <w:numId w:val="2"/>
        </w:numPr>
        <w:rPr>
          <w:sz w:val="24"/>
          <w:szCs w:val="22"/>
        </w:rPr>
      </w:pPr>
      <w:r w:rsidRPr="00E4384C">
        <w:rPr>
          <w:b/>
          <w:bCs/>
          <w:sz w:val="24"/>
          <w:szCs w:val="22"/>
        </w:rPr>
        <w:t>The Problem:</w:t>
      </w:r>
      <w:r w:rsidRPr="00E4384C">
        <w:rPr>
          <w:sz w:val="24"/>
          <w:szCs w:val="22"/>
        </w:rPr>
        <w:t xml:space="preserve"> A monolithic system where the concept of a "Product" is confusing because it means different things to different departments.</w:t>
      </w:r>
    </w:p>
    <w:p w14:paraId="5C7F4457" w14:textId="77777777" w:rsidR="00E4384C" w:rsidRPr="00E4384C" w:rsidRDefault="00E4384C" w:rsidP="00E4384C">
      <w:pPr>
        <w:numPr>
          <w:ilvl w:val="0"/>
          <w:numId w:val="2"/>
        </w:numPr>
        <w:rPr>
          <w:sz w:val="24"/>
          <w:szCs w:val="22"/>
        </w:rPr>
      </w:pPr>
      <w:r w:rsidRPr="00E4384C">
        <w:rPr>
          <w:b/>
          <w:bCs/>
          <w:sz w:val="24"/>
          <w:szCs w:val="22"/>
        </w:rPr>
        <w:lastRenderedPageBreak/>
        <w:t>DDD Solution - Bounded Contexts:</w:t>
      </w:r>
    </w:p>
    <w:p w14:paraId="196DB3EB" w14:textId="77777777" w:rsidR="00E4384C" w:rsidRPr="00E4384C" w:rsidRDefault="00E4384C" w:rsidP="00E4384C">
      <w:pPr>
        <w:numPr>
          <w:ilvl w:val="1"/>
          <w:numId w:val="2"/>
        </w:numPr>
        <w:rPr>
          <w:sz w:val="24"/>
          <w:szCs w:val="22"/>
        </w:rPr>
      </w:pPr>
      <w:r w:rsidRPr="00E4384C">
        <w:rPr>
          <w:b/>
          <w:bCs/>
          <w:sz w:val="24"/>
          <w:szCs w:val="22"/>
        </w:rPr>
        <w:t xml:space="preserve">Context A: Sales &amp; Marketing </w:t>
      </w:r>
      <w:proofErr w:type="spellStart"/>
      <w:r w:rsidRPr="00E4384C">
        <w:rPr>
          <w:b/>
          <w:bCs/>
          <w:sz w:val="24"/>
          <w:szCs w:val="22"/>
        </w:rPr>
        <w:t>Catalog</w:t>
      </w:r>
      <w:proofErr w:type="spellEnd"/>
    </w:p>
    <w:p w14:paraId="209C10F2" w14:textId="77777777" w:rsidR="00E4384C" w:rsidRPr="00E4384C" w:rsidRDefault="00E4384C" w:rsidP="00E4384C">
      <w:pPr>
        <w:numPr>
          <w:ilvl w:val="2"/>
          <w:numId w:val="2"/>
        </w:numPr>
        <w:rPr>
          <w:sz w:val="24"/>
          <w:szCs w:val="22"/>
        </w:rPr>
      </w:pPr>
      <w:r w:rsidRPr="00E4384C">
        <w:rPr>
          <w:i/>
          <w:iCs/>
          <w:sz w:val="24"/>
          <w:szCs w:val="22"/>
        </w:rPr>
        <w:t>Focus:</w:t>
      </w:r>
      <w:r w:rsidRPr="00E4384C">
        <w:rPr>
          <w:sz w:val="24"/>
          <w:szCs w:val="22"/>
        </w:rPr>
        <w:t xml:space="preserve"> Displaying products to customers.</w:t>
      </w:r>
    </w:p>
    <w:p w14:paraId="1E42CDD6" w14:textId="77777777" w:rsidR="00E4384C" w:rsidRPr="00E4384C" w:rsidRDefault="00E4384C" w:rsidP="00E4384C">
      <w:pPr>
        <w:numPr>
          <w:ilvl w:val="2"/>
          <w:numId w:val="2"/>
        </w:numPr>
        <w:rPr>
          <w:sz w:val="24"/>
          <w:szCs w:val="22"/>
        </w:rPr>
      </w:pPr>
      <w:r w:rsidRPr="00E4384C">
        <w:rPr>
          <w:i/>
          <w:iCs/>
          <w:sz w:val="24"/>
          <w:szCs w:val="22"/>
        </w:rPr>
        <w:t>Product Model:</w:t>
      </w:r>
      <w:r w:rsidRPr="00E4384C">
        <w:rPr>
          <w:sz w:val="24"/>
          <w:szCs w:val="22"/>
        </w:rPr>
        <w:t xml:space="preserve"> Includes high-res images, marketing descriptions, customer reviews, and pricing.</w:t>
      </w:r>
    </w:p>
    <w:p w14:paraId="03DF4DE2" w14:textId="77777777" w:rsidR="00E4384C" w:rsidRPr="00E4384C" w:rsidRDefault="00E4384C" w:rsidP="00E4384C">
      <w:pPr>
        <w:numPr>
          <w:ilvl w:val="1"/>
          <w:numId w:val="2"/>
        </w:numPr>
        <w:rPr>
          <w:sz w:val="24"/>
          <w:szCs w:val="22"/>
        </w:rPr>
      </w:pPr>
      <w:r w:rsidRPr="00E4384C">
        <w:rPr>
          <w:b/>
          <w:bCs/>
          <w:sz w:val="24"/>
          <w:szCs w:val="22"/>
        </w:rPr>
        <w:t>Context B: Inventory &amp; Shipping</w:t>
      </w:r>
    </w:p>
    <w:p w14:paraId="28BB80FD" w14:textId="77777777" w:rsidR="00E4384C" w:rsidRPr="00E4384C" w:rsidRDefault="00E4384C" w:rsidP="00E4384C">
      <w:pPr>
        <w:numPr>
          <w:ilvl w:val="2"/>
          <w:numId w:val="2"/>
        </w:numPr>
        <w:rPr>
          <w:sz w:val="24"/>
          <w:szCs w:val="22"/>
        </w:rPr>
      </w:pPr>
      <w:r w:rsidRPr="00E4384C">
        <w:rPr>
          <w:i/>
          <w:iCs/>
          <w:sz w:val="24"/>
          <w:szCs w:val="22"/>
        </w:rPr>
        <w:t>Focus:</w:t>
      </w:r>
      <w:r w:rsidRPr="00E4384C">
        <w:rPr>
          <w:sz w:val="24"/>
          <w:szCs w:val="22"/>
        </w:rPr>
        <w:t xml:space="preserve"> Managing stock and logistics.</w:t>
      </w:r>
    </w:p>
    <w:p w14:paraId="3C5031FE" w14:textId="77777777" w:rsidR="00E4384C" w:rsidRPr="00E4384C" w:rsidRDefault="00E4384C" w:rsidP="00E4384C">
      <w:pPr>
        <w:numPr>
          <w:ilvl w:val="2"/>
          <w:numId w:val="2"/>
        </w:numPr>
        <w:rPr>
          <w:sz w:val="24"/>
          <w:szCs w:val="22"/>
        </w:rPr>
      </w:pPr>
      <w:r w:rsidRPr="00E4384C">
        <w:rPr>
          <w:i/>
          <w:iCs/>
          <w:sz w:val="24"/>
          <w:szCs w:val="22"/>
        </w:rPr>
        <w:t>Product Model (Physical SKU):</w:t>
      </w:r>
      <w:r w:rsidRPr="00E4384C">
        <w:rPr>
          <w:sz w:val="24"/>
          <w:szCs w:val="22"/>
        </w:rPr>
        <w:t xml:space="preserve"> Includes weight, dimensions, warehouse location, and stock count. It doesn't care about marketing descriptions.</w:t>
      </w:r>
    </w:p>
    <w:p w14:paraId="6B9AAD12" w14:textId="77777777" w:rsidR="00E4384C" w:rsidRPr="00E4384C" w:rsidRDefault="00E4384C" w:rsidP="00E4384C">
      <w:pPr>
        <w:numPr>
          <w:ilvl w:val="0"/>
          <w:numId w:val="2"/>
        </w:numPr>
        <w:rPr>
          <w:sz w:val="24"/>
          <w:szCs w:val="22"/>
        </w:rPr>
      </w:pPr>
      <w:r w:rsidRPr="00E4384C">
        <w:rPr>
          <w:b/>
          <w:bCs/>
          <w:sz w:val="24"/>
          <w:szCs w:val="22"/>
        </w:rPr>
        <w:t>Benefit:</w:t>
      </w:r>
      <w:r w:rsidRPr="00E4384C">
        <w:rPr>
          <w:sz w:val="24"/>
          <w:szCs w:val="22"/>
        </w:rPr>
        <w:t xml:space="preserve"> By separating these contexts, changes to the marketing </w:t>
      </w:r>
      <w:proofErr w:type="spellStart"/>
      <w:r w:rsidRPr="00E4384C">
        <w:rPr>
          <w:sz w:val="24"/>
          <w:szCs w:val="22"/>
        </w:rPr>
        <w:t>catalog</w:t>
      </w:r>
      <w:proofErr w:type="spellEnd"/>
      <w:r w:rsidRPr="00E4384C">
        <w:rPr>
          <w:sz w:val="24"/>
          <w:szCs w:val="22"/>
        </w:rPr>
        <w:t xml:space="preserve"> won't break the shipping system. The software model for each context is simpler and directly reflects the specific business needs of that department.</w:t>
      </w:r>
    </w:p>
    <w:p w14:paraId="3E99DE46" w14:textId="77777777" w:rsidR="00E4384C" w:rsidRPr="00E4384C" w:rsidRDefault="00E4384C" w:rsidP="00E4384C">
      <w:pPr>
        <w:rPr>
          <w:sz w:val="24"/>
          <w:szCs w:val="22"/>
        </w:rPr>
      </w:pPr>
    </w:p>
    <w:sectPr w:rsidR="00E4384C" w:rsidRPr="00E43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C0ED3"/>
    <w:multiLevelType w:val="multilevel"/>
    <w:tmpl w:val="C59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E808ED"/>
    <w:multiLevelType w:val="multilevel"/>
    <w:tmpl w:val="377E2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30951">
    <w:abstractNumId w:val="1"/>
  </w:num>
  <w:num w:numId="2" w16cid:durableId="79660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4C"/>
    <w:rsid w:val="003B5EE4"/>
    <w:rsid w:val="00493DD3"/>
    <w:rsid w:val="004973E4"/>
    <w:rsid w:val="00A4001B"/>
    <w:rsid w:val="00E4384C"/>
    <w:rsid w:val="00F0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4359"/>
  <w15:chartTrackingRefBased/>
  <w15:docId w15:val="{0EAA58F6-B521-4159-B72E-E1ABB13D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DD3"/>
  </w:style>
  <w:style w:type="paragraph" w:styleId="Heading1">
    <w:name w:val="heading 1"/>
    <w:basedOn w:val="Normal"/>
    <w:next w:val="Normal"/>
    <w:link w:val="Heading1Char"/>
    <w:uiPriority w:val="9"/>
    <w:qFormat/>
    <w:rsid w:val="00493D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D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D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D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D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D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D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D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D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DD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DD3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DD3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D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DD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DD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D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DD3"/>
    <w:rPr>
      <w:rFonts w:asciiTheme="majorHAnsi" w:eastAsiaTheme="majorEastAsia" w:hAnsiTheme="majorHAnsi" w:cstheme="majorBidi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D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19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3DD3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93D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3D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DD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93DD3"/>
    <w:rPr>
      <w:rFonts w:eastAsiaTheme="minorEastAsia"/>
      <w:color w:val="5A5A5A" w:themeColor="text1" w:themeTint="A5"/>
      <w:spacing w:val="15"/>
    </w:rPr>
  </w:style>
  <w:style w:type="character" w:styleId="Strong">
    <w:name w:val="Strong"/>
    <w:uiPriority w:val="22"/>
    <w:qFormat/>
    <w:rsid w:val="00493DD3"/>
    <w:rPr>
      <w:b/>
      <w:bCs/>
    </w:rPr>
  </w:style>
  <w:style w:type="character" w:styleId="Emphasis">
    <w:name w:val="Emphasis"/>
    <w:uiPriority w:val="20"/>
    <w:qFormat/>
    <w:rsid w:val="00493DD3"/>
    <w:rPr>
      <w:i/>
      <w:iCs/>
    </w:rPr>
  </w:style>
  <w:style w:type="paragraph" w:styleId="NoSpacing">
    <w:name w:val="No Spacing"/>
    <w:uiPriority w:val="1"/>
    <w:qFormat/>
    <w:rsid w:val="00493DD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93DD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DD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DD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DD3"/>
    <w:rPr>
      <w:i/>
      <w:iCs/>
      <w:color w:val="4472C4" w:themeColor="accent1"/>
    </w:rPr>
  </w:style>
  <w:style w:type="character" w:styleId="SubtleEmphasis">
    <w:name w:val="Subtle Emphasis"/>
    <w:uiPriority w:val="19"/>
    <w:qFormat/>
    <w:rsid w:val="00493DD3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493DD3"/>
    <w:rPr>
      <w:i/>
      <w:iCs/>
      <w:color w:val="4472C4" w:themeColor="accent1"/>
    </w:rPr>
  </w:style>
  <w:style w:type="character" w:styleId="SubtleReference">
    <w:name w:val="Subtle Reference"/>
    <w:uiPriority w:val="31"/>
    <w:qFormat/>
    <w:rsid w:val="00493DD3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493DD3"/>
    <w:rPr>
      <w:b/>
      <w:bCs/>
      <w:smallCaps/>
      <w:color w:val="4472C4" w:themeColor="accent1"/>
      <w:spacing w:val="5"/>
    </w:rPr>
  </w:style>
  <w:style w:type="character" w:styleId="BookTitle">
    <w:name w:val="Book Title"/>
    <w:uiPriority w:val="33"/>
    <w:qFormat/>
    <w:rsid w:val="00493DD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3DD3"/>
    <w:pPr>
      <w:outlineLvl w:val="9"/>
    </w:pPr>
  </w:style>
  <w:style w:type="paragraph" w:styleId="ListParagraph">
    <w:name w:val="List Paragraph"/>
    <w:basedOn w:val="Normal"/>
    <w:uiPriority w:val="34"/>
    <w:qFormat/>
    <w:rsid w:val="00E438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2025-12-12T10:15:00Z</dcterms:created>
  <dcterms:modified xsi:type="dcterms:W3CDTF">2025-12-12T10:20:00Z</dcterms:modified>
</cp:coreProperties>
</file>