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61586" w14:textId="6CA830B0" w:rsidR="007E7ADD" w:rsidRDefault="007E7ADD" w:rsidP="007E7ADD">
      <w:pPr>
        <w:ind w:right="-450"/>
        <w:rPr>
          <w:rFonts w:ascii="Helvetica" w:hAnsi="Helvetica" w:cs="Helvetica"/>
        </w:rPr>
      </w:pPr>
    </w:p>
    <w:p w14:paraId="567761D7" w14:textId="77777777" w:rsidR="00812783" w:rsidRPr="005C58DA" w:rsidRDefault="00812783" w:rsidP="007E7ADD">
      <w:pPr>
        <w:ind w:right="-450"/>
        <w:rPr>
          <w:rFonts w:ascii="Helvetica" w:hAnsi="Helvetica" w:cs="Helvetica"/>
          <w:b/>
        </w:rPr>
      </w:pPr>
      <w:r w:rsidRPr="005C58DA">
        <w:rPr>
          <w:rFonts w:ascii="Helvetica" w:hAnsi="Helvetica" w:cs="Helvetica"/>
          <w:b/>
        </w:rPr>
        <w:t xml:space="preserve">VFX and animation </w:t>
      </w:r>
    </w:p>
    <w:p w14:paraId="11995E24" w14:textId="77777777" w:rsidR="00812783" w:rsidRDefault="00812783" w:rsidP="007E7ADD">
      <w:pPr>
        <w:ind w:right="-450"/>
        <w:rPr>
          <w:rFonts w:ascii="Helvetica" w:hAnsi="Helvetica" w:cs="Helvetica"/>
        </w:rPr>
      </w:pPr>
    </w:p>
    <w:p w14:paraId="4D076B6A" w14:textId="75CFB505" w:rsidR="00812783" w:rsidRPr="005C58DA" w:rsidRDefault="00812783" w:rsidP="007E7ADD">
      <w:pPr>
        <w:ind w:right="-450"/>
        <w:rPr>
          <w:rFonts w:ascii="Helvetica" w:hAnsi="Helvetica" w:cs="Helvetica"/>
          <w:b/>
        </w:rPr>
      </w:pPr>
      <w:r w:rsidRPr="005C58DA">
        <w:rPr>
          <w:rFonts w:ascii="Helvetica" w:hAnsi="Helvetica" w:cs="Helvetica"/>
          <w:b/>
        </w:rPr>
        <w:t>Production Flow</w:t>
      </w:r>
    </w:p>
    <w:p w14:paraId="02C2F151" w14:textId="77777777" w:rsidR="00812783" w:rsidRDefault="00812783" w:rsidP="007E7ADD">
      <w:pPr>
        <w:ind w:right="-450"/>
        <w:rPr>
          <w:rFonts w:ascii="Helvetica" w:hAnsi="Helvetica" w:cs="Helvetica"/>
        </w:rPr>
      </w:pPr>
    </w:p>
    <w:p w14:paraId="73F4E4FE" w14:textId="43BD3783" w:rsidR="004A260B" w:rsidRPr="005C58DA" w:rsidRDefault="007A4F6C" w:rsidP="007E7ADD">
      <w:pPr>
        <w:ind w:right="-450"/>
        <w:rPr>
          <w:rFonts w:ascii="Helvetica" w:hAnsi="Helvetica" w:cs="Helvetica"/>
          <w:b/>
        </w:rPr>
      </w:pPr>
      <w:r w:rsidRPr="005C58DA">
        <w:rPr>
          <w:rFonts w:ascii="Helvetica" w:hAnsi="Helvetica" w:cs="Helvetica"/>
          <w:b/>
        </w:rPr>
        <w:t xml:space="preserve">Storyboard / Motion Design </w:t>
      </w:r>
    </w:p>
    <w:p w14:paraId="70282E1D" w14:textId="4C06D448" w:rsidR="007A4F6C" w:rsidRDefault="007A4F6C" w:rsidP="007E7ADD">
      <w:pPr>
        <w:ind w:right="-450"/>
        <w:rPr>
          <w:rFonts w:ascii="Helvetica" w:hAnsi="Helvetica" w:cs="Helvetica"/>
        </w:rPr>
      </w:pPr>
    </w:p>
    <w:p w14:paraId="3D0A9B42" w14:textId="2DA9A788" w:rsidR="007A4F6C" w:rsidRDefault="007A4F6C" w:rsidP="005C58DA">
      <w:pPr>
        <w:ind w:left="720" w:right="-450"/>
        <w:rPr>
          <w:rFonts w:ascii="Helvetica" w:hAnsi="Helvetica" w:cs="Helvetica"/>
        </w:rPr>
      </w:pPr>
      <w:r>
        <w:rPr>
          <w:rFonts w:ascii="Helvetica" w:hAnsi="Helvetica" w:cs="Helvetica"/>
        </w:rPr>
        <w:t xml:space="preserve">Storyboards are previsualized keyframes of the final illustration. They set the key players and concepts and organize the storyline. </w:t>
      </w:r>
    </w:p>
    <w:p w14:paraId="29BCD394" w14:textId="1408C300" w:rsidR="007A4F6C" w:rsidRDefault="007A4F6C" w:rsidP="007E7ADD">
      <w:pPr>
        <w:ind w:right="-450"/>
        <w:rPr>
          <w:rFonts w:ascii="Helvetica" w:hAnsi="Helvetica" w:cs="Helvetica"/>
        </w:rPr>
      </w:pPr>
    </w:p>
    <w:p w14:paraId="2F2D85FB" w14:textId="0079C3C2" w:rsidR="007A4F6C" w:rsidRDefault="007A4F6C" w:rsidP="007E7ADD">
      <w:pPr>
        <w:ind w:right="-450"/>
        <w:rPr>
          <w:rFonts w:ascii="Helvetica" w:hAnsi="Helvetica" w:cs="Helvetica"/>
        </w:rPr>
      </w:pPr>
    </w:p>
    <w:p w14:paraId="5A578739" w14:textId="17EB80CC" w:rsidR="007A4F6C" w:rsidRPr="005C58DA" w:rsidRDefault="007A4F6C" w:rsidP="007E7ADD">
      <w:pPr>
        <w:ind w:right="-450"/>
        <w:rPr>
          <w:rFonts w:ascii="Helvetica" w:hAnsi="Helvetica" w:cs="Helvetica"/>
          <w:b/>
        </w:rPr>
      </w:pPr>
      <w:r w:rsidRPr="005C58DA">
        <w:rPr>
          <w:rFonts w:ascii="Helvetica" w:hAnsi="Helvetica" w:cs="Helvetica"/>
          <w:b/>
        </w:rPr>
        <w:t>Script</w:t>
      </w:r>
    </w:p>
    <w:p w14:paraId="0519E8E6" w14:textId="5ABC401D" w:rsidR="004A260B" w:rsidRDefault="008C262B" w:rsidP="008C262B">
      <w:pPr>
        <w:ind w:left="720" w:right="-450"/>
        <w:rPr>
          <w:rFonts w:ascii="Helvetica" w:hAnsi="Helvetica" w:cs="Helvetica"/>
        </w:rPr>
      </w:pPr>
      <w:bookmarkStart w:id="0" w:name="_GoBack"/>
      <w:r w:rsidRPr="008C262B">
        <w:rPr>
          <w:rFonts w:ascii="Helvetica" w:hAnsi="Helvetica" w:cs="Helvetica"/>
        </w:rPr>
        <w:t>Key information gathered from the topic and test question are written to accompany the video. Voice over or onscreen text may accompany the final animation.</w:t>
      </w:r>
    </w:p>
    <w:bookmarkEnd w:id="0"/>
    <w:p w14:paraId="23CF0A3F" w14:textId="2CBB74E6" w:rsidR="007A4F6C" w:rsidRDefault="007A4F6C" w:rsidP="007E7ADD">
      <w:pPr>
        <w:ind w:right="-450"/>
        <w:rPr>
          <w:rFonts w:ascii="Helvetica" w:hAnsi="Helvetica" w:cs="Helvetica"/>
        </w:rPr>
      </w:pPr>
    </w:p>
    <w:p w14:paraId="2E8078B1" w14:textId="75F22466" w:rsidR="00075135" w:rsidRPr="005C58DA" w:rsidRDefault="00075135" w:rsidP="007E7ADD">
      <w:pPr>
        <w:ind w:right="-450"/>
        <w:rPr>
          <w:rFonts w:ascii="Helvetica" w:hAnsi="Helvetica" w:cs="Helvetica"/>
          <w:b/>
        </w:rPr>
      </w:pPr>
      <w:r w:rsidRPr="005C58DA">
        <w:rPr>
          <w:rFonts w:ascii="Helvetica" w:hAnsi="Helvetica" w:cs="Helvetica"/>
          <w:b/>
        </w:rPr>
        <w:t>Model</w:t>
      </w:r>
      <w:r w:rsidR="00812783" w:rsidRPr="005C58DA">
        <w:rPr>
          <w:rFonts w:ascii="Helvetica" w:hAnsi="Helvetica" w:cs="Helvetica"/>
          <w:b/>
        </w:rPr>
        <w:t xml:space="preserve"> Creation</w:t>
      </w:r>
    </w:p>
    <w:p w14:paraId="29CA9EDE" w14:textId="5D3D6265" w:rsidR="00075135" w:rsidRDefault="00075135" w:rsidP="007E7ADD">
      <w:pPr>
        <w:ind w:right="-450"/>
        <w:rPr>
          <w:rFonts w:ascii="Helvetica" w:hAnsi="Helvetica" w:cs="Helvetica"/>
        </w:rPr>
      </w:pPr>
    </w:p>
    <w:p w14:paraId="16F49BEE" w14:textId="43DBB7E8" w:rsidR="00075135" w:rsidRPr="005C58DA" w:rsidRDefault="00075135" w:rsidP="007E7ADD">
      <w:pPr>
        <w:ind w:right="-450"/>
        <w:rPr>
          <w:rFonts w:ascii="Helvetica" w:hAnsi="Helvetica" w:cs="Helvetica"/>
          <w:b/>
        </w:rPr>
      </w:pPr>
      <w:r w:rsidRPr="005C58DA">
        <w:rPr>
          <w:rFonts w:ascii="Helvetica" w:hAnsi="Helvetica" w:cs="Helvetica"/>
          <w:b/>
        </w:rPr>
        <w:t xml:space="preserve">Lights, Camera, </w:t>
      </w:r>
      <w:proofErr w:type="gramStart"/>
      <w:r w:rsidRPr="005C58DA">
        <w:rPr>
          <w:rFonts w:ascii="Helvetica" w:hAnsi="Helvetica" w:cs="Helvetica"/>
          <w:b/>
        </w:rPr>
        <w:t>Action !</w:t>
      </w:r>
      <w:proofErr w:type="gramEnd"/>
    </w:p>
    <w:p w14:paraId="2937FC04" w14:textId="63CBF3AD" w:rsidR="00075135" w:rsidRDefault="00075135" w:rsidP="007E7ADD">
      <w:pPr>
        <w:ind w:right="-450"/>
        <w:rPr>
          <w:rFonts w:ascii="Helvetica" w:hAnsi="Helvetica" w:cs="Helvetica"/>
        </w:rPr>
      </w:pPr>
    </w:p>
    <w:p w14:paraId="225025F7" w14:textId="156CDD09" w:rsidR="00075135" w:rsidRDefault="00075135" w:rsidP="005C58DA">
      <w:pPr>
        <w:ind w:left="720" w:right="-450"/>
        <w:rPr>
          <w:rFonts w:ascii="Helvetica" w:hAnsi="Helvetica" w:cs="Helvetica"/>
        </w:rPr>
      </w:pPr>
      <w:r>
        <w:rPr>
          <w:rFonts w:ascii="Helvetica" w:hAnsi="Helvetica" w:cs="Helvetica"/>
        </w:rPr>
        <w:t xml:space="preserve">Each model needs to be built in the virtual world, its surface need to be described with color and texture. Lighting illuminates the scene to define the form and mood. A virtual camera captures the 3D environment, in some cases the camera is kept still so as not to confuse any story telling or compete with animation of objects on screen. Fundamental animation includes rotating, translating and scaling objects in space. Rigging is the term for the drivers of bone animation where underlaying forms deform the shapes viewed on screen. </w:t>
      </w:r>
    </w:p>
    <w:p w14:paraId="5A1CB803" w14:textId="77777777" w:rsidR="00075135" w:rsidRDefault="00075135" w:rsidP="007E7ADD">
      <w:pPr>
        <w:ind w:right="-450"/>
        <w:rPr>
          <w:rFonts w:ascii="Helvetica" w:hAnsi="Helvetica" w:cs="Helvetica"/>
        </w:rPr>
      </w:pPr>
    </w:p>
    <w:p w14:paraId="32D17D5D" w14:textId="5E4EF2F5" w:rsidR="00075135" w:rsidRPr="005C58DA" w:rsidRDefault="001111E5" w:rsidP="007E7ADD">
      <w:pPr>
        <w:ind w:right="-450"/>
        <w:rPr>
          <w:rFonts w:ascii="Helvetica" w:hAnsi="Helvetica" w:cs="Helvetica"/>
          <w:b/>
        </w:rPr>
      </w:pPr>
      <w:r w:rsidRPr="005C58DA">
        <w:rPr>
          <w:rFonts w:ascii="Helvetica" w:hAnsi="Helvetica" w:cs="Helvetica"/>
          <w:b/>
        </w:rPr>
        <w:t>Rendering</w:t>
      </w:r>
    </w:p>
    <w:p w14:paraId="7588AED1" w14:textId="77777777" w:rsidR="001111E5" w:rsidRDefault="001111E5" w:rsidP="007E7ADD">
      <w:pPr>
        <w:ind w:right="-450"/>
        <w:rPr>
          <w:rFonts w:ascii="Helvetica" w:hAnsi="Helvetica" w:cs="Helvetica"/>
        </w:rPr>
      </w:pPr>
    </w:p>
    <w:p w14:paraId="00B4155B" w14:textId="5194D4E8" w:rsidR="007A4F6C" w:rsidRPr="005C58DA" w:rsidRDefault="007A4F6C" w:rsidP="007E7ADD">
      <w:pPr>
        <w:ind w:right="-450"/>
        <w:rPr>
          <w:rFonts w:ascii="Helvetica" w:hAnsi="Helvetica" w:cs="Helvetica"/>
          <w:b/>
        </w:rPr>
      </w:pPr>
      <w:r w:rsidRPr="005C58DA">
        <w:rPr>
          <w:rFonts w:ascii="Helvetica" w:hAnsi="Helvetica" w:cs="Helvetica"/>
          <w:b/>
        </w:rPr>
        <w:t xml:space="preserve">Post Production </w:t>
      </w:r>
    </w:p>
    <w:p w14:paraId="2EDB10FE" w14:textId="77777777" w:rsidR="007A4F6C" w:rsidRDefault="007A4F6C" w:rsidP="007E7ADD">
      <w:pPr>
        <w:ind w:right="-450"/>
        <w:rPr>
          <w:rFonts w:ascii="Helvetica" w:hAnsi="Helvetica" w:cs="Helvetica"/>
        </w:rPr>
      </w:pPr>
    </w:p>
    <w:p w14:paraId="0B60D025" w14:textId="4CD52444" w:rsidR="007E7ADD" w:rsidRDefault="007E7ADD" w:rsidP="005C58DA">
      <w:pPr>
        <w:ind w:left="720" w:right="-450"/>
        <w:rPr>
          <w:rFonts w:ascii="Helvetica" w:hAnsi="Helvetica" w:cs="Helvetica"/>
        </w:rPr>
      </w:pPr>
      <w:r>
        <w:rPr>
          <w:rFonts w:ascii="Helvetica" w:hAnsi="Helvetica" w:cs="Helvetica"/>
        </w:rPr>
        <w:t xml:space="preserve">In the production of an animation often many layers are created from various rendering sequences and </w:t>
      </w:r>
      <w:r w:rsidR="004A260B">
        <w:rPr>
          <w:rFonts w:ascii="Helvetica" w:hAnsi="Helvetica" w:cs="Helvetica"/>
        </w:rPr>
        <w:t>overlaid</w:t>
      </w:r>
      <w:r>
        <w:rPr>
          <w:rFonts w:ascii="Helvetica" w:hAnsi="Helvetica" w:cs="Helvetica"/>
        </w:rPr>
        <w:t xml:space="preserve"> information. Each one of these elements must be timed with keyframes to match </w:t>
      </w:r>
      <w:r w:rsidR="004A260B">
        <w:rPr>
          <w:rFonts w:ascii="Helvetica" w:hAnsi="Helvetica" w:cs="Helvetica"/>
        </w:rPr>
        <w:t xml:space="preserve">the sequence. Text, leader lines and other descriptive overlays are also layered on at this time. </w:t>
      </w:r>
    </w:p>
    <w:p w14:paraId="27DD334D" w14:textId="6C05C858" w:rsidR="00FA73A5" w:rsidRDefault="00FA73A5" w:rsidP="007E7ADD">
      <w:pPr>
        <w:ind w:right="-450"/>
        <w:rPr>
          <w:rFonts w:ascii="Helvetica" w:hAnsi="Helvetica" w:cs="Helvetica"/>
        </w:rPr>
      </w:pPr>
    </w:p>
    <w:p w14:paraId="34E3BABA" w14:textId="3E00166E" w:rsidR="00FA73A5" w:rsidRDefault="00FA73A5" w:rsidP="005C58DA">
      <w:pPr>
        <w:ind w:left="720" w:right="-450"/>
        <w:rPr>
          <w:rFonts w:ascii="Helvetica" w:hAnsi="Helvetica" w:cs="Helvetica"/>
        </w:rPr>
      </w:pPr>
      <w:r w:rsidRPr="00FA73A5">
        <w:rPr>
          <w:rFonts w:ascii="Helvetica" w:hAnsi="Helvetica" w:cs="Helvetica"/>
        </w:rPr>
        <w:t>Note how the composition flows from layers right the final composition on the left.</w:t>
      </w:r>
      <w:r>
        <w:rPr>
          <w:rFonts w:ascii="Helvetica" w:hAnsi="Helvetica" w:cs="Helvetica"/>
        </w:rPr>
        <w:t xml:space="preserve"> </w:t>
      </w:r>
    </w:p>
    <w:p w14:paraId="24694784" w14:textId="75E9465A" w:rsidR="001111E5" w:rsidRDefault="001111E5" w:rsidP="007E7ADD">
      <w:pPr>
        <w:ind w:right="-450"/>
        <w:rPr>
          <w:rFonts w:ascii="Helvetica" w:hAnsi="Helvetica" w:cs="Helvetica"/>
        </w:rPr>
      </w:pPr>
    </w:p>
    <w:p w14:paraId="113CDBC4" w14:textId="66C7A56C" w:rsidR="001111E5" w:rsidRDefault="001111E5" w:rsidP="007E7ADD">
      <w:pPr>
        <w:ind w:right="-450"/>
        <w:rPr>
          <w:rFonts w:ascii="Helvetica" w:hAnsi="Helvetica" w:cs="Helvetica"/>
        </w:rPr>
      </w:pPr>
    </w:p>
    <w:p w14:paraId="14221B6B" w14:textId="2F846CCC" w:rsidR="001111E5" w:rsidRPr="005C58DA" w:rsidRDefault="001111E5" w:rsidP="007E7ADD">
      <w:pPr>
        <w:ind w:right="-450"/>
        <w:rPr>
          <w:rFonts w:ascii="Helvetica" w:hAnsi="Helvetica" w:cs="Helvetica"/>
          <w:b/>
        </w:rPr>
      </w:pPr>
      <w:r w:rsidRPr="005C58DA">
        <w:rPr>
          <w:rFonts w:ascii="Helvetica" w:hAnsi="Helvetica" w:cs="Helvetica"/>
          <w:b/>
        </w:rPr>
        <w:t xml:space="preserve">Wireframe vs. Rendered Animations </w:t>
      </w:r>
    </w:p>
    <w:sectPr w:rsidR="001111E5" w:rsidRPr="005C58DA" w:rsidSect="00242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6B269B"/>
    <w:multiLevelType w:val="multilevel"/>
    <w:tmpl w:val="392EE428"/>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C19216D"/>
    <w:multiLevelType w:val="hybridMultilevel"/>
    <w:tmpl w:val="B58655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74636"/>
    <w:multiLevelType w:val="hybridMultilevel"/>
    <w:tmpl w:val="B7A26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7F54F3"/>
    <w:multiLevelType w:val="hybridMultilevel"/>
    <w:tmpl w:val="B582E2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3"/>
  </w:num>
  <w:num w:numId="21">
    <w:abstractNumId w:val="18"/>
  </w:num>
  <w:num w:numId="22">
    <w:abstractNumId w:val="11"/>
  </w:num>
  <w:num w:numId="23">
    <w:abstractNumId w:val="26"/>
  </w:num>
  <w:num w:numId="24">
    <w:abstractNumId w:val="21"/>
  </w:num>
  <w:num w:numId="25">
    <w:abstractNumId w:val="20"/>
  </w:num>
  <w:num w:numId="26">
    <w:abstractNumId w:val="2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E6"/>
    <w:rsid w:val="00075135"/>
    <w:rsid w:val="000D5D09"/>
    <w:rsid w:val="001053B7"/>
    <w:rsid w:val="001111E5"/>
    <w:rsid w:val="001D6527"/>
    <w:rsid w:val="001E580C"/>
    <w:rsid w:val="00242CD1"/>
    <w:rsid w:val="00301C2F"/>
    <w:rsid w:val="00315CC0"/>
    <w:rsid w:val="003A4050"/>
    <w:rsid w:val="004A260B"/>
    <w:rsid w:val="004E5FCB"/>
    <w:rsid w:val="004F695D"/>
    <w:rsid w:val="005123E6"/>
    <w:rsid w:val="005C58DA"/>
    <w:rsid w:val="00645252"/>
    <w:rsid w:val="006D3D74"/>
    <w:rsid w:val="00754B18"/>
    <w:rsid w:val="007A4F6C"/>
    <w:rsid w:val="007E7ADD"/>
    <w:rsid w:val="007F37BE"/>
    <w:rsid w:val="00812783"/>
    <w:rsid w:val="0083569A"/>
    <w:rsid w:val="0084219F"/>
    <w:rsid w:val="008B4B59"/>
    <w:rsid w:val="008B7CD5"/>
    <w:rsid w:val="008C262B"/>
    <w:rsid w:val="00A24316"/>
    <w:rsid w:val="00A57A4E"/>
    <w:rsid w:val="00A9204E"/>
    <w:rsid w:val="00AC7632"/>
    <w:rsid w:val="00AE4674"/>
    <w:rsid w:val="00AE534B"/>
    <w:rsid w:val="00BC0FA5"/>
    <w:rsid w:val="00D918CB"/>
    <w:rsid w:val="00DF567A"/>
    <w:rsid w:val="00E0184D"/>
    <w:rsid w:val="00E0390D"/>
    <w:rsid w:val="00E90E8B"/>
    <w:rsid w:val="00EE0A40"/>
    <w:rsid w:val="00FA73A5"/>
    <w:rsid w:val="00FD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0EED"/>
  <w15:docId w15:val="{CB111996-A679-4270-91D5-98C5FC57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1E58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1E580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E580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1E58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8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80C"/>
    <w:rPr>
      <w:rFonts w:eastAsiaTheme="minorEastAsia"/>
      <w:color w:val="5A5A5A" w:themeColor="text1" w:themeTint="A5"/>
      <w:spacing w:val="15"/>
    </w:rPr>
  </w:style>
  <w:style w:type="character" w:styleId="SubtleEmphasis">
    <w:name w:val="Subtle Emphasis"/>
    <w:basedOn w:val="DefaultParagraphFont"/>
    <w:uiPriority w:val="19"/>
    <w:qFormat/>
    <w:rsid w:val="001E580C"/>
    <w:rPr>
      <w:i/>
      <w:iCs/>
      <w:color w:val="404040" w:themeColor="text1" w:themeTint="BF"/>
    </w:rPr>
  </w:style>
  <w:style w:type="character" w:styleId="Emphasis">
    <w:name w:val="Emphasis"/>
    <w:basedOn w:val="DefaultParagraphFont"/>
    <w:uiPriority w:val="20"/>
    <w:qFormat/>
    <w:rsid w:val="001E580C"/>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1E580C"/>
    <w:rPr>
      <w:b/>
      <w:bCs/>
    </w:rPr>
  </w:style>
  <w:style w:type="paragraph" w:styleId="Quote">
    <w:name w:val="Quote"/>
    <w:basedOn w:val="Normal"/>
    <w:next w:val="Normal"/>
    <w:link w:val="QuoteChar"/>
    <w:uiPriority w:val="29"/>
    <w:qFormat/>
    <w:rsid w:val="001E580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580C"/>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1E580C"/>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1E580C"/>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1E580C"/>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123E6"/>
    <w:pPr>
      <w:ind w:left="720"/>
      <w:contextualSpacing/>
    </w:pPr>
  </w:style>
  <w:style w:type="paragraph" w:styleId="NormalWeb">
    <w:name w:val="Normal (Web)"/>
    <w:basedOn w:val="Normal"/>
    <w:uiPriority w:val="99"/>
    <w:unhideWhenUsed/>
    <w:rsid w:val="000D5D0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paet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66637DBB-F187-4F0B-952A-DC476C1B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1161</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USMLEWorld</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 “Sam” Spaeth</dc:creator>
  <cp:lastModifiedBy>Shlomo “Sam” Spaeth</cp:lastModifiedBy>
  <cp:revision>6</cp:revision>
  <dcterms:created xsi:type="dcterms:W3CDTF">2018-05-24T19:46:00Z</dcterms:created>
  <dcterms:modified xsi:type="dcterms:W3CDTF">2018-05-25T15:27:00Z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