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4B64" w:rsidRDefault="005B5DBA">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Kent State University</w:t>
      </w:r>
    </w:p>
    <w:p w:rsidR="00774B64" w:rsidRDefault="00774B64">
      <w:pPr>
        <w:jc w:val="center"/>
        <w:rPr>
          <w:rFonts w:ascii="Times New Roman" w:eastAsia="Times New Roman" w:hAnsi="Times New Roman" w:cs="Times New Roman"/>
          <w:sz w:val="48"/>
          <w:szCs w:val="48"/>
        </w:rPr>
      </w:pPr>
    </w:p>
    <w:p w:rsidR="00774B64" w:rsidRDefault="005B5DBA">
      <w:pPr>
        <w:jc w:val="center"/>
        <w:rPr>
          <w:rFonts w:ascii="Times New Roman" w:eastAsia="Times New Roman" w:hAnsi="Times New Roman" w:cs="Times New Roman"/>
          <w:sz w:val="28"/>
          <w:szCs w:val="28"/>
        </w:rPr>
      </w:pPr>
      <w:bookmarkStart w:id="0" w:name="_GoBack"/>
      <w:bookmarkEnd w:id="0"/>
      <w:r>
        <w:rPr>
          <w:rFonts w:ascii="Times New Roman" w:eastAsia="Times New Roman" w:hAnsi="Times New Roman" w:cs="Times New Roman"/>
          <w:sz w:val="28"/>
          <w:szCs w:val="28"/>
        </w:rPr>
        <w:t>MIS-64018: Quantitative Management Modeling</w:t>
      </w:r>
    </w:p>
    <w:p w:rsidR="00774B64" w:rsidRDefault="00774B64">
      <w:pPr>
        <w:jc w:val="center"/>
        <w:rPr>
          <w:rFonts w:ascii="Times New Roman" w:eastAsia="Times New Roman" w:hAnsi="Times New Roman" w:cs="Times New Roman"/>
          <w:sz w:val="28"/>
          <w:szCs w:val="28"/>
        </w:rPr>
      </w:pPr>
    </w:p>
    <w:p w:rsidR="00774B64" w:rsidRDefault="005B5DBA">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Fall 2019</w:t>
      </w:r>
    </w:p>
    <w:p w:rsidR="00774B64" w:rsidRDefault="00774B64">
      <w:pPr>
        <w:jc w:val="center"/>
        <w:rPr>
          <w:rFonts w:ascii="Times New Roman" w:eastAsia="Times New Roman" w:hAnsi="Times New Roman" w:cs="Times New Roman"/>
          <w:sz w:val="28"/>
          <w:szCs w:val="28"/>
        </w:rPr>
      </w:pPr>
    </w:p>
    <w:p w:rsidR="00774B64" w:rsidRDefault="00774B64">
      <w:pPr>
        <w:jc w:val="center"/>
        <w:rPr>
          <w:rFonts w:ascii="Times New Roman" w:eastAsia="Times New Roman" w:hAnsi="Times New Roman" w:cs="Times New Roman"/>
          <w:sz w:val="28"/>
          <w:szCs w:val="28"/>
        </w:rPr>
      </w:pPr>
    </w:p>
    <w:p w:rsidR="00774B64" w:rsidRDefault="00774B64">
      <w:pPr>
        <w:rPr>
          <w:rFonts w:ascii="Times New Roman" w:eastAsia="Times New Roman" w:hAnsi="Times New Roman" w:cs="Times New Roman"/>
          <w:sz w:val="24"/>
          <w:szCs w:val="24"/>
        </w:rPr>
      </w:pPr>
    </w:p>
    <w:p w:rsidR="00774B64" w:rsidRDefault="00774B64">
      <w:pPr>
        <w:jc w:val="center"/>
        <w:rPr>
          <w:rFonts w:ascii="Times New Roman" w:eastAsia="Times New Roman" w:hAnsi="Times New Roman" w:cs="Times New Roman"/>
          <w:sz w:val="24"/>
          <w:szCs w:val="24"/>
        </w:rPr>
      </w:pPr>
    </w:p>
    <w:p w:rsidR="00774B64" w:rsidRDefault="005B5DBA">
      <w:pPr>
        <w:jc w:val="center"/>
        <w:rPr>
          <w:rFonts w:ascii="Times New Roman" w:eastAsia="Times New Roman" w:hAnsi="Times New Roman" w:cs="Times New Roman"/>
          <w:sz w:val="24"/>
          <w:szCs w:val="24"/>
        </w:rPr>
      </w:pPr>
      <w:r>
        <w:rPr>
          <w:noProof/>
        </w:rPr>
        <w:pict w14:anchorId="476A111B">
          <v:rect id="_x0000_i1026" alt="" style="width:468pt;height:.05pt;mso-width-percent:0;mso-height-percent:0;mso-width-percent:0;mso-height-percent:0" o:hralign="center" o:hrstd="t" o:hr="t" fillcolor="#a0a0a0" stroked="f"/>
        </w:pict>
      </w:r>
    </w:p>
    <w:p w:rsidR="00774B64" w:rsidRDefault="005B5DBA">
      <w:pPr>
        <w:jc w:val="center"/>
        <w:rPr>
          <w:rFonts w:ascii="Times New Roman" w:eastAsia="Times New Roman" w:hAnsi="Times New Roman" w:cs="Times New Roman"/>
          <w:sz w:val="24"/>
          <w:szCs w:val="24"/>
        </w:rPr>
      </w:pPr>
      <w:r>
        <w:rPr>
          <w:rFonts w:ascii="Times New Roman" w:eastAsia="Times New Roman" w:hAnsi="Times New Roman" w:cs="Times New Roman"/>
          <w:sz w:val="48"/>
          <w:szCs w:val="48"/>
        </w:rPr>
        <w:t>Milk Inventory Stocking Levels</w:t>
      </w:r>
    </w:p>
    <w:p w:rsidR="00774B64" w:rsidRDefault="005B5DBA">
      <w:pPr>
        <w:jc w:val="center"/>
        <w:rPr>
          <w:rFonts w:ascii="Times New Roman" w:eastAsia="Times New Roman" w:hAnsi="Times New Roman" w:cs="Times New Roman"/>
          <w:sz w:val="24"/>
          <w:szCs w:val="24"/>
        </w:rPr>
      </w:pPr>
      <w:r>
        <w:rPr>
          <w:noProof/>
        </w:rPr>
        <w:pict w14:anchorId="17C99FAF">
          <v:rect id="_x0000_i1025" alt="" style="width:468pt;height:.05pt;mso-width-percent:0;mso-height-percent:0;mso-width-percent:0;mso-height-percent:0" o:hralign="center" o:hrstd="t" o:hr="t" fillcolor="#a0a0a0" stroked="f"/>
        </w:pict>
      </w:r>
    </w:p>
    <w:p w:rsidR="00774B64" w:rsidRDefault="00774B64">
      <w:pPr>
        <w:jc w:val="center"/>
        <w:rPr>
          <w:rFonts w:ascii="Times New Roman" w:eastAsia="Times New Roman" w:hAnsi="Times New Roman" w:cs="Times New Roman"/>
          <w:sz w:val="24"/>
          <w:szCs w:val="24"/>
        </w:rPr>
      </w:pPr>
    </w:p>
    <w:p w:rsidR="00774B64" w:rsidRDefault="005B5DBA">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381375" cy="2121125"/>
            <wp:effectExtent l="0" t="0" r="0" b="0"/>
            <wp:docPr id="1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6"/>
                    <a:srcRect/>
                    <a:stretch>
                      <a:fillRect/>
                    </a:stretch>
                  </pic:blipFill>
                  <pic:spPr>
                    <a:xfrm>
                      <a:off x="0" y="0"/>
                      <a:ext cx="3381375" cy="2121125"/>
                    </a:xfrm>
                    <a:prstGeom prst="rect">
                      <a:avLst/>
                    </a:prstGeom>
                    <a:ln/>
                  </pic:spPr>
                </pic:pic>
              </a:graphicData>
            </a:graphic>
          </wp:inline>
        </w:drawing>
      </w:r>
    </w:p>
    <w:p w:rsidR="00774B64" w:rsidRDefault="00774B64">
      <w:pPr>
        <w:jc w:val="center"/>
        <w:rPr>
          <w:rFonts w:ascii="Times New Roman" w:eastAsia="Times New Roman" w:hAnsi="Times New Roman" w:cs="Times New Roman"/>
          <w:sz w:val="24"/>
          <w:szCs w:val="24"/>
        </w:rPr>
      </w:pPr>
    </w:p>
    <w:p w:rsidR="00774B64" w:rsidRDefault="00774B64">
      <w:pPr>
        <w:jc w:val="center"/>
        <w:rPr>
          <w:rFonts w:ascii="Times New Roman" w:eastAsia="Times New Roman" w:hAnsi="Times New Roman" w:cs="Times New Roman"/>
          <w:sz w:val="24"/>
          <w:szCs w:val="24"/>
        </w:rPr>
      </w:pPr>
    </w:p>
    <w:p w:rsidR="00774B64" w:rsidRDefault="00774B64">
      <w:pPr>
        <w:jc w:val="center"/>
        <w:rPr>
          <w:rFonts w:ascii="Times New Roman" w:eastAsia="Times New Roman" w:hAnsi="Times New Roman" w:cs="Times New Roman"/>
          <w:sz w:val="24"/>
          <w:szCs w:val="24"/>
        </w:rPr>
      </w:pPr>
    </w:p>
    <w:p w:rsidR="00774B64" w:rsidRDefault="00774B64">
      <w:pPr>
        <w:jc w:val="center"/>
        <w:rPr>
          <w:rFonts w:ascii="Times New Roman" w:eastAsia="Times New Roman" w:hAnsi="Times New Roman" w:cs="Times New Roman"/>
          <w:sz w:val="24"/>
          <w:szCs w:val="24"/>
        </w:rPr>
      </w:pPr>
    </w:p>
    <w:p w:rsidR="00774B64" w:rsidRDefault="00774B64">
      <w:pPr>
        <w:jc w:val="center"/>
        <w:rPr>
          <w:rFonts w:ascii="Times New Roman" w:eastAsia="Times New Roman" w:hAnsi="Times New Roman" w:cs="Times New Roman"/>
          <w:sz w:val="24"/>
          <w:szCs w:val="24"/>
        </w:rPr>
      </w:pPr>
    </w:p>
    <w:p w:rsidR="00774B64" w:rsidRDefault="005B5DB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p w:rsidR="00774B64" w:rsidRDefault="00774B64">
      <w:pPr>
        <w:jc w:val="center"/>
        <w:rPr>
          <w:rFonts w:ascii="Times New Roman" w:eastAsia="Times New Roman" w:hAnsi="Times New Roman" w:cs="Times New Roman"/>
          <w:sz w:val="24"/>
          <w:szCs w:val="24"/>
        </w:rPr>
      </w:pPr>
    </w:p>
    <w:p w:rsidR="00774B64" w:rsidRDefault="005B5DB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Cameron Croghan (Student ID: </w:t>
      </w:r>
      <w:proofErr w:type="spellStart"/>
      <w:r>
        <w:rPr>
          <w:rFonts w:ascii="Times New Roman" w:eastAsia="Times New Roman" w:hAnsi="Times New Roman" w:cs="Times New Roman"/>
          <w:sz w:val="24"/>
          <w:szCs w:val="24"/>
        </w:rPr>
        <w:t>ccroghan</w:t>
      </w:r>
      <w:proofErr w:type="spellEnd"/>
      <w:r>
        <w:rPr>
          <w:rFonts w:ascii="Times New Roman" w:eastAsia="Times New Roman" w:hAnsi="Times New Roman" w:cs="Times New Roman"/>
          <w:sz w:val="24"/>
          <w:szCs w:val="24"/>
        </w:rPr>
        <w:t>)</w:t>
      </w:r>
    </w:p>
    <w:p w:rsidR="00774B64" w:rsidRDefault="005B5DB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Charity Elijah (Student ID: </w:t>
      </w:r>
      <w:proofErr w:type="spellStart"/>
      <w:r>
        <w:rPr>
          <w:rFonts w:ascii="Times New Roman" w:eastAsia="Times New Roman" w:hAnsi="Times New Roman" w:cs="Times New Roman"/>
          <w:sz w:val="24"/>
          <w:szCs w:val="24"/>
        </w:rPr>
        <w:t>celijah</w:t>
      </w:r>
      <w:proofErr w:type="spellEnd"/>
      <w:r>
        <w:rPr>
          <w:rFonts w:ascii="Times New Roman" w:eastAsia="Times New Roman" w:hAnsi="Times New Roman" w:cs="Times New Roman"/>
          <w:sz w:val="24"/>
          <w:szCs w:val="24"/>
        </w:rPr>
        <w:t>)</w:t>
      </w:r>
    </w:p>
    <w:p w:rsidR="00774B64" w:rsidRDefault="005B5DB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Steven Spence (Student ID: sspenc12)</w:t>
      </w:r>
    </w:p>
    <w:p w:rsidR="00774B64" w:rsidRDefault="00774B64">
      <w:pPr>
        <w:rPr>
          <w:rFonts w:ascii="Times New Roman" w:eastAsia="Times New Roman" w:hAnsi="Times New Roman" w:cs="Times New Roman"/>
          <w:sz w:val="24"/>
          <w:szCs w:val="24"/>
        </w:rPr>
      </w:pPr>
    </w:p>
    <w:p w:rsidR="003D20AE" w:rsidRDefault="003D20AE">
      <w:pPr>
        <w:rPr>
          <w:rFonts w:ascii="Times New Roman" w:eastAsia="Times New Roman" w:hAnsi="Times New Roman" w:cs="Times New Roman"/>
          <w:sz w:val="24"/>
          <w:szCs w:val="24"/>
        </w:rPr>
      </w:pPr>
    </w:p>
    <w:p w:rsidR="003D20AE" w:rsidRDefault="003D20AE">
      <w:pPr>
        <w:rPr>
          <w:rFonts w:ascii="Times New Roman" w:eastAsia="Times New Roman" w:hAnsi="Times New Roman" w:cs="Times New Roman"/>
          <w:sz w:val="24"/>
          <w:szCs w:val="24"/>
        </w:rPr>
      </w:pPr>
    </w:p>
    <w:p w:rsidR="00774B64" w:rsidRDefault="005B5DB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p>
    <w:p w:rsidR="003D20AE" w:rsidRDefault="003D20AE" w:rsidP="003D20AE">
      <w:pPr>
        <w:jc w:val="both"/>
        <w:rPr>
          <w:rFonts w:ascii="Times New Roman" w:eastAsia="Times New Roman" w:hAnsi="Times New Roman" w:cs="Times New Roman"/>
          <w:b/>
          <w:sz w:val="24"/>
          <w:szCs w:val="24"/>
        </w:rPr>
      </w:pPr>
    </w:p>
    <w:p w:rsidR="00774B64" w:rsidRDefault="005B5DBA" w:rsidP="003D20AE">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milk industry is seeing a significant change in consumer preference. Dairy milk demand is decreasing 2.4% annually, while plant-based milks are increasing 5.6% annually. As a result, retailers and farmers are dumping millions of gallons of oversupplied</w:t>
      </w:r>
      <w:r>
        <w:rPr>
          <w:rFonts w:ascii="Times New Roman" w:eastAsia="Times New Roman" w:hAnsi="Times New Roman" w:cs="Times New Roman"/>
          <w:sz w:val="24"/>
          <w:szCs w:val="24"/>
        </w:rPr>
        <w:t xml:space="preserve"> milk. This project outlines the appropriate product mix and stocking levels for milk over the next three years.</w:t>
      </w:r>
    </w:p>
    <w:p w:rsidR="00774B64" w:rsidRDefault="00774B64">
      <w:pPr>
        <w:ind w:firstLine="720"/>
        <w:jc w:val="both"/>
        <w:rPr>
          <w:rFonts w:ascii="Times New Roman" w:eastAsia="Times New Roman" w:hAnsi="Times New Roman" w:cs="Times New Roman"/>
          <w:sz w:val="24"/>
          <w:szCs w:val="24"/>
        </w:rPr>
      </w:pPr>
    </w:p>
    <w:p w:rsidR="00774B64" w:rsidRDefault="00774B64">
      <w:pPr>
        <w:rPr>
          <w:rFonts w:ascii="Times New Roman" w:eastAsia="Times New Roman" w:hAnsi="Times New Roman" w:cs="Times New Roman"/>
          <w:sz w:val="24"/>
          <w:szCs w:val="24"/>
        </w:rPr>
      </w:pPr>
    </w:p>
    <w:p w:rsidR="00774B64" w:rsidRDefault="00774B64">
      <w:pPr>
        <w:rPr>
          <w:rFonts w:ascii="Times New Roman" w:eastAsia="Times New Roman" w:hAnsi="Times New Roman" w:cs="Times New Roman"/>
          <w:sz w:val="24"/>
          <w:szCs w:val="24"/>
        </w:rPr>
      </w:pPr>
    </w:p>
    <w:p w:rsidR="00774B64" w:rsidRDefault="00774B64">
      <w:pPr>
        <w:rPr>
          <w:rFonts w:ascii="Times New Roman" w:eastAsia="Times New Roman" w:hAnsi="Times New Roman" w:cs="Times New Roman"/>
          <w:sz w:val="24"/>
          <w:szCs w:val="24"/>
        </w:rPr>
        <w:sectPr w:rsidR="00774B64">
          <w:footerReference w:type="default" r:id="rId7"/>
          <w:footerReference w:type="first" r:id="rId8"/>
          <w:pgSz w:w="12240" w:h="15840"/>
          <w:pgMar w:top="1440" w:right="1440" w:bottom="1440" w:left="1440" w:header="720" w:footer="720" w:gutter="0"/>
          <w:pgNumType w:start="1"/>
          <w:cols w:space="720"/>
          <w:titlePg/>
        </w:sectPr>
      </w:pPr>
    </w:p>
    <w:p w:rsidR="00774B64" w:rsidRDefault="005B5DB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of Contents</w:t>
      </w:r>
    </w:p>
    <w:p w:rsidR="00774B64" w:rsidRDefault="00774B64">
      <w:pPr>
        <w:jc w:val="center"/>
        <w:rPr>
          <w:rFonts w:ascii="Times New Roman" w:eastAsia="Times New Roman" w:hAnsi="Times New Roman" w:cs="Times New Roman"/>
          <w:b/>
          <w:sz w:val="24"/>
          <w:szCs w:val="24"/>
        </w:rPr>
      </w:pPr>
    </w:p>
    <w:p w:rsidR="00774B64" w:rsidRDefault="00774B64">
      <w:pPr>
        <w:jc w:val="center"/>
        <w:rPr>
          <w:rFonts w:ascii="Times New Roman" w:eastAsia="Times New Roman" w:hAnsi="Times New Roman" w:cs="Times New Roman"/>
          <w:b/>
          <w:sz w:val="24"/>
          <w:szCs w:val="24"/>
        </w:rPr>
      </w:pPr>
    </w:p>
    <w:p w:rsidR="00774B64" w:rsidRPr="003D20AE" w:rsidRDefault="00774B64">
      <w:pPr>
        <w:jc w:val="center"/>
        <w:rPr>
          <w:rFonts w:ascii="Times New Roman" w:eastAsia="Times New Roman" w:hAnsi="Times New Roman" w:cs="Times New Roman"/>
          <w:b/>
          <w:sz w:val="24"/>
          <w:szCs w:val="24"/>
        </w:rPr>
      </w:pPr>
    </w:p>
    <w:p w:rsidR="00774B64" w:rsidRPr="003D20AE" w:rsidRDefault="00774B64">
      <w:pPr>
        <w:jc w:val="center"/>
        <w:rPr>
          <w:rFonts w:ascii="Times New Roman" w:eastAsia="Times New Roman" w:hAnsi="Times New Roman" w:cs="Times New Roman"/>
          <w:sz w:val="24"/>
          <w:szCs w:val="24"/>
        </w:rPr>
      </w:pPr>
    </w:p>
    <w:p w:rsidR="00774B64" w:rsidRPr="003D20AE" w:rsidRDefault="00774B64">
      <w:pPr>
        <w:rPr>
          <w:rFonts w:ascii="Times New Roman" w:eastAsia="Times New Roman" w:hAnsi="Times New Roman" w:cs="Times New Roman"/>
          <w:sz w:val="24"/>
          <w:szCs w:val="24"/>
        </w:rPr>
      </w:pPr>
    </w:p>
    <w:sdt>
      <w:sdtPr>
        <w:rPr>
          <w:rFonts w:ascii="Times New Roman" w:hAnsi="Times New Roman" w:cs="Times New Roman"/>
          <w:sz w:val="24"/>
          <w:szCs w:val="24"/>
        </w:rPr>
        <w:id w:val="-955486822"/>
        <w:docPartObj>
          <w:docPartGallery w:val="Table of Contents"/>
          <w:docPartUnique/>
        </w:docPartObj>
      </w:sdtPr>
      <w:sdtEndPr/>
      <w:sdtContent>
        <w:p w:rsidR="003D20AE" w:rsidRPr="003D20AE" w:rsidRDefault="005B5DBA">
          <w:pPr>
            <w:pStyle w:val="TOC1"/>
            <w:tabs>
              <w:tab w:val="right" w:pos="9350"/>
            </w:tabs>
            <w:rPr>
              <w:rFonts w:ascii="Times New Roman" w:hAnsi="Times New Roman" w:cs="Times New Roman"/>
              <w:noProof/>
              <w:sz w:val="24"/>
              <w:szCs w:val="24"/>
            </w:rPr>
          </w:pPr>
          <w:r w:rsidRPr="003D20AE">
            <w:rPr>
              <w:rFonts w:ascii="Times New Roman" w:hAnsi="Times New Roman" w:cs="Times New Roman"/>
              <w:sz w:val="24"/>
              <w:szCs w:val="24"/>
            </w:rPr>
            <w:fldChar w:fldCharType="begin"/>
          </w:r>
          <w:r w:rsidRPr="003D20AE">
            <w:rPr>
              <w:rFonts w:ascii="Times New Roman" w:hAnsi="Times New Roman" w:cs="Times New Roman"/>
              <w:sz w:val="24"/>
              <w:szCs w:val="24"/>
            </w:rPr>
            <w:instrText xml:space="preserve"> TOC \h \u \z </w:instrText>
          </w:r>
          <w:r w:rsidRPr="003D20AE">
            <w:rPr>
              <w:rFonts w:ascii="Times New Roman" w:hAnsi="Times New Roman" w:cs="Times New Roman"/>
              <w:sz w:val="24"/>
              <w:szCs w:val="24"/>
            </w:rPr>
            <w:fldChar w:fldCharType="separate"/>
          </w:r>
          <w:hyperlink w:anchor="_Toc26788426" w:history="1">
            <w:r w:rsidR="003D20AE" w:rsidRPr="003D20AE">
              <w:rPr>
                <w:rStyle w:val="Hyperlink"/>
                <w:rFonts w:ascii="Times New Roman" w:eastAsia="Times New Roman" w:hAnsi="Times New Roman" w:cs="Times New Roman"/>
                <w:noProof/>
                <w:sz w:val="24"/>
                <w:szCs w:val="24"/>
              </w:rPr>
              <w:t>Background Information</w:t>
            </w:r>
            <w:r w:rsidR="003D20AE" w:rsidRPr="003D20AE">
              <w:rPr>
                <w:rFonts w:ascii="Times New Roman" w:hAnsi="Times New Roman" w:cs="Times New Roman"/>
                <w:noProof/>
                <w:webHidden/>
                <w:sz w:val="24"/>
                <w:szCs w:val="24"/>
              </w:rPr>
              <w:tab/>
            </w:r>
            <w:r w:rsidR="003D20AE" w:rsidRPr="003D20AE">
              <w:rPr>
                <w:rFonts w:ascii="Times New Roman" w:hAnsi="Times New Roman" w:cs="Times New Roman"/>
                <w:noProof/>
                <w:webHidden/>
                <w:sz w:val="24"/>
                <w:szCs w:val="24"/>
              </w:rPr>
              <w:fldChar w:fldCharType="begin"/>
            </w:r>
            <w:r w:rsidR="003D20AE" w:rsidRPr="003D20AE">
              <w:rPr>
                <w:rFonts w:ascii="Times New Roman" w:hAnsi="Times New Roman" w:cs="Times New Roman"/>
                <w:noProof/>
                <w:webHidden/>
                <w:sz w:val="24"/>
                <w:szCs w:val="24"/>
              </w:rPr>
              <w:instrText xml:space="preserve"> PAGEREF _Toc26788426 \h </w:instrText>
            </w:r>
            <w:r w:rsidR="003D20AE" w:rsidRPr="003D20AE">
              <w:rPr>
                <w:rFonts w:ascii="Times New Roman" w:hAnsi="Times New Roman" w:cs="Times New Roman"/>
                <w:noProof/>
                <w:webHidden/>
                <w:sz w:val="24"/>
                <w:szCs w:val="24"/>
              </w:rPr>
            </w:r>
            <w:r w:rsidR="003D20AE" w:rsidRPr="003D20AE">
              <w:rPr>
                <w:rFonts w:ascii="Times New Roman" w:hAnsi="Times New Roman" w:cs="Times New Roman"/>
                <w:noProof/>
                <w:webHidden/>
                <w:sz w:val="24"/>
                <w:szCs w:val="24"/>
              </w:rPr>
              <w:fldChar w:fldCharType="separate"/>
            </w:r>
            <w:r w:rsidR="003D20AE" w:rsidRPr="003D20AE">
              <w:rPr>
                <w:rFonts w:ascii="Times New Roman" w:hAnsi="Times New Roman" w:cs="Times New Roman"/>
                <w:noProof/>
                <w:webHidden/>
                <w:sz w:val="24"/>
                <w:szCs w:val="24"/>
              </w:rPr>
              <w:t>4</w:t>
            </w:r>
            <w:r w:rsidR="003D20AE" w:rsidRPr="003D20AE">
              <w:rPr>
                <w:rFonts w:ascii="Times New Roman" w:hAnsi="Times New Roman" w:cs="Times New Roman"/>
                <w:noProof/>
                <w:webHidden/>
                <w:sz w:val="24"/>
                <w:szCs w:val="24"/>
              </w:rPr>
              <w:fldChar w:fldCharType="end"/>
            </w:r>
          </w:hyperlink>
        </w:p>
        <w:p w:rsidR="003D20AE" w:rsidRPr="003D20AE" w:rsidRDefault="003D20AE">
          <w:pPr>
            <w:pStyle w:val="TOC1"/>
            <w:tabs>
              <w:tab w:val="right" w:pos="9350"/>
            </w:tabs>
            <w:rPr>
              <w:rFonts w:ascii="Times New Roman" w:hAnsi="Times New Roman" w:cs="Times New Roman"/>
              <w:noProof/>
              <w:sz w:val="24"/>
              <w:szCs w:val="24"/>
            </w:rPr>
          </w:pPr>
          <w:hyperlink w:anchor="_Toc26788427" w:history="1">
            <w:r w:rsidRPr="003D20AE">
              <w:rPr>
                <w:rStyle w:val="Hyperlink"/>
                <w:rFonts w:ascii="Times New Roman" w:eastAsia="Times New Roman" w:hAnsi="Times New Roman" w:cs="Times New Roman"/>
                <w:noProof/>
                <w:sz w:val="24"/>
                <w:szCs w:val="24"/>
              </w:rPr>
              <w:t>Problem Description</w:t>
            </w:r>
            <w:r w:rsidRPr="003D20AE">
              <w:rPr>
                <w:rFonts w:ascii="Times New Roman" w:hAnsi="Times New Roman" w:cs="Times New Roman"/>
                <w:noProof/>
                <w:webHidden/>
                <w:sz w:val="24"/>
                <w:szCs w:val="24"/>
              </w:rPr>
              <w:tab/>
            </w:r>
            <w:r w:rsidRPr="003D20AE">
              <w:rPr>
                <w:rFonts w:ascii="Times New Roman" w:hAnsi="Times New Roman" w:cs="Times New Roman"/>
                <w:noProof/>
                <w:webHidden/>
                <w:sz w:val="24"/>
                <w:szCs w:val="24"/>
              </w:rPr>
              <w:fldChar w:fldCharType="begin"/>
            </w:r>
            <w:r w:rsidRPr="003D20AE">
              <w:rPr>
                <w:rFonts w:ascii="Times New Roman" w:hAnsi="Times New Roman" w:cs="Times New Roman"/>
                <w:noProof/>
                <w:webHidden/>
                <w:sz w:val="24"/>
                <w:szCs w:val="24"/>
              </w:rPr>
              <w:instrText xml:space="preserve"> PAGEREF _Toc26788427 \h </w:instrText>
            </w:r>
            <w:r w:rsidRPr="003D20AE">
              <w:rPr>
                <w:rFonts w:ascii="Times New Roman" w:hAnsi="Times New Roman" w:cs="Times New Roman"/>
                <w:noProof/>
                <w:webHidden/>
                <w:sz w:val="24"/>
                <w:szCs w:val="24"/>
              </w:rPr>
            </w:r>
            <w:r w:rsidRPr="003D20AE">
              <w:rPr>
                <w:rFonts w:ascii="Times New Roman" w:hAnsi="Times New Roman" w:cs="Times New Roman"/>
                <w:noProof/>
                <w:webHidden/>
                <w:sz w:val="24"/>
                <w:szCs w:val="24"/>
              </w:rPr>
              <w:fldChar w:fldCharType="separate"/>
            </w:r>
            <w:r w:rsidRPr="003D20AE">
              <w:rPr>
                <w:rFonts w:ascii="Times New Roman" w:hAnsi="Times New Roman" w:cs="Times New Roman"/>
                <w:noProof/>
                <w:webHidden/>
                <w:sz w:val="24"/>
                <w:szCs w:val="24"/>
              </w:rPr>
              <w:t>5</w:t>
            </w:r>
            <w:r w:rsidRPr="003D20AE">
              <w:rPr>
                <w:rFonts w:ascii="Times New Roman" w:hAnsi="Times New Roman" w:cs="Times New Roman"/>
                <w:noProof/>
                <w:webHidden/>
                <w:sz w:val="24"/>
                <w:szCs w:val="24"/>
              </w:rPr>
              <w:fldChar w:fldCharType="end"/>
            </w:r>
          </w:hyperlink>
        </w:p>
        <w:p w:rsidR="003D20AE" w:rsidRPr="003D20AE" w:rsidRDefault="003D20AE">
          <w:pPr>
            <w:pStyle w:val="TOC1"/>
            <w:tabs>
              <w:tab w:val="right" w:pos="9350"/>
            </w:tabs>
            <w:rPr>
              <w:rFonts w:ascii="Times New Roman" w:hAnsi="Times New Roman" w:cs="Times New Roman"/>
              <w:noProof/>
              <w:sz w:val="24"/>
              <w:szCs w:val="24"/>
            </w:rPr>
          </w:pPr>
          <w:hyperlink w:anchor="_Toc26788428" w:history="1">
            <w:r w:rsidRPr="003D20AE">
              <w:rPr>
                <w:rStyle w:val="Hyperlink"/>
                <w:rFonts w:ascii="Times New Roman" w:eastAsia="Times New Roman" w:hAnsi="Times New Roman" w:cs="Times New Roman"/>
                <w:noProof/>
                <w:sz w:val="24"/>
                <w:szCs w:val="24"/>
              </w:rPr>
              <w:t>Data Overview</w:t>
            </w:r>
            <w:r w:rsidRPr="003D20AE">
              <w:rPr>
                <w:rFonts w:ascii="Times New Roman" w:hAnsi="Times New Roman" w:cs="Times New Roman"/>
                <w:noProof/>
                <w:webHidden/>
                <w:sz w:val="24"/>
                <w:szCs w:val="24"/>
              </w:rPr>
              <w:tab/>
            </w:r>
            <w:r w:rsidRPr="003D20AE">
              <w:rPr>
                <w:rFonts w:ascii="Times New Roman" w:hAnsi="Times New Roman" w:cs="Times New Roman"/>
                <w:noProof/>
                <w:webHidden/>
                <w:sz w:val="24"/>
                <w:szCs w:val="24"/>
              </w:rPr>
              <w:fldChar w:fldCharType="begin"/>
            </w:r>
            <w:r w:rsidRPr="003D20AE">
              <w:rPr>
                <w:rFonts w:ascii="Times New Roman" w:hAnsi="Times New Roman" w:cs="Times New Roman"/>
                <w:noProof/>
                <w:webHidden/>
                <w:sz w:val="24"/>
                <w:szCs w:val="24"/>
              </w:rPr>
              <w:instrText xml:space="preserve"> PAGEREF _Toc26788428 \h </w:instrText>
            </w:r>
            <w:r w:rsidRPr="003D20AE">
              <w:rPr>
                <w:rFonts w:ascii="Times New Roman" w:hAnsi="Times New Roman" w:cs="Times New Roman"/>
                <w:noProof/>
                <w:webHidden/>
                <w:sz w:val="24"/>
                <w:szCs w:val="24"/>
              </w:rPr>
            </w:r>
            <w:r w:rsidRPr="003D20AE">
              <w:rPr>
                <w:rFonts w:ascii="Times New Roman" w:hAnsi="Times New Roman" w:cs="Times New Roman"/>
                <w:noProof/>
                <w:webHidden/>
                <w:sz w:val="24"/>
                <w:szCs w:val="24"/>
              </w:rPr>
              <w:fldChar w:fldCharType="separate"/>
            </w:r>
            <w:r w:rsidRPr="003D20AE">
              <w:rPr>
                <w:rFonts w:ascii="Times New Roman" w:hAnsi="Times New Roman" w:cs="Times New Roman"/>
                <w:noProof/>
                <w:webHidden/>
                <w:sz w:val="24"/>
                <w:szCs w:val="24"/>
              </w:rPr>
              <w:t>6</w:t>
            </w:r>
            <w:r w:rsidRPr="003D20AE">
              <w:rPr>
                <w:rFonts w:ascii="Times New Roman" w:hAnsi="Times New Roman" w:cs="Times New Roman"/>
                <w:noProof/>
                <w:webHidden/>
                <w:sz w:val="24"/>
                <w:szCs w:val="24"/>
              </w:rPr>
              <w:fldChar w:fldCharType="end"/>
            </w:r>
          </w:hyperlink>
        </w:p>
        <w:p w:rsidR="003D20AE" w:rsidRPr="003D20AE" w:rsidRDefault="003D20AE">
          <w:pPr>
            <w:pStyle w:val="TOC1"/>
            <w:tabs>
              <w:tab w:val="right" w:pos="9350"/>
            </w:tabs>
            <w:rPr>
              <w:rFonts w:ascii="Times New Roman" w:hAnsi="Times New Roman" w:cs="Times New Roman"/>
              <w:noProof/>
              <w:sz w:val="24"/>
              <w:szCs w:val="24"/>
            </w:rPr>
          </w:pPr>
          <w:hyperlink w:anchor="_Toc26788429" w:history="1">
            <w:r w:rsidRPr="003D20AE">
              <w:rPr>
                <w:rStyle w:val="Hyperlink"/>
                <w:rFonts w:ascii="Times New Roman" w:eastAsia="Times New Roman" w:hAnsi="Times New Roman" w:cs="Times New Roman"/>
                <w:noProof/>
                <w:sz w:val="24"/>
                <w:szCs w:val="24"/>
              </w:rPr>
              <w:t>Solution Approach</w:t>
            </w:r>
            <w:r w:rsidRPr="003D20AE">
              <w:rPr>
                <w:rFonts w:ascii="Times New Roman" w:hAnsi="Times New Roman" w:cs="Times New Roman"/>
                <w:noProof/>
                <w:webHidden/>
                <w:sz w:val="24"/>
                <w:szCs w:val="24"/>
              </w:rPr>
              <w:tab/>
            </w:r>
            <w:r w:rsidRPr="003D20AE">
              <w:rPr>
                <w:rFonts w:ascii="Times New Roman" w:hAnsi="Times New Roman" w:cs="Times New Roman"/>
                <w:noProof/>
                <w:webHidden/>
                <w:sz w:val="24"/>
                <w:szCs w:val="24"/>
              </w:rPr>
              <w:fldChar w:fldCharType="begin"/>
            </w:r>
            <w:r w:rsidRPr="003D20AE">
              <w:rPr>
                <w:rFonts w:ascii="Times New Roman" w:hAnsi="Times New Roman" w:cs="Times New Roman"/>
                <w:noProof/>
                <w:webHidden/>
                <w:sz w:val="24"/>
                <w:szCs w:val="24"/>
              </w:rPr>
              <w:instrText xml:space="preserve"> PAGEREF _Toc26788429 \h </w:instrText>
            </w:r>
            <w:r w:rsidRPr="003D20AE">
              <w:rPr>
                <w:rFonts w:ascii="Times New Roman" w:hAnsi="Times New Roman" w:cs="Times New Roman"/>
                <w:noProof/>
                <w:webHidden/>
                <w:sz w:val="24"/>
                <w:szCs w:val="24"/>
              </w:rPr>
            </w:r>
            <w:r w:rsidRPr="003D20AE">
              <w:rPr>
                <w:rFonts w:ascii="Times New Roman" w:hAnsi="Times New Roman" w:cs="Times New Roman"/>
                <w:noProof/>
                <w:webHidden/>
                <w:sz w:val="24"/>
                <w:szCs w:val="24"/>
              </w:rPr>
              <w:fldChar w:fldCharType="separate"/>
            </w:r>
            <w:r w:rsidRPr="003D20AE">
              <w:rPr>
                <w:rFonts w:ascii="Times New Roman" w:hAnsi="Times New Roman" w:cs="Times New Roman"/>
                <w:noProof/>
                <w:webHidden/>
                <w:sz w:val="24"/>
                <w:szCs w:val="24"/>
              </w:rPr>
              <w:t>9</w:t>
            </w:r>
            <w:r w:rsidRPr="003D20AE">
              <w:rPr>
                <w:rFonts w:ascii="Times New Roman" w:hAnsi="Times New Roman" w:cs="Times New Roman"/>
                <w:noProof/>
                <w:webHidden/>
                <w:sz w:val="24"/>
                <w:szCs w:val="24"/>
              </w:rPr>
              <w:fldChar w:fldCharType="end"/>
            </w:r>
          </w:hyperlink>
        </w:p>
        <w:p w:rsidR="003D20AE" w:rsidRPr="003D20AE" w:rsidRDefault="003D20AE">
          <w:pPr>
            <w:pStyle w:val="TOC1"/>
            <w:tabs>
              <w:tab w:val="right" w:pos="9350"/>
            </w:tabs>
            <w:rPr>
              <w:rFonts w:ascii="Times New Roman" w:hAnsi="Times New Roman" w:cs="Times New Roman"/>
              <w:noProof/>
              <w:sz w:val="24"/>
              <w:szCs w:val="24"/>
            </w:rPr>
          </w:pPr>
          <w:hyperlink w:anchor="_Toc26788430" w:history="1">
            <w:r w:rsidRPr="003D20AE">
              <w:rPr>
                <w:rStyle w:val="Hyperlink"/>
                <w:rFonts w:ascii="Times New Roman" w:eastAsia="Times New Roman" w:hAnsi="Times New Roman" w:cs="Times New Roman"/>
                <w:noProof/>
                <w:sz w:val="24"/>
                <w:szCs w:val="24"/>
              </w:rPr>
              <w:t>Interpretation of Results</w:t>
            </w:r>
            <w:r w:rsidRPr="003D20AE">
              <w:rPr>
                <w:rFonts w:ascii="Times New Roman" w:hAnsi="Times New Roman" w:cs="Times New Roman"/>
                <w:noProof/>
                <w:webHidden/>
                <w:sz w:val="24"/>
                <w:szCs w:val="24"/>
              </w:rPr>
              <w:tab/>
            </w:r>
            <w:r w:rsidRPr="003D20AE">
              <w:rPr>
                <w:rFonts w:ascii="Times New Roman" w:hAnsi="Times New Roman" w:cs="Times New Roman"/>
                <w:noProof/>
                <w:webHidden/>
                <w:sz w:val="24"/>
                <w:szCs w:val="24"/>
              </w:rPr>
              <w:fldChar w:fldCharType="begin"/>
            </w:r>
            <w:r w:rsidRPr="003D20AE">
              <w:rPr>
                <w:rFonts w:ascii="Times New Roman" w:hAnsi="Times New Roman" w:cs="Times New Roman"/>
                <w:noProof/>
                <w:webHidden/>
                <w:sz w:val="24"/>
                <w:szCs w:val="24"/>
              </w:rPr>
              <w:instrText xml:space="preserve"> PAGEREF _Toc26788430 \h </w:instrText>
            </w:r>
            <w:r w:rsidRPr="003D20AE">
              <w:rPr>
                <w:rFonts w:ascii="Times New Roman" w:hAnsi="Times New Roman" w:cs="Times New Roman"/>
                <w:noProof/>
                <w:webHidden/>
                <w:sz w:val="24"/>
                <w:szCs w:val="24"/>
              </w:rPr>
            </w:r>
            <w:r w:rsidRPr="003D20AE">
              <w:rPr>
                <w:rFonts w:ascii="Times New Roman" w:hAnsi="Times New Roman" w:cs="Times New Roman"/>
                <w:noProof/>
                <w:webHidden/>
                <w:sz w:val="24"/>
                <w:szCs w:val="24"/>
              </w:rPr>
              <w:fldChar w:fldCharType="separate"/>
            </w:r>
            <w:r w:rsidRPr="003D20AE">
              <w:rPr>
                <w:rFonts w:ascii="Times New Roman" w:hAnsi="Times New Roman" w:cs="Times New Roman"/>
                <w:noProof/>
                <w:webHidden/>
                <w:sz w:val="24"/>
                <w:szCs w:val="24"/>
              </w:rPr>
              <w:t>14</w:t>
            </w:r>
            <w:r w:rsidRPr="003D20AE">
              <w:rPr>
                <w:rFonts w:ascii="Times New Roman" w:hAnsi="Times New Roman" w:cs="Times New Roman"/>
                <w:noProof/>
                <w:webHidden/>
                <w:sz w:val="24"/>
                <w:szCs w:val="24"/>
              </w:rPr>
              <w:fldChar w:fldCharType="end"/>
            </w:r>
          </w:hyperlink>
        </w:p>
        <w:p w:rsidR="003D20AE" w:rsidRPr="003D20AE" w:rsidRDefault="003D20AE">
          <w:pPr>
            <w:pStyle w:val="TOC1"/>
            <w:tabs>
              <w:tab w:val="right" w:pos="9350"/>
            </w:tabs>
            <w:rPr>
              <w:rFonts w:ascii="Times New Roman" w:hAnsi="Times New Roman" w:cs="Times New Roman"/>
              <w:noProof/>
              <w:sz w:val="24"/>
              <w:szCs w:val="24"/>
            </w:rPr>
          </w:pPr>
          <w:hyperlink w:anchor="_Toc26788431" w:history="1">
            <w:r w:rsidRPr="003D20AE">
              <w:rPr>
                <w:rStyle w:val="Hyperlink"/>
                <w:rFonts w:ascii="Times New Roman" w:eastAsia="Times New Roman" w:hAnsi="Times New Roman" w:cs="Times New Roman"/>
                <w:noProof/>
                <w:sz w:val="24"/>
                <w:szCs w:val="24"/>
              </w:rPr>
              <w:t>Recommendations</w:t>
            </w:r>
            <w:r w:rsidRPr="003D20AE">
              <w:rPr>
                <w:rFonts w:ascii="Times New Roman" w:hAnsi="Times New Roman" w:cs="Times New Roman"/>
                <w:noProof/>
                <w:webHidden/>
                <w:sz w:val="24"/>
                <w:szCs w:val="24"/>
              </w:rPr>
              <w:tab/>
            </w:r>
            <w:r w:rsidRPr="003D20AE">
              <w:rPr>
                <w:rFonts w:ascii="Times New Roman" w:hAnsi="Times New Roman" w:cs="Times New Roman"/>
                <w:noProof/>
                <w:webHidden/>
                <w:sz w:val="24"/>
                <w:szCs w:val="24"/>
              </w:rPr>
              <w:fldChar w:fldCharType="begin"/>
            </w:r>
            <w:r w:rsidRPr="003D20AE">
              <w:rPr>
                <w:rFonts w:ascii="Times New Roman" w:hAnsi="Times New Roman" w:cs="Times New Roman"/>
                <w:noProof/>
                <w:webHidden/>
                <w:sz w:val="24"/>
                <w:szCs w:val="24"/>
              </w:rPr>
              <w:instrText xml:space="preserve"> PAGEREF _Toc26788431 \h </w:instrText>
            </w:r>
            <w:r w:rsidRPr="003D20AE">
              <w:rPr>
                <w:rFonts w:ascii="Times New Roman" w:hAnsi="Times New Roman" w:cs="Times New Roman"/>
                <w:noProof/>
                <w:webHidden/>
                <w:sz w:val="24"/>
                <w:szCs w:val="24"/>
              </w:rPr>
            </w:r>
            <w:r w:rsidRPr="003D20AE">
              <w:rPr>
                <w:rFonts w:ascii="Times New Roman" w:hAnsi="Times New Roman" w:cs="Times New Roman"/>
                <w:noProof/>
                <w:webHidden/>
                <w:sz w:val="24"/>
                <w:szCs w:val="24"/>
              </w:rPr>
              <w:fldChar w:fldCharType="separate"/>
            </w:r>
            <w:r w:rsidRPr="003D20AE">
              <w:rPr>
                <w:rFonts w:ascii="Times New Roman" w:hAnsi="Times New Roman" w:cs="Times New Roman"/>
                <w:noProof/>
                <w:webHidden/>
                <w:sz w:val="24"/>
                <w:szCs w:val="24"/>
              </w:rPr>
              <w:t>15</w:t>
            </w:r>
            <w:r w:rsidRPr="003D20AE">
              <w:rPr>
                <w:rFonts w:ascii="Times New Roman" w:hAnsi="Times New Roman" w:cs="Times New Roman"/>
                <w:noProof/>
                <w:webHidden/>
                <w:sz w:val="24"/>
                <w:szCs w:val="24"/>
              </w:rPr>
              <w:fldChar w:fldCharType="end"/>
            </w:r>
          </w:hyperlink>
        </w:p>
        <w:p w:rsidR="003D20AE" w:rsidRPr="003D20AE" w:rsidRDefault="003D20AE">
          <w:pPr>
            <w:pStyle w:val="TOC1"/>
            <w:tabs>
              <w:tab w:val="right" w:pos="9350"/>
            </w:tabs>
            <w:rPr>
              <w:rFonts w:ascii="Times New Roman" w:hAnsi="Times New Roman" w:cs="Times New Roman"/>
              <w:noProof/>
              <w:sz w:val="24"/>
              <w:szCs w:val="24"/>
            </w:rPr>
          </w:pPr>
          <w:hyperlink w:anchor="_Toc26788432" w:history="1">
            <w:r w:rsidRPr="003D20AE">
              <w:rPr>
                <w:rStyle w:val="Hyperlink"/>
                <w:rFonts w:ascii="Times New Roman" w:eastAsia="Times New Roman" w:hAnsi="Times New Roman" w:cs="Times New Roman"/>
                <w:noProof/>
                <w:sz w:val="24"/>
                <w:szCs w:val="24"/>
              </w:rPr>
              <w:t>References</w:t>
            </w:r>
            <w:r w:rsidRPr="003D20AE">
              <w:rPr>
                <w:rFonts w:ascii="Times New Roman" w:hAnsi="Times New Roman" w:cs="Times New Roman"/>
                <w:noProof/>
                <w:webHidden/>
                <w:sz w:val="24"/>
                <w:szCs w:val="24"/>
              </w:rPr>
              <w:tab/>
            </w:r>
            <w:r w:rsidRPr="003D20AE">
              <w:rPr>
                <w:rFonts w:ascii="Times New Roman" w:hAnsi="Times New Roman" w:cs="Times New Roman"/>
                <w:noProof/>
                <w:webHidden/>
                <w:sz w:val="24"/>
                <w:szCs w:val="24"/>
              </w:rPr>
              <w:fldChar w:fldCharType="begin"/>
            </w:r>
            <w:r w:rsidRPr="003D20AE">
              <w:rPr>
                <w:rFonts w:ascii="Times New Roman" w:hAnsi="Times New Roman" w:cs="Times New Roman"/>
                <w:noProof/>
                <w:webHidden/>
                <w:sz w:val="24"/>
                <w:szCs w:val="24"/>
              </w:rPr>
              <w:instrText xml:space="preserve"> PAGEREF _Toc26788432 \h </w:instrText>
            </w:r>
            <w:r w:rsidRPr="003D20AE">
              <w:rPr>
                <w:rFonts w:ascii="Times New Roman" w:hAnsi="Times New Roman" w:cs="Times New Roman"/>
                <w:noProof/>
                <w:webHidden/>
                <w:sz w:val="24"/>
                <w:szCs w:val="24"/>
              </w:rPr>
            </w:r>
            <w:r w:rsidRPr="003D20AE">
              <w:rPr>
                <w:rFonts w:ascii="Times New Roman" w:hAnsi="Times New Roman" w:cs="Times New Roman"/>
                <w:noProof/>
                <w:webHidden/>
                <w:sz w:val="24"/>
                <w:szCs w:val="24"/>
              </w:rPr>
              <w:fldChar w:fldCharType="separate"/>
            </w:r>
            <w:r w:rsidRPr="003D20AE">
              <w:rPr>
                <w:rFonts w:ascii="Times New Roman" w:hAnsi="Times New Roman" w:cs="Times New Roman"/>
                <w:noProof/>
                <w:webHidden/>
                <w:sz w:val="24"/>
                <w:szCs w:val="24"/>
              </w:rPr>
              <w:t>16</w:t>
            </w:r>
            <w:r w:rsidRPr="003D20AE">
              <w:rPr>
                <w:rFonts w:ascii="Times New Roman" w:hAnsi="Times New Roman" w:cs="Times New Roman"/>
                <w:noProof/>
                <w:webHidden/>
                <w:sz w:val="24"/>
                <w:szCs w:val="24"/>
              </w:rPr>
              <w:fldChar w:fldCharType="end"/>
            </w:r>
          </w:hyperlink>
        </w:p>
        <w:p w:rsidR="00774B64" w:rsidRPr="003D20AE" w:rsidRDefault="005B5DBA">
          <w:pPr>
            <w:tabs>
              <w:tab w:val="right" w:pos="9360"/>
            </w:tabs>
            <w:spacing w:before="200" w:after="80" w:line="240" w:lineRule="auto"/>
            <w:rPr>
              <w:rFonts w:ascii="Times New Roman" w:hAnsi="Times New Roman" w:cs="Times New Roman"/>
              <w:b/>
              <w:color w:val="000000"/>
              <w:sz w:val="24"/>
              <w:szCs w:val="24"/>
            </w:rPr>
          </w:pPr>
          <w:r w:rsidRPr="003D20AE">
            <w:rPr>
              <w:rFonts w:ascii="Times New Roman" w:hAnsi="Times New Roman" w:cs="Times New Roman"/>
              <w:sz w:val="24"/>
              <w:szCs w:val="24"/>
            </w:rPr>
            <w:fldChar w:fldCharType="end"/>
          </w:r>
        </w:p>
      </w:sdtContent>
    </w:sdt>
    <w:p w:rsidR="00774B64" w:rsidRDefault="00774B64">
      <w:pPr>
        <w:pStyle w:val="Heading1"/>
        <w:rPr>
          <w:rFonts w:ascii="Times New Roman" w:eastAsia="Times New Roman" w:hAnsi="Times New Roman" w:cs="Times New Roman"/>
          <w:sz w:val="28"/>
          <w:szCs w:val="28"/>
        </w:rPr>
        <w:sectPr w:rsidR="00774B64">
          <w:pgSz w:w="12240" w:h="15840"/>
          <w:pgMar w:top="1440" w:right="1440" w:bottom="1440" w:left="1440" w:header="720" w:footer="720" w:gutter="0"/>
          <w:cols w:space="720" w:equalWidth="0">
            <w:col w:w="9360"/>
          </w:cols>
        </w:sectPr>
      </w:pPr>
      <w:bookmarkStart w:id="1" w:name="_c0fvwakzccq4" w:colFirst="0" w:colLast="0"/>
      <w:bookmarkEnd w:id="1"/>
    </w:p>
    <w:p w:rsidR="00774B64" w:rsidRDefault="005B5DBA">
      <w:pPr>
        <w:pStyle w:val="Heading1"/>
        <w:rPr>
          <w:rFonts w:ascii="Times New Roman" w:eastAsia="Times New Roman" w:hAnsi="Times New Roman" w:cs="Times New Roman"/>
          <w:sz w:val="28"/>
          <w:szCs w:val="28"/>
        </w:rPr>
      </w:pPr>
      <w:bookmarkStart w:id="2" w:name="_Toc26788426"/>
      <w:r>
        <w:rPr>
          <w:rFonts w:ascii="Times New Roman" w:eastAsia="Times New Roman" w:hAnsi="Times New Roman" w:cs="Times New Roman"/>
          <w:sz w:val="28"/>
          <w:szCs w:val="28"/>
        </w:rPr>
        <w:lastRenderedPageBreak/>
        <w:t>Background Information</w:t>
      </w:r>
      <w:bookmarkEnd w:id="2"/>
    </w:p>
    <w:p w:rsidR="00774B64" w:rsidRDefault="00774B64"/>
    <w:p w:rsidR="00774B64" w:rsidRDefault="005B5DB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the early 1990’s, the “Got Milk?” advertisements were a prominent influence on consumer behavior to purchase cow milk. Well-known athletes were shown drinking a glass of milk and then making the game-winning shot at </w:t>
      </w:r>
      <w:r>
        <w:rPr>
          <w:rFonts w:ascii="Times New Roman" w:eastAsia="Times New Roman" w:hAnsi="Times New Roman" w:cs="Times New Roman"/>
          <w:sz w:val="24"/>
          <w:szCs w:val="24"/>
        </w:rPr>
        <w:t xml:space="preserve">the buzzer. It fed consumer’s desire to be like their elite role models. Partly due to this advertising campaign, the dairy milk industry sales remained strong throughout the decade. However, subsequent decades have seen a steady decline in sales. </w:t>
      </w:r>
    </w:p>
    <w:p w:rsidR="00774B64" w:rsidRDefault="005B5D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w:t>
      </w:r>
      <w:proofErr w:type="gramStart"/>
      <w:r>
        <w:rPr>
          <w:rFonts w:ascii="Times New Roman" w:eastAsia="Times New Roman" w:hAnsi="Times New Roman" w:cs="Times New Roman"/>
          <w:sz w:val="24"/>
          <w:szCs w:val="24"/>
        </w:rPr>
        <w:t>at</w:t>
      </w:r>
      <w:r>
        <w:rPr>
          <w:rFonts w:ascii="Times New Roman" w:eastAsia="Times New Roman" w:hAnsi="Times New Roman" w:cs="Times New Roman"/>
          <w:sz w:val="24"/>
          <w:szCs w:val="24"/>
        </w:rPr>
        <w:t>tribute</w:t>
      </w:r>
      <w:proofErr w:type="gramEnd"/>
      <w:r>
        <w:rPr>
          <w:rFonts w:ascii="Times New Roman" w:eastAsia="Times New Roman" w:hAnsi="Times New Roman" w:cs="Times New Roman"/>
          <w:sz w:val="24"/>
          <w:szCs w:val="24"/>
        </w:rPr>
        <w:t xml:space="preserve"> this decline in demand for cow milk to the plethora of plant-based milks entering the market: almond, soy, coconut, rice, quinoa, etc. These plant-based milks are derived from a variety of sources:  nuts, seeds, legumes, and cereal grains to name a</w:t>
      </w:r>
      <w:r>
        <w:rPr>
          <w:rFonts w:ascii="Times New Roman" w:eastAsia="Times New Roman" w:hAnsi="Times New Roman" w:cs="Times New Roman"/>
          <w:sz w:val="24"/>
          <w:szCs w:val="24"/>
        </w:rPr>
        <w:t xml:space="preserve"> few. Based on the feedback received from non-dairy consumers, allergies, lactose intolerance and preference for a vegan-based diet have been driving forces influencing both the decline in cow’s milk demand and rise in plant-based milk sales [1]. As a resu</w:t>
      </w:r>
      <w:r>
        <w:rPr>
          <w:rFonts w:ascii="Times New Roman" w:eastAsia="Times New Roman" w:hAnsi="Times New Roman" w:cs="Times New Roman"/>
          <w:sz w:val="24"/>
          <w:szCs w:val="24"/>
        </w:rPr>
        <w:t xml:space="preserve">lt, retail outlets, distributors, and farmers find themselves struggling to meet the changes in market demand. </w:t>
      </w:r>
    </w:p>
    <w:p w:rsidR="00774B64" w:rsidRDefault="00774B64">
      <w:pPr>
        <w:ind w:firstLine="720"/>
        <w:jc w:val="both"/>
        <w:rPr>
          <w:rFonts w:ascii="Times New Roman" w:eastAsia="Times New Roman" w:hAnsi="Times New Roman" w:cs="Times New Roman"/>
          <w:sz w:val="24"/>
          <w:szCs w:val="24"/>
        </w:rPr>
      </w:pPr>
    </w:p>
    <w:p w:rsidR="00774B64" w:rsidRDefault="005B5DBA">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195763" cy="2412978"/>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4195763" cy="2412978"/>
                    </a:xfrm>
                    <a:prstGeom prst="rect">
                      <a:avLst/>
                    </a:prstGeom>
                    <a:ln/>
                  </pic:spPr>
                </pic:pic>
              </a:graphicData>
            </a:graphic>
          </wp:inline>
        </w:drawing>
      </w:r>
    </w:p>
    <w:p w:rsidR="00774B64" w:rsidRDefault="005B5DBA">
      <w:pPr>
        <w:ind w:firstLine="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Chart showing the change in demand for cow milk and plant-based milks since 2007 [2].</w:t>
      </w:r>
    </w:p>
    <w:p w:rsidR="00774B64" w:rsidRDefault="00774B64">
      <w:pPr>
        <w:ind w:firstLine="720"/>
        <w:jc w:val="center"/>
        <w:rPr>
          <w:rFonts w:ascii="Times New Roman" w:eastAsia="Times New Roman" w:hAnsi="Times New Roman" w:cs="Times New Roman"/>
          <w:sz w:val="20"/>
          <w:szCs w:val="20"/>
        </w:rPr>
      </w:pPr>
    </w:p>
    <w:p w:rsidR="00774B64" w:rsidRDefault="005B5D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chart above shows the change in milk demands since 2007. From the chart, it is clear that plant-based milks have outpaced cow’s milk demand consistently since 2009. </w:t>
      </w:r>
      <w:r>
        <w:rPr>
          <w:rFonts w:ascii="Times New Roman" w:eastAsia="Times New Roman" w:hAnsi="Times New Roman" w:cs="Times New Roman"/>
          <w:sz w:val="24"/>
          <w:szCs w:val="24"/>
        </w:rPr>
        <w:t xml:space="preserve">Similarly, cow’s milk has seen a consistent decline in demand since 2011. In that same timeframe, plant-based milk </w:t>
      </w:r>
      <w:proofErr w:type="gramStart"/>
      <w:r>
        <w:rPr>
          <w:rFonts w:ascii="Times New Roman" w:eastAsia="Times New Roman" w:hAnsi="Times New Roman" w:cs="Times New Roman"/>
          <w:sz w:val="24"/>
          <w:szCs w:val="24"/>
        </w:rPr>
        <w:t>have</w:t>
      </w:r>
      <w:proofErr w:type="gramEnd"/>
      <w:r>
        <w:rPr>
          <w:rFonts w:ascii="Times New Roman" w:eastAsia="Times New Roman" w:hAnsi="Times New Roman" w:cs="Times New Roman"/>
          <w:sz w:val="24"/>
          <w:szCs w:val="24"/>
        </w:rPr>
        <w:t xml:space="preserve"> seen a consistent positive increase in demand. The chart below expands on this timeframe to include the past several years. As shown in </w:t>
      </w:r>
      <w:r>
        <w:rPr>
          <w:rFonts w:ascii="Times New Roman" w:eastAsia="Times New Roman" w:hAnsi="Times New Roman" w:cs="Times New Roman"/>
          <w:sz w:val="24"/>
          <w:szCs w:val="24"/>
        </w:rPr>
        <w:t>this chart, there is still a clear increase in plant-based milk and decrease in cow’s milk demand. There appears that this trend will continue for the foreseeable future, so industries need to pivot their strategies to survive.</w:t>
      </w:r>
    </w:p>
    <w:p w:rsidR="00774B64" w:rsidRDefault="00774B64">
      <w:pPr>
        <w:ind w:firstLine="720"/>
        <w:jc w:val="both"/>
        <w:rPr>
          <w:rFonts w:ascii="Times New Roman" w:eastAsia="Times New Roman" w:hAnsi="Times New Roman" w:cs="Times New Roman"/>
          <w:sz w:val="24"/>
          <w:szCs w:val="24"/>
        </w:rPr>
      </w:pPr>
    </w:p>
    <w:p w:rsidR="00774B64" w:rsidRDefault="005B5DBA">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3948113" cy="2632075"/>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3948113" cy="2632075"/>
                    </a:xfrm>
                    <a:prstGeom prst="rect">
                      <a:avLst/>
                    </a:prstGeom>
                    <a:ln/>
                  </pic:spPr>
                </pic:pic>
              </a:graphicData>
            </a:graphic>
          </wp:inline>
        </w:drawing>
      </w:r>
    </w:p>
    <w:p w:rsidR="00774B64" w:rsidRDefault="005B5DBA">
      <w:pPr>
        <w:ind w:firstLine="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Chart shows the change in</w:t>
      </w:r>
      <w:r>
        <w:rPr>
          <w:rFonts w:ascii="Times New Roman" w:eastAsia="Times New Roman" w:hAnsi="Times New Roman" w:cs="Times New Roman"/>
          <w:sz w:val="20"/>
          <w:szCs w:val="20"/>
        </w:rPr>
        <w:t xml:space="preserve"> demand for both types of milk for the past several years [3].</w:t>
      </w:r>
    </w:p>
    <w:p w:rsidR="00774B64" w:rsidRDefault="00774B64">
      <w:pPr>
        <w:ind w:firstLine="720"/>
        <w:jc w:val="both"/>
        <w:rPr>
          <w:rFonts w:ascii="Times New Roman" w:eastAsia="Times New Roman" w:hAnsi="Times New Roman" w:cs="Times New Roman"/>
          <w:sz w:val="24"/>
          <w:szCs w:val="24"/>
        </w:rPr>
      </w:pPr>
    </w:p>
    <w:p w:rsidR="00774B64" w:rsidRDefault="005B5D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significant change in demand of the market has also caused problems determining optimum stocking levels for dairy products. Ultimately, improper stocking of store levels can lead to overs</w:t>
      </w:r>
      <w:r>
        <w:rPr>
          <w:rFonts w:ascii="Times New Roman" w:eastAsia="Times New Roman" w:hAnsi="Times New Roman" w:cs="Times New Roman"/>
          <w:sz w:val="24"/>
          <w:szCs w:val="24"/>
        </w:rPr>
        <w:t>upply, which will result in wasted, expired milk gallons. On the other hand, undersupply can lead to lost sales for the retail outlet. Therefore, it is a delicate balance between meeting the demand, eliminating waste, and planning for the future stocking l</w:t>
      </w:r>
      <w:r>
        <w:rPr>
          <w:rFonts w:ascii="Times New Roman" w:eastAsia="Times New Roman" w:hAnsi="Times New Roman" w:cs="Times New Roman"/>
          <w:sz w:val="24"/>
          <w:szCs w:val="24"/>
        </w:rPr>
        <w:t>evels.</w:t>
      </w:r>
    </w:p>
    <w:p w:rsidR="00774B64" w:rsidRDefault="005B5DBA">
      <w:pPr>
        <w:pStyle w:val="Heading1"/>
        <w:rPr>
          <w:rFonts w:ascii="Times New Roman" w:eastAsia="Times New Roman" w:hAnsi="Times New Roman" w:cs="Times New Roman"/>
          <w:sz w:val="28"/>
          <w:szCs w:val="28"/>
        </w:rPr>
      </w:pPr>
      <w:bookmarkStart w:id="3" w:name="_Toc26788427"/>
      <w:r>
        <w:rPr>
          <w:rFonts w:ascii="Times New Roman" w:eastAsia="Times New Roman" w:hAnsi="Times New Roman" w:cs="Times New Roman"/>
          <w:sz w:val="28"/>
          <w:szCs w:val="28"/>
        </w:rPr>
        <w:t>Problem Description</w:t>
      </w:r>
      <w:bookmarkEnd w:id="3"/>
    </w:p>
    <w:p w:rsidR="00774B64" w:rsidRDefault="00774B64"/>
    <w:p w:rsidR="00774B64" w:rsidRDefault="005B5DB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previously described trends highlight the emerging challenges with dairy milk supply and wastage on a national scale. Milk wastage happens in numerous areas of the supply chain. The production process itself has a lot of so</w:t>
      </w:r>
      <w:r>
        <w:rPr>
          <w:rFonts w:ascii="Times New Roman" w:eastAsia="Times New Roman" w:hAnsi="Times New Roman" w:cs="Times New Roman"/>
          <w:sz w:val="24"/>
          <w:szCs w:val="24"/>
        </w:rPr>
        <w:t>urces of waste. The distribution process can lead to waste due to inefficient processes. Improper storage of milk can also lead to wasted milk. Lastly, overproduction and shelf-life laws also lead to a large amount of waste. In regards to overproduction, t</w:t>
      </w:r>
      <w:r>
        <w:rPr>
          <w:rFonts w:ascii="Times New Roman" w:eastAsia="Times New Roman" w:hAnsi="Times New Roman" w:cs="Times New Roman"/>
          <w:sz w:val="24"/>
          <w:szCs w:val="24"/>
        </w:rPr>
        <w:t xml:space="preserve">here was a </w:t>
      </w:r>
      <w:proofErr w:type="gramStart"/>
      <w:r>
        <w:rPr>
          <w:rFonts w:ascii="Times New Roman" w:eastAsia="Times New Roman" w:hAnsi="Times New Roman" w:cs="Times New Roman"/>
          <w:sz w:val="24"/>
          <w:szCs w:val="24"/>
        </w:rPr>
        <w:t>reported  43</w:t>
      </w:r>
      <w:proofErr w:type="gramEnd"/>
      <w:r>
        <w:rPr>
          <w:rFonts w:ascii="Times New Roman" w:eastAsia="Times New Roman" w:hAnsi="Times New Roman" w:cs="Times New Roman"/>
          <w:sz w:val="24"/>
          <w:szCs w:val="24"/>
        </w:rPr>
        <w:t xml:space="preserve"> million gallons of cow’s milk was dumped by U.S. farmers due to overproduction in 2016 alone [4]. Therefore, it is imperative to capture the voice and demand of the customer at the retail level, so that upstream processes can accomm</w:t>
      </w:r>
      <w:r>
        <w:rPr>
          <w:rFonts w:ascii="Times New Roman" w:eastAsia="Times New Roman" w:hAnsi="Times New Roman" w:cs="Times New Roman"/>
          <w:sz w:val="24"/>
          <w:szCs w:val="24"/>
        </w:rPr>
        <w:t>odate and adjust their processes to meet the ever-changing demands.</w:t>
      </w:r>
    </w:p>
    <w:p w:rsidR="00774B64" w:rsidRDefault="005B5D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Due to changes in market trends, farmers, distributors, and retailers alike are experiencing significant amounts of waste from overproduction and oversupply of certain types of milk. As su</w:t>
      </w:r>
      <w:r>
        <w:rPr>
          <w:rFonts w:ascii="Times New Roman" w:eastAsia="Times New Roman" w:hAnsi="Times New Roman" w:cs="Times New Roman"/>
          <w:sz w:val="24"/>
          <w:szCs w:val="24"/>
        </w:rPr>
        <w:t xml:space="preserve">ch, </w:t>
      </w:r>
      <w:proofErr w:type="gramStart"/>
      <w:r>
        <w:rPr>
          <w:rFonts w:ascii="Times New Roman" w:eastAsia="Times New Roman" w:hAnsi="Times New Roman" w:cs="Times New Roman"/>
          <w:sz w:val="24"/>
          <w:szCs w:val="24"/>
        </w:rPr>
        <w:t>this  project</w:t>
      </w:r>
      <w:proofErr w:type="gramEnd"/>
      <w:r>
        <w:rPr>
          <w:rFonts w:ascii="Times New Roman" w:eastAsia="Times New Roman" w:hAnsi="Times New Roman" w:cs="Times New Roman"/>
          <w:sz w:val="24"/>
          <w:szCs w:val="24"/>
        </w:rPr>
        <w:t xml:space="preserve"> sets out to determine the optimal yearly product mix (for dairy and non-dairy milk) to maximize sales dollars for retailers while minimizing the quantity of expired unsold milk. Retailers would like to know what quantity of dairy milk to </w:t>
      </w:r>
      <w:r>
        <w:rPr>
          <w:rFonts w:ascii="Times New Roman" w:eastAsia="Times New Roman" w:hAnsi="Times New Roman" w:cs="Times New Roman"/>
          <w:sz w:val="24"/>
          <w:szCs w:val="24"/>
        </w:rPr>
        <w:t>carry as inventory relative to the non-dairy milk. Therefore, we set out with the following project objective: Given the average change in demand for dairy and non-dairy milks, what quantity of each type of milk should a retail outlet stock on a daily basi</w:t>
      </w:r>
      <w:r>
        <w:rPr>
          <w:rFonts w:ascii="Times New Roman" w:eastAsia="Times New Roman" w:hAnsi="Times New Roman" w:cs="Times New Roman"/>
          <w:sz w:val="24"/>
          <w:szCs w:val="24"/>
        </w:rPr>
        <w:t xml:space="preserve">s? The solution to the problem should enable retailers to better manage </w:t>
      </w:r>
      <w:r>
        <w:rPr>
          <w:rFonts w:ascii="Times New Roman" w:eastAsia="Times New Roman" w:hAnsi="Times New Roman" w:cs="Times New Roman"/>
          <w:sz w:val="24"/>
          <w:szCs w:val="24"/>
        </w:rPr>
        <w:lastRenderedPageBreak/>
        <w:t>inventory of dairy and non-dairy milk and not overstock these products resulting in wastage and unsold product. This will also allow farmers and distributors to plan accordingly for fu</w:t>
      </w:r>
      <w:r>
        <w:rPr>
          <w:rFonts w:ascii="Times New Roman" w:eastAsia="Times New Roman" w:hAnsi="Times New Roman" w:cs="Times New Roman"/>
          <w:sz w:val="24"/>
          <w:szCs w:val="24"/>
        </w:rPr>
        <w:t>ture levels ordered by stores in a particular region.</w:t>
      </w:r>
    </w:p>
    <w:p w:rsidR="00774B64" w:rsidRDefault="005B5DBA">
      <w:pPr>
        <w:jc w:val="both"/>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Although the problem is a national issue impacting all stores and farmers, the scope of this project will be narrowed down to a particular, single city region for analysis. The </w:t>
      </w:r>
      <w:proofErr w:type="gramStart"/>
      <w:r>
        <w:rPr>
          <w:rFonts w:ascii="Times New Roman" w:eastAsia="Times New Roman" w:hAnsi="Times New Roman" w:cs="Times New Roman"/>
          <w:sz w:val="24"/>
          <w:szCs w:val="24"/>
        </w:rPr>
        <w:t>time-frame</w:t>
      </w:r>
      <w:proofErr w:type="gramEnd"/>
      <w:r>
        <w:rPr>
          <w:rFonts w:ascii="Times New Roman" w:eastAsia="Times New Roman" w:hAnsi="Times New Roman" w:cs="Times New Roman"/>
          <w:sz w:val="24"/>
          <w:szCs w:val="24"/>
        </w:rPr>
        <w:t>, monetary requirements, and personnel limitations require the team t</w:t>
      </w:r>
      <w:r>
        <w:rPr>
          <w:rFonts w:ascii="Times New Roman" w:eastAsia="Times New Roman" w:hAnsi="Times New Roman" w:cs="Times New Roman"/>
          <w:sz w:val="24"/>
          <w:szCs w:val="24"/>
        </w:rPr>
        <w:t>o narrow the scope down for initial analysis of the market. As a result, the market analysis and problem statement will be focused on the Kent, Ohio region and a single store with a target population of approximately 30,000. Additionally, only the top four</w:t>
      </w:r>
      <w:r>
        <w:rPr>
          <w:rFonts w:ascii="Times New Roman" w:eastAsia="Times New Roman" w:hAnsi="Times New Roman" w:cs="Times New Roman"/>
          <w:sz w:val="24"/>
          <w:szCs w:val="24"/>
        </w:rPr>
        <w:t xml:space="preserve"> milks by sales for each type will be utilized in the model: whole, </w:t>
      </w:r>
      <w:proofErr w:type="gramStart"/>
      <w:r>
        <w:rPr>
          <w:rFonts w:ascii="Times New Roman" w:eastAsia="Times New Roman" w:hAnsi="Times New Roman" w:cs="Times New Roman"/>
          <w:sz w:val="24"/>
          <w:szCs w:val="24"/>
        </w:rPr>
        <w:t>two-percent</w:t>
      </w:r>
      <w:proofErr w:type="gramEnd"/>
      <w:r>
        <w:rPr>
          <w:rFonts w:ascii="Times New Roman" w:eastAsia="Times New Roman" w:hAnsi="Times New Roman" w:cs="Times New Roman"/>
          <w:sz w:val="24"/>
          <w:szCs w:val="24"/>
        </w:rPr>
        <w:t>, one-percent, skim, almond, soy, coconut, and rice milk. This will allow the team to get a functional model that can be tested on a smaller scale before increasing the scope an</w:t>
      </w:r>
      <w:r>
        <w:rPr>
          <w:rFonts w:ascii="Times New Roman" w:eastAsia="Times New Roman" w:hAnsi="Times New Roman" w:cs="Times New Roman"/>
          <w:sz w:val="24"/>
          <w:szCs w:val="24"/>
        </w:rPr>
        <w:t>d adding additional variables into the calculations for store stocking levels.</w:t>
      </w:r>
    </w:p>
    <w:p w:rsidR="00774B64" w:rsidRDefault="005B5DBA">
      <w:pPr>
        <w:pStyle w:val="Heading1"/>
        <w:rPr>
          <w:rFonts w:ascii="Times New Roman" w:eastAsia="Times New Roman" w:hAnsi="Times New Roman" w:cs="Times New Roman"/>
          <w:sz w:val="28"/>
          <w:szCs w:val="28"/>
        </w:rPr>
      </w:pPr>
      <w:bookmarkStart w:id="4" w:name="_Toc26788428"/>
      <w:r>
        <w:rPr>
          <w:rFonts w:ascii="Times New Roman" w:eastAsia="Times New Roman" w:hAnsi="Times New Roman" w:cs="Times New Roman"/>
          <w:sz w:val="28"/>
          <w:szCs w:val="28"/>
        </w:rPr>
        <w:t>Data Overview</w:t>
      </w:r>
      <w:bookmarkEnd w:id="4"/>
    </w:p>
    <w:p w:rsidR="00774B64" w:rsidRDefault="00774B64"/>
    <w:p w:rsidR="00774B64" w:rsidRDefault="005B5DBA">
      <w:pPr>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There were several data sources cited for the scope of this project. At the time of project creation, the investment in a formal industry reports for dairy milk </w:t>
      </w:r>
      <w:r>
        <w:rPr>
          <w:rFonts w:ascii="Times New Roman" w:eastAsia="Times New Roman" w:hAnsi="Times New Roman" w:cs="Times New Roman"/>
          <w:sz w:val="24"/>
          <w:szCs w:val="24"/>
        </w:rPr>
        <w:t xml:space="preserve">and plant-based milk could not be justified; therefore, some assumptions and boots-on-the-ground approach to data collection were utilized. Additionally, to narrow the scope of the project to a manageable starting point, only the top four dairy milk types </w:t>
      </w:r>
      <w:r>
        <w:rPr>
          <w:rFonts w:ascii="Times New Roman" w:eastAsia="Times New Roman" w:hAnsi="Times New Roman" w:cs="Times New Roman"/>
          <w:sz w:val="24"/>
          <w:szCs w:val="24"/>
        </w:rPr>
        <w:t>(whole, two percent, one percent, and skim) and top four plant-based milk types (almond, soy, coconut, and rice) will be analyzed. The following paragraphs will outline the scope, assumptions, and calculations used to get our baseline values for demand, sh</w:t>
      </w:r>
      <w:r>
        <w:rPr>
          <w:rFonts w:ascii="Times New Roman" w:eastAsia="Times New Roman" w:hAnsi="Times New Roman" w:cs="Times New Roman"/>
          <w:sz w:val="24"/>
          <w:szCs w:val="24"/>
        </w:rPr>
        <w:t>elving space availability, and proportion of sales.</w:t>
      </w:r>
    </w:p>
    <w:p w:rsidR="00774B64" w:rsidRDefault="005B5DB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As stated in the introductory sections, the demand for dairy and plant-based milk are trending in opposite directions. The total sales for dairy milk in 2018 was collected from the United States Departme</w:t>
      </w:r>
      <w:r>
        <w:rPr>
          <w:rFonts w:ascii="Times New Roman" w:eastAsia="Times New Roman" w:hAnsi="Times New Roman" w:cs="Times New Roman"/>
          <w:sz w:val="24"/>
          <w:szCs w:val="24"/>
        </w:rPr>
        <w:t xml:space="preserve">nt of Agriculture. In 2018, total dairy milk sales for whole, two percent, one percent, and skim milk were 42.3 billion pounds [5]. Milk is typically sold in gallon containers at retail locations, so this value had to be converted. The average weight of a </w:t>
      </w:r>
      <w:r>
        <w:rPr>
          <w:rFonts w:ascii="Times New Roman" w:eastAsia="Times New Roman" w:hAnsi="Times New Roman" w:cs="Times New Roman"/>
          <w:sz w:val="24"/>
          <w:szCs w:val="24"/>
        </w:rPr>
        <w:t xml:space="preserve">gallon of dairy milk is 9.10 pounds; therefore, the sales in gallons for 2018 was 4.65 billion gallons. Whole milk accounts for 39% of the sales, two-percent milk is 36.6% of the sale, one-percent milk is 15.6% of the sales, and skim milk is the remaining </w:t>
      </w:r>
      <w:r>
        <w:rPr>
          <w:rFonts w:ascii="Times New Roman" w:eastAsia="Times New Roman" w:hAnsi="Times New Roman" w:cs="Times New Roman"/>
          <w:sz w:val="24"/>
          <w:szCs w:val="24"/>
        </w:rPr>
        <w:t>8.7% of sales. These values will be used in the following section when structuring the solution approach.</w:t>
      </w:r>
    </w:p>
    <w:p w:rsidR="00774B64" w:rsidRDefault="00774B64">
      <w:pPr>
        <w:jc w:val="both"/>
        <w:rPr>
          <w:rFonts w:ascii="Times New Roman" w:eastAsia="Times New Roman" w:hAnsi="Times New Roman" w:cs="Times New Roman"/>
          <w:sz w:val="24"/>
          <w:szCs w:val="24"/>
        </w:rPr>
      </w:pPr>
    </w:p>
    <w:p w:rsidR="00774B64" w:rsidRDefault="005B5DBA">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052888" cy="2561886"/>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4052888" cy="2561886"/>
                    </a:xfrm>
                    <a:prstGeom prst="rect">
                      <a:avLst/>
                    </a:prstGeom>
                    <a:ln/>
                  </pic:spPr>
                </pic:pic>
              </a:graphicData>
            </a:graphic>
          </wp:inline>
        </w:drawing>
      </w:r>
    </w:p>
    <w:p w:rsidR="00774B64" w:rsidRDefault="005B5DBA">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Visual representation of cow milk sales by type for 2018.</w:t>
      </w:r>
    </w:p>
    <w:p w:rsidR="00774B64" w:rsidRDefault="00774B64">
      <w:pPr>
        <w:jc w:val="center"/>
        <w:rPr>
          <w:rFonts w:ascii="Times New Roman" w:eastAsia="Times New Roman" w:hAnsi="Times New Roman" w:cs="Times New Roman"/>
          <w:sz w:val="24"/>
          <w:szCs w:val="24"/>
        </w:rPr>
      </w:pPr>
    </w:p>
    <w:p w:rsidR="00774B64" w:rsidRDefault="005B5DB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same process was utilized to get the previous year sales for plant-based milks. How</w:t>
      </w:r>
      <w:r>
        <w:rPr>
          <w:rFonts w:ascii="Times New Roman" w:eastAsia="Times New Roman" w:hAnsi="Times New Roman" w:cs="Times New Roman"/>
          <w:sz w:val="24"/>
          <w:szCs w:val="24"/>
        </w:rPr>
        <w:t>ever, this category had to utilize annual sales dollars and average milk prices to get a rough average for annual sales. This different approach had to be used, because there was no free public sales data in pounds for plant-based milks. According to the d</w:t>
      </w:r>
      <w:r>
        <w:rPr>
          <w:rFonts w:ascii="Times New Roman" w:eastAsia="Times New Roman" w:hAnsi="Times New Roman" w:cs="Times New Roman"/>
          <w:sz w:val="24"/>
          <w:szCs w:val="24"/>
        </w:rPr>
        <w:t xml:space="preserve">ata collected, almond milk had the largest portion of the sales in the market (77.3%) at $1.2 billion in 2018. The next largest contributor to sales was </w:t>
      </w:r>
      <w:proofErr w:type="gramStart"/>
      <w:r>
        <w:rPr>
          <w:rFonts w:ascii="Times New Roman" w:eastAsia="Times New Roman" w:hAnsi="Times New Roman" w:cs="Times New Roman"/>
          <w:sz w:val="24"/>
          <w:szCs w:val="24"/>
        </w:rPr>
        <w:t>soy milk</w:t>
      </w:r>
      <w:proofErr w:type="gramEnd"/>
      <w:r>
        <w:rPr>
          <w:rFonts w:ascii="Times New Roman" w:eastAsia="Times New Roman" w:hAnsi="Times New Roman" w:cs="Times New Roman"/>
          <w:sz w:val="24"/>
          <w:szCs w:val="24"/>
        </w:rPr>
        <w:t xml:space="preserve"> at $215 million (13.8% of the market). These were followed-up by coconut milk at $99 million (</w:t>
      </w:r>
      <w:r>
        <w:rPr>
          <w:rFonts w:ascii="Times New Roman" w:eastAsia="Times New Roman" w:hAnsi="Times New Roman" w:cs="Times New Roman"/>
          <w:sz w:val="24"/>
          <w:szCs w:val="24"/>
        </w:rPr>
        <w:t>6.3% of the market) and rice milk at $40 million (2.6% of the market) [6]. The average price for each milk type was then used to calculate the units sold: $1.82, $2.08, $2.97, and $3.44 respectively. Additionally, plant-based milks are typically sold in ha</w:t>
      </w:r>
      <w:r>
        <w:rPr>
          <w:rFonts w:ascii="Times New Roman" w:eastAsia="Times New Roman" w:hAnsi="Times New Roman" w:cs="Times New Roman"/>
          <w:sz w:val="24"/>
          <w:szCs w:val="24"/>
        </w:rPr>
        <w:t>lf-gallon containers, so that will be the units adopted in this problem. As a result, the annual sales for these four plant-based milks came to just over 800 million half-gallons sold. This value will be further cited in the next section.</w:t>
      </w:r>
    </w:p>
    <w:p w:rsidR="00774B64" w:rsidRDefault="00774B64">
      <w:pPr>
        <w:jc w:val="both"/>
        <w:rPr>
          <w:rFonts w:ascii="Times New Roman" w:eastAsia="Times New Roman" w:hAnsi="Times New Roman" w:cs="Times New Roman"/>
          <w:sz w:val="24"/>
          <w:szCs w:val="24"/>
        </w:rPr>
      </w:pPr>
    </w:p>
    <w:p w:rsidR="00774B64" w:rsidRDefault="005B5DBA">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176713" cy="2753764"/>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176713" cy="2753764"/>
                    </a:xfrm>
                    <a:prstGeom prst="rect">
                      <a:avLst/>
                    </a:prstGeom>
                    <a:ln/>
                  </pic:spPr>
                </pic:pic>
              </a:graphicData>
            </a:graphic>
          </wp:inline>
        </w:drawing>
      </w:r>
    </w:p>
    <w:p w:rsidR="00774B64" w:rsidRDefault="005B5DBA">
      <w:pPr>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Visual represe</w:t>
      </w:r>
      <w:r>
        <w:rPr>
          <w:rFonts w:ascii="Times New Roman" w:eastAsia="Times New Roman" w:hAnsi="Times New Roman" w:cs="Times New Roman"/>
          <w:sz w:val="20"/>
          <w:szCs w:val="20"/>
        </w:rPr>
        <w:t>ntation of plant-based milk sales by type for 2018.</w:t>
      </w:r>
    </w:p>
    <w:p w:rsidR="00774B64" w:rsidRDefault="00774B64">
      <w:pPr>
        <w:jc w:val="center"/>
        <w:rPr>
          <w:rFonts w:ascii="Times New Roman" w:eastAsia="Times New Roman" w:hAnsi="Times New Roman" w:cs="Times New Roman"/>
          <w:sz w:val="24"/>
          <w:szCs w:val="24"/>
        </w:rPr>
      </w:pPr>
    </w:p>
    <w:p w:rsidR="00774B64" w:rsidRDefault="005B5DB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second portion of the data collection process was to get the average shelf-space available for milk containers in a retail environment. This was done by physically going to several stores to see how</w:t>
      </w:r>
      <w:r>
        <w:rPr>
          <w:rFonts w:ascii="Times New Roman" w:eastAsia="Times New Roman" w:hAnsi="Times New Roman" w:cs="Times New Roman"/>
          <w:sz w:val="24"/>
          <w:szCs w:val="24"/>
        </w:rPr>
        <w:t xml:space="preserve"> much shelf space was dedicated to milk. The image below shows what the typical cooler looks like. On average, there are a total of eight coolers dedicated to stocking milk. Additionally, each cooler has five shelves available to place the milk on. The mea</w:t>
      </w:r>
      <w:r>
        <w:rPr>
          <w:rFonts w:ascii="Times New Roman" w:eastAsia="Times New Roman" w:hAnsi="Times New Roman" w:cs="Times New Roman"/>
          <w:sz w:val="24"/>
          <w:szCs w:val="24"/>
        </w:rPr>
        <w:t>sured dimension for each shelf was approximately 605 inch</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Therefore, when you multiply this value by the total number of shelves available, the amount of available shelving space is 24,200 inch</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Lastly, the size of the milk containers needed to be deter</w:t>
      </w:r>
      <w:r>
        <w:rPr>
          <w:rFonts w:ascii="Times New Roman" w:eastAsia="Times New Roman" w:hAnsi="Times New Roman" w:cs="Times New Roman"/>
          <w:sz w:val="24"/>
          <w:szCs w:val="24"/>
        </w:rPr>
        <w:t>mined. As previously stated, cow milk is typically sold in gallon containers and plant-based milks in half-gallon containers. The bottom surface area of a gallon container measures 30.25 inch</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and the surface area on the bottom of a half-gallon container measures 14.06 inch</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These values will also be carried into the solution description section when it is outlined how to optimize the shelf space.</w:t>
      </w:r>
    </w:p>
    <w:p w:rsidR="00774B64" w:rsidRDefault="00774B64">
      <w:pPr>
        <w:jc w:val="both"/>
        <w:rPr>
          <w:rFonts w:ascii="Times New Roman" w:eastAsia="Times New Roman" w:hAnsi="Times New Roman" w:cs="Times New Roman"/>
          <w:sz w:val="24"/>
          <w:szCs w:val="24"/>
        </w:rPr>
      </w:pPr>
    </w:p>
    <w:p w:rsidR="00774B64" w:rsidRDefault="005B5DBA">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088749" cy="1804988"/>
            <wp:effectExtent l="12700" t="12700" r="12700" b="1270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t="33922"/>
                    <a:stretch>
                      <a:fillRect/>
                    </a:stretch>
                  </pic:blipFill>
                  <pic:spPr>
                    <a:xfrm>
                      <a:off x="0" y="0"/>
                      <a:ext cx="3088749" cy="1804988"/>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808283" cy="1814513"/>
            <wp:effectExtent l="12700" t="12700" r="12700" b="1270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808283" cy="1814513"/>
                    </a:xfrm>
                    <a:prstGeom prst="rect">
                      <a:avLst/>
                    </a:prstGeom>
                    <a:ln w="12700">
                      <a:solidFill>
                        <a:srgbClr val="000000"/>
                      </a:solidFill>
                      <a:prstDash val="solid"/>
                    </a:ln>
                  </pic:spPr>
                </pic:pic>
              </a:graphicData>
            </a:graphic>
          </wp:inline>
        </w:drawing>
      </w:r>
    </w:p>
    <w:p w:rsidR="00774B64" w:rsidRDefault="005B5DBA">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(Left) Image of typical milk cool</w:t>
      </w:r>
      <w:r>
        <w:rPr>
          <w:rFonts w:ascii="Times New Roman" w:eastAsia="Times New Roman" w:hAnsi="Times New Roman" w:cs="Times New Roman"/>
          <w:sz w:val="20"/>
          <w:szCs w:val="20"/>
        </w:rPr>
        <w:t>ers at retail store. (Right) Screenshot of a typical milk gallon and half-gallon for reference.</w:t>
      </w:r>
    </w:p>
    <w:p w:rsidR="00774B64" w:rsidRDefault="005B5DB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At the time of data collection for the project, there were several pieces of information not publicly available for review. These pieces of information include</w:t>
      </w:r>
      <w:r>
        <w:rPr>
          <w:rFonts w:ascii="Times New Roman" w:eastAsia="Times New Roman" w:hAnsi="Times New Roman" w:cs="Times New Roman"/>
          <w:sz w:val="24"/>
          <w:szCs w:val="24"/>
        </w:rPr>
        <w:t xml:space="preserve"> additional store space available in other areas of the store (i.e. coolers in the back), store profit per unit of milk sold, cost of storing extra milk, and cost of throwing out or selling back expired milk. Therefore, the scope of the project’s decisions</w:t>
      </w:r>
      <w:r>
        <w:rPr>
          <w:rFonts w:ascii="Times New Roman" w:eastAsia="Times New Roman" w:hAnsi="Times New Roman" w:cs="Times New Roman"/>
          <w:sz w:val="24"/>
          <w:szCs w:val="24"/>
        </w:rPr>
        <w:t xml:space="preserve"> variables </w:t>
      </w:r>
      <w:proofErr w:type="gramStart"/>
      <w:r>
        <w:rPr>
          <w:rFonts w:ascii="Times New Roman" w:eastAsia="Times New Roman" w:hAnsi="Times New Roman" w:cs="Times New Roman"/>
          <w:sz w:val="24"/>
          <w:szCs w:val="24"/>
        </w:rPr>
        <w:t>were</w:t>
      </w:r>
      <w:proofErr w:type="gramEnd"/>
      <w:r>
        <w:rPr>
          <w:rFonts w:ascii="Times New Roman" w:eastAsia="Times New Roman" w:hAnsi="Times New Roman" w:cs="Times New Roman"/>
          <w:sz w:val="24"/>
          <w:szCs w:val="24"/>
        </w:rPr>
        <w:t xml:space="preserve"> simplified slightly for the solution and analysis approach. This information provides a solid foundation for additional analysis once more information is available on the storage and profit items. The following section will delve deeper int</w:t>
      </w:r>
      <w:r>
        <w:rPr>
          <w:rFonts w:ascii="Times New Roman" w:eastAsia="Times New Roman" w:hAnsi="Times New Roman" w:cs="Times New Roman"/>
          <w:sz w:val="24"/>
          <w:szCs w:val="24"/>
        </w:rPr>
        <w:t>o the solution approach the team took to find the optimal stocking levels by milk type.</w:t>
      </w:r>
    </w:p>
    <w:p w:rsidR="00774B64" w:rsidRDefault="005B5DBA">
      <w:pPr>
        <w:pStyle w:val="Heading1"/>
        <w:rPr>
          <w:rFonts w:ascii="Times New Roman" w:eastAsia="Times New Roman" w:hAnsi="Times New Roman" w:cs="Times New Roman"/>
          <w:sz w:val="28"/>
          <w:szCs w:val="28"/>
        </w:rPr>
      </w:pPr>
      <w:bookmarkStart w:id="5" w:name="_Toc26788429"/>
      <w:r>
        <w:rPr>
          <w:rFonts w:ascii="Times New Roman" w:eastAsia="Times New Roman" w:hAnsi="Times New Roman" w:cs="Times New Roman"/>
          <w:sz w:val="28"/>
          <w:szCs w:val="28"/>
        </w:rPr>
        <w:t>Solution Approach</w:t>
      </w:r>
      <w:bookmarkEnd w:id="5"/>
    </w:p>
    <w:p w:rsidR="00774B64" w:rsidRDefault="00774B64"/>
    <w:p w:rsidR="00774B64" w:rsidRDefault="005B5DBA">
      <w:pPr>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The scope of the project was distilled down to a specific, representative store to make the analysis slightly more manageable. The representative st</w:t>
      </w:r>
      <w:r>
        <w:rPr>
          <w:rFonts w:ascii="Times New Roman" w:eastAsia="Times New Roman" w:hAnsi="Times New Roman" w:cs="Times New Roman"/>
          <w:sz w:val="24"/>
          <w:szCs w:val="24"/>
        </w:rPr>
        <w:t>ore in question is the Walmart located on the southern side of Kent, Ohio. The assumption for this project is that this store serves a population of roughly 30,000 people. We believe this is a safe assumption, because this has historically been the only ma</w:t>
      </w:r>
      <w:r>
        <w:rPr>
          <w:rFonts w:ascii="Times New Roman" w:eastAsia="Times New Roman" w:hAnsi="Times New Roman" w:cs="Times New Roman"/>
          <w:sz w:val="24"/>
          <w:szCs w:val="24"/>
        </w:rPr>
        <w:t>jor grocery store in this region (a new Meijer is currently being built across the street), and serves the population centers of Kent, Tallmadge, Mogadore, Brimfield, Rootstown, and some of Randolph.</w:t>
      </w:r>
    </w:p>
    <w:p w:rsidR="00774B64" w:rsidRDefault="00774B64">
      <w:pPr>
        <w:rPr>
          <w:rFonts w:ascii="Times New Roman" w:eastAsia="Times New Roman" w:hAnsi="Times New Roman" w:cs="Times New Roman"/>
          <w:sz w:val="24"/>
          <w:szCs w:val="24"/>
        </w:rPr>
      </w:pPr>
    </w:p>
    <w:p w:rsidR="00774B64" w:rsidRDefault="005B5DBA">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186238" cy="2187869"/>
            <wp:effectExtent l="12700" t="12700" r="12700" b="1270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4186238" cy="2187869"/>
                    </a:xfrm>
                    <a:prstGeom prst="rect">
                      <a:avLst/>
                    </a:prstGeom>
                    <a:ln w="12700">
                      <a:solidFill>
                        <a:srgbClr val="000000"/>
                      </a:solidFill>
                      <a:prstDash val="solid"/>
                    </a:ln>
                  </pic:spPr>
                </pic:pic>
              </a:graphicData>
            </a:graphic>
          </wp:inline>
        </w:drawing>
      </w:r>
    </w:p>
    <w:p w:rsidR="00774B64" w:rsidRDefault="005B5DBA">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Screenshot of the location of the representative stor</w:t>
      </w:r>
      <w:r>
        <w:rPr>
          <w:rFonts w:ascii="Times New Roman" w:eastAsia="Times New Roman" w:hAnsi="Times New Roman" w:cs="Times New Roman"/>
          <w:sz w:val="20"/>
          <w:szCs w:val="20"/>
        </w:rPr>
        <w:t>e in question.</w:t>
      </w:r>
    </w:p>
    <w:p w:rsidR="00774B64" w:rsidRDefault="00774B64">
      <w:pPr>
        <w:rPr>
          <w:rFonts w:ascii="Times New Roman" w:eastAsia="Times New Roman" w:hAnsi="Times New Roman" w:cs="Times New Roman"/>
          <w:sz w:val="24"/>
          <w:szCs w:val="24"/>
        </w:rPr>
      </w:pPr>
    </w:p>
    <w:p w:rsidR="00774B64" w:rsidRDefault="005B5D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this target store in mind, the objective of the project is to advise the store on the optimal milk stocking levels for the upcoming years to maximize sales while minimizing wasted, expired milk. This will be accomplished by completing </w:t>
      </w:r>
      <w:r>
        <w:rPr>
          <w:rFonts w:ascii="Times New Roman" w:eastAsia="Times New Roman" w:hAnsi="Times New Roman" w:cs="Times New Roman"/>
          <w:sz w:val="24"/>
          <w:szCs w:val="24"/>
        </w:rPr>
        <w:t>an integer linear programming model with eight decision variables for the problem. Each one of these decision variables will represent the number of units (gallons or half-gallons) of each type of milk to stock daily. As previously stated, the milk types i</w:t>
      </w:r>
      <w:r>
        <w:rPr>
          <w:rFonts w:ascii="Times New Roman" w:eastAsia="Times New Roman" w:hAnsi="Times New Roman" w:cs="Times New Roman"/>
          <w:sz w:val="24"/>
          <w:szCs w:val="24"/>
        </w:rPr>
        <w:t xml:space="preserve">nclude whole, </w:t>
      </w:r>
      <w:proofErr w:type="gramStart"/>
      <w:r>
        <w:rPr>
          <w:rFonts w:ascii="Times New Roman" w:eastAsia="Times New Roman" w:hAnsi="Times New Roman" w:cs="Times New Roman"/>
          <w:sz w:val="24"/>
          <w:szCs w:val="24"/>
        </w:rPr>
        <w:t>two-percent</w:t>
      </w:r>
      <w:proofErr w:type="gramEnd"/>
      <w:r>
        <w:rPr>
          <w:rFonts w:ascii="Times New Roman" w:eastAsia="Times New Roman" w:hAnsi="Times New Roman" w:cs="Times New Roman"/>
          <w:sz w:val="24"/>
          <w:szCs w:val="24"/>
        </w:rPr>
        <w:t>, one-percent, skim, almond, soy, coconut, and rice milk. A visual representation of the objective function is shown below for further clarity.</w:t>
      </w:r>
    </w:p>
    <w:p w:rsidR="00774B64" w:rsidRDefault="00774B64">
      <w:pPr>
        <w:ind w:firstLine="720"/>
        <w:jc w:val="both"/>
        <w:rPr>
          <w:rFonts w:ascii="Times New Roman" w:eastAsia="Times New Roman" w:hAnsi="Times New Roman" w:cs="Times New Roman"/>
          <w:sz w:val="24"/>
          <w:szCs w:val="24"/>
        </w:rPr>
      </w:pPr>
    </w:p>
    <w:p w:rsidR="00774B64" w:rsidRDefault="005B5DBA">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081588" cy="1995175"/>
            <wp:effectExtent l="12700" t="12700" r="12700" b="1270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081588" cy="1995175"/>
                    </a:xfrm>
                    <a:prstGeom prst="rect">
                      <a:avLst/>
                    </a:prstGeom>
                    <a:ln w="12700">
                      <a:solidFill>
                        <a:srgbClr val="000000"/>
                      </a:solidFill>
                      <a:prstDash val="solid"/>
                    </a:ln>
                  </pic:spPr>
                </pic:pic>
              </a:graphicData>
            </a:graphic>
          </wp:inline>
        </w:drawing>
      </w:r>
    </w:p>
    <w:p w:rsidR="00774B64" w:rsidRDefault="005B5DBA">
      <w:pPr>
        <w:jc w:val="center"/>
        <w:rPr>
          <w:rFonts w:ascii="Times New Roman" w:eastAsia="Times New Roman" w:hAnsi="Times New Roman" w:cs="Times New Roman"/>
          <w:sz w:val="20"/>
          <w:szCs w:val="20"/>
        </w:rPr>
      </w:pPr>
      <w:r>
        <w:tab/>
      </w:r>
      <w:r>
        <w:rPr>
          <w:rFonts w:ascii="Times New Roman" w:eastAsia="Times New Roman" w:hAnsi="Times New Roman" w:cs="Times New Roman"/>
          <w:sz w:val="20"/>
          <w:szCs w:val="20"/>
        </w:rPr>
        <w:t>Visual representation of the objective function.</w:t>
      </w:r>
    </w:p>
    <w:p w:rsidR="00774B64" w:rsidRDefault="00774B64"/>
    <w:p w:rsidR="00774B64" w:rsidRDefault="005B5D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shown in the objective function, the </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 xml:space="preserve"> variables correspond to type of cow milk (</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sz w:val="24"/>
          <w:szCs w:val="24"/>
        </w:rPr>
        <w:t xml:space="preserve"> = 1, 2, 3, 4) and how many gallons to stock per day. The coefficient for each </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 xml:space="preserve"> variable represents the sales price per </w:t>
      </w:r>
      <w:r>
        <w:rPr>
          <w:rFonts w:ascii="Times New Roman" w:eastAsia="Times New Roman" w:hAnsi="Times New Roman" w:cs="Times New Roman"/>
          <w:sz w:val="24"/>
          <w:szCs w:val="24"/>
        </w:rPr>
        <w:t xml:space="preserve">gallon of milk. In the case of cow’s milk, all four types sell for the same price, which is $2.19. Similarly, the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xml:space="preserve"> variables correspond to type of plant-based milk (</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sz w:val="24"/>
          <w:szCs w:val="24"/>
        </w:rPr>
        <w:t xml:space="preserve"> = 1, 2, 3, 4) and how many half-gallons to stock per day. The price for each type of pla</w:t>
      </w:r>
      <w:r>
        <w:rPr>
          <w:rFonts w:ascii="Times New Roman" w:eastAsia="Times New Roman" w:hAnsi="Times New Roman" w:cs="Times New Roman"/>
          <w:sz w:val="24"/>
          <w:szCs w:val="24"/>
        </w:rPr>
        <w:t xml:space="preserve">nt-based milk is different. Therefore, the coefficient for each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xml:space="preserve"> variable represents the sales price for that type of milk. Now that the objective function has been outlined, additional constraints were added to account for the average daily demand, available shelving space, and proportion of sales.</w:t>
      </w:r>
    </w:p>
    <w:p w:rsidR="00774B64" w:rsidRDefault="005B5D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constrain</w:t>
      </w:r>
      <w:r>
        <w:rPr>
          <w:rFonts w:ascii="Times New Roman" w:eastAsia="Times New Roman" w:hAnsi="Times New Roman" w:cs="Times New Roman"/>
          <w:sz w:val="24"/>
          <w:szCs w:val="24"/>
        </w:rPr>
        <w:t>t that will be outlined is the average daily demand. The previous data overview section outlined the process for determining the sales for 2018 and proportion of sales for each type. To reiterate, the cow’s milk sales were at 4.65 billion gallons and plant</w:t>
      </w:r>
      <w:r>
        <w:rPr>
          <w:rFonts w:ascii="Times New Roman" w:eastAsia="Times New Roman" w:hAnsi="Times New Roman" w:cs="Times New Roman"/>
          <w:sz w:val="24"/>
          <w:szCs w:val="24"/>
        </w:rPr>
        <w:t>-based milk sales were at 800 million half-gallons. These values were for the entire United States population (approximately 325 million people). The target market for our store is 30,000, so some additional calculations were required. We calculated the av</w:t>
      </w:r>
      <w:r>
        <w:rPr>
          <w:rFonts w:ascii="Times New Roman" w:eastAsia="Times New Roman" w:hAnsi="Times New Roman" w:cs="Times New Roman"/>
          <w:sz w:val="24"/>
          <w:szCs w:val="24"/>
        </w:rPr>
        <w:t>erage daily demand per person for each type of milk, and then applied that to the target population to get our maximum daily sales constraint. The image below shows an outline of the constraint for each type of milk.</w:t>
      </w:r>
    </w:p>
    <w:p w:rsidR="00774B64" w:rsidRDefault="00774B64">
      <w:pPr>
        <w:ind w:firstLine="720"/>
        <w:jc w:val="both"/>
        <w:rPr>
          <w:rFonts w:ascii="Times New Roman" w:eastAsia="Times New Roman" w:hAnsi="Times New Roman" w:cs="Times New Roman"/>
          <w:sz w:val="24"/>
          <w:szCs w:val="24"/>
        </w:rPr>
      </w:pPr>
    </w:p>
    <w:p w:rsidR="00774B64" w:rsidRDefault="005B5DBA">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833938" cy="2285275"/>
            <wp:effectExtent l="12700" t="12700" r="12700" b="1270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4833938" cy="2285275"/>
                    </a:xfrm>
                    <a:prstGeom prst="rect">
                      <a:avLst/>
                    </a:prstGeom>
                    <a:ln w="12700">
                      <a:solidFill>
                        <a:srgbClr val="000000"/>
                      </a:solidFill>
                      <a:prstDash val="solid"/>
                    </a:ln>
                  </pic:spPr>
                </pic:pic>
              </a:graphicData>
            </a:graphic>
          </wp:inline>
        </w:drawing>
      </w:r>
    </w:p>
    <w:p w:rsidR="00774B64" w:rsidRDefault="005B5DBA">
      <w:pPr>
        <w:ind w:firstLine="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Outline of maximum daily sales for e</w:t>
      </w:r>
      <w:r>
        <w:rPr>
          <w:rFonts w:ascii="Times New Roman" w:eastAsia="Times New Roman" w:hAnsi="Times New Roman" w:cs="Times New Roman"/>
          <w:sz w:val="20"/>
          <w:szCs w:val="20"/>
        </w:rPr>
        <w:t>ach milk type for our target population.</w:t>
      </w:r>
    </w:p>
    <w:p w:rsidR="00774B64" w:rsidRDefault="00774B64">
      <w:pPr>
        <w:ind w:firstLine="720"/>
        <w:jc w:val="center"/>
        <w:rPr>
          <w:rFonts w:ascii="Times New Roman" w:eastAsia="Times New Roman" w:hAnsi="Times New Roman" w:cs="Times New Roman"/>
          <w:sz w:val="20"/>
          <w:szCs w:val="20"/>
        </w:rPr>
      </w:pPr>
    </w:p>
    <w:p w:rsidR="00774B64" w:rsidRDefault="005B5D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maximum daily sales for our target population is 940 total gallons of cow’s milk and 183 half-gallons of plant-based milk. The specific values for each milk type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shown in the image. As expected, whole milk w</w:t>
      </w:r>
      <w:r>
        <w:rPr>
          <w:rFonts w:ascii="Times New Roman" w:eastAsia="Times New Roman" w:hAnsi="Times New Roman" w:cs="Times New Roman"/>
          <w:sz w:val="24"/>
          <w:szCs w:val="24"/>
        </w:rPr>
        <w:t>ill have the largest potential number of max sales and rice milk with the smallest number of potential max sales based on historical sales data.</w:t>
      </w:r>
    </w:p>
    <w:p w:rsidR="00774B64" w:rsidRDefault="005B5D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next constraint that was added to the model was the shelving space constraint. As previously stated, the av</w:t>
      </w:r>
      <w:r>
        <w:rPr>
          <w:rFonts w:ascii="Times New Roman" w:eastAsia="Times New Roman" w:hAnsi="Times New Roman" w:cs="Times New Roman"/>
          <w:sz w:val="24"/>
          <w:szCs w:val="24"/>
        </w:rPr>
        <w:t>ailable surface area on the shelf available is 24,200 inch</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The cow’s milk gallon containers take up 30.25inch</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of surface area and the half-gallon containers take 14.06 inch</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of surface area. These values were entered into the linear programming model as</w:t>
      </w:r>
      <w:r>
        <w:rPr>
          <w:rFonts w:ascii="Times New Roman" w:eastAsia="Times New Roman" w:hAnsi="Times New Roman" w:cs="Times New Roman"/>
          <w:sz w:val="24"/>
          <w:szCs w:val="24"/>
        </w:rPr>
        <w:t xml:space="preserve"> to not exceed the available shelving space.</w:t>
      </w:r>
    </w:p>
    <w:p w:rsidR="00774B64" w:rsidRDefault="00774B64">
      <w:pPr>
        <w:ind w:firstLine="720"/>
        <w:jc w:val="both"/>
        <w:rPr>
          <w:rFonts w:ascii="Times New Roman" w:eastAsia="Times New Roman" w:hAnsi="Times New Roman" w:cs="Times New Roman"/>
          <w:sz w:val="24"/>
          <w:szCs w:val="24"/>
        </w:rPr>
      </w:pPr>
    </w:p>
    <w:p w:rsidR="00774B64" w:rsidRDefault="005B5DBA">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843213" cy="1502719"/>
            <wp:effectExtent l="12700" t="12700" r="12700" b="127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2843213" cy="1502719"/>
                    </a:xfrm>
                    <a:prstGeom prst="rect">
                      <a:avLst/>
                    </a:prstGeom>
                    <a:ln w="12700">
                      <a:solidFill>
                        <a:srgbClr val="000000"/>
                      </a:solidFill>
                      <a:prstDash val="solid"/>
                    </a:ln>
                  </pic:spPr>
                </pic:pic>
              </a:graphicData>
            </a:graphic>
          </wp:inline>
        </w:drawing>
      </w:r>
    </w:p>
    <w:p w:rsidR="00774B64" w:rsidRDefault="005B5DBA">
      <w:pPr>
        <w:ind w:firstLine="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Overview of surface area taken up by each type of milk container.</w:t>
      </w:r>
    </w:p>
    <w:p w:rsidR="00774B64" w:rsidRDefault="00774B64">
      <w:pPr>
        <w:ind w:firstLine="720"/>
        <w:jc w:val="center"/>
        <w:rPr>
          <w:rFonts w:ascii="Times New Roman" w:eastAsia="Times New Roman" w:hAnsi="Times New Roman" w:cs="Times New Roman"/>
          <w:sz w:val="20"/>
          <w:szCs w:val="20"/>
        </w:rPr>
      </w:pPr>
    </w:p>
    <w:p w:rsidR="00774B64" w:rsidRDefault="005B5D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last set of constraints added into the linear programming model had to account for the cow’s milk gallons all costing the same amount and</w:t>
      </w:r>
      <w:r>
        <w:rPr>
          <w:rFonts w:ascii="Times New Roman" w:eastAsia="Times New Roman" w:hAnsi="Times New Roman" w:cs="Times New Roman"/>
          <w:sz w:val="24"/>
          <w:szCs w:val="24"/>
        </w:rPr>
        <w:t xml:space="preserve"> take up the same amount of space. If the maximum demand for cow’s milk cannot be met, then the model has no way to prioritize which type of cow’s milk to stock. Therefore, the last set of constraints puts a minimum proportion value (as a percent of the to</w:t>
      </w:r>
      <w:r>
        <w:rPr>
          <w:rFonts w:ascii="Times New Roman" w:eastAsia="Times New Roman" w:hAnsi="Times New Roman" w:cs="Times New Roman"/>
          <w:sz w:val="24"/>
          <w:szCs w:val="24"/>
        </w:rPr>
        <w:t>tal cow milk) for each type of milk. This means that the mixture of cow’s milk being stocked should mimic the proportions seen in the annual sales.</w:t>
      </w:r>
    </w:p>
    <w:p w:rsidR="00774B64" w:rsidRDefault="00774B64">
      <w:pPr>
        <w:ind w:firstLine="720"/>
        <w:jc w:val="both"/>
        <w:rPr>
          <w:rFonts w:ascii="Times New Roman" w:eastAsia="Times New Roman" w:hAnsi="Times New Roman" w:cs="Times New Roman"/>
          <w:sz w:val="24"/>
          <w:szCs w:val="24"/>
        </w:rPr>
      </w:pPr>
    </w:p>
    <w:p w:rsidR="00774B64" w:rsidRDefault="005B5DBA">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extent cx="5167313" cy="2751973"/>
            <wp:effectExtent l="12700" t="12700" r="12700" b="127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167313" cy="2751973"/>
                    </a:xfrm>
                    <a:prstGeom prst="rect">
                      <a:avLst/>
                    </a:prstGeom>
                    <a:ln w="12700">
                      <a:solidFill>
                        <a:srgbClr val="000000"/>
                      </a:solidFill>
                      <a:prstDash val="solid"/>
                    </a:ln>
                  </pic:spPr>
                </pic:pic>
              </a:graphicData>
            </a:graphic>
          </wp:inline>
        </w:drawing>
      </w:r>
    </w:p>
    <w:p w:rsidR="00774B64" w:rsidRDefault="005B5DBA">
      <w:pPr>
        <w:ind w:firstLine="720"/>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w:t>
      </w:r>
      <w:proofErr w:type="spellStart"/>
      <w:r>
        <w:rPr>
          <w:rFonts w:ascii="Times New Roman" w:eastAsia="Times New Roman" w:hAnsi="Times New Roman" w:cs="Times New Roman"/>
          <w:sz w:val="20"/>
          <w:szCs w:val="20"/>
        </w:rPr>
        <w:t>lp</w:t>
      </w:r>
      <w:proofErr w:type="spellEnd"/>
      <w:proofErr w:type="gramEnd"/>
      <w:r>
        <w:rPr>
          <w:rFonts w:ascii="Times New Roman" w:eastAsia="Times New Roman" w:hAnsi="Times New Roman" w:cs="Times New Roman"/>
          <w:sz w:val="20"/>
          <w:szCs w:val="20"/>
        </w:rPr>
        <w:t xml:space="preserve"> file used to solve the project’s objective function.</w:t>
      </w:r>
    </w:p>
    <w:p w:rsidR="00774B64" w:rsidRDefault="00774B64">
      <w:pPr>
        <w:ind w:firstLine="720"/>
        <w:jc w:val="center"/>
        <w:rPr>
          <w:rFonts w:ascii="Times New Roman" w:eastAsia="Times New Roman" w:hAnsi="Times New Roman" w:cs="Times New Roman"/>
          <w:sz w:val="20"/>
          <w:szCs w:val="20"/>
        </w:rPr>
      </w:pPr>
    </w:p>
    <w:p w:rsidR="00774B64" w:rsidRDefault="005B5D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shown in </w:t>
      </w:r>
      <w:proofErr w:type="gramStart"/>
      <w:r>
        <w:rPr>
          <w:rFonts w:ascii="Times New Roman" w:eastAsia="Times New Roman" w:hAnsi="Times New Roman" w:cs="Times New Roman"/>
          <w:sz w:val="24"/>
          <w:szCs w:val="24"/>
        </w:rPr>
        <w:t>the .</w:t>
      </w:r>
      <w:proofErr w:type="spellStart"/>
      <w:r>
        <w:rPr>
          <w:rFonts w:ascii="Times New Roman" w:eastAsia="Times New Roman" w:hAnsi="Times New Roman" w:cs="Times New Roman"/>
          <w:sz w:val="24"/>
          <w:szCs w:val="24"/>
        </w:rPr>
        <w:t>lp</w:t>
      </w:r>
      <w:proofErr w:type="spellEnd"/>
      <w:proofErr w:type="gramEnd"/>
      <w:r>
        <w:rPr>
          <w:rFonts w:ascii="Times New Roman" w:eastAsia="Times New Roman" w:hAnsi="Times New Roman" w:cs="Times New Roman"/>
          <w:sz w:val="24"/>
          <w:szCs w:val="24"/>
        </w:rPr>
        <w:t xml:space="preserve"> file above for our linear p</w:t>
      </w:r>
      <w:r>
        <w:rPr>
          <w:rFonts w:ascii="Times New Roman" w:eastAsia="Times New Roman" w:hAnsi="Times New Roman" w:cs="Times New Roman"/>
          <w:sz w:val="24"/>
          <w:szCs w:val="24"/>
        </w:rPr>
        <w:t>rogramming mode, there were several other items we had to specify. One of those items being the type of variable. In this case, all of the variables were specified as integers, because the store cannot sell a portion of a gallon container. The second addit</w:t>
      </w:r>
      <w:r>
        <w:rPr>
          <w:rFonts w:ascii="Times New Roman" w:eastAsia="Times New Roman" w:hAnsi="Times New Roman" w:cs="Times New Roman"/>
          <w:sz w:val="24"/>
          <w:szCs w:val="24"/>
        </w:rPr>
        <w:t xml:space="preserve">ional item was defining the lower bound. For this problem, the lower bound was set at zero. The screenshot below shows the output from running </w:t>
      </w:r>
      <w:proofErr w:type="spellStart"/>
      <w:proofErr w:type="gramStart"/>
      <w:r>
        <w:rPr>
          <w:rFonts w:ascii="Times New Roman" w:eastAsia="Times New Roman" w:hAnsi="Times New Roman" w:cs="Times New Roman"/>
          <w:sz w:val="24"/>
          <w:szCs w:val="24"/>
        </w:rPr>
        <w:t>our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lp</w:t>
      </w:r>
      <w:proofErr w:type="spellEnd"/>
      <w:proofErr w:type="gramEnd"/>
      <w:r>
        <w:rPr>
          <w:rFonts w:ascii="Times New Roman" w:eastAsia="Times New Roman" w:hAnsi="Times New Roman" w:cs="Times New Roman"/>
          <w:sz w:val="24"/>
          <w:szCs w:val="24"/>
        </w:rPr>
        <w:t xml:space="preserve"> file. The “0” states that the model found an optimal solution. The “1917.13” states the optimal solution </w:t>
      </w:r>
      <w:r>
        <w:rPr>
          <w:rFonts w:ascii="Times New Roman" w:eastAsia="Times New Roman" w:hAnsi="Times New Roman" w:cs="Times New Roman"/>
          <w:sz w:val="24"/>
          <w:szCs w:val="24"/>
        </w:rPr>
        <w:t xml:space="preserve">to the objective function, which corresponds to a daily sales values of $1,917.13. The last line from the output shows the optimal value for each </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xml:space="preserve"> decision variable. The values are arranged the same as the objective function. For example, the first </w:t>
      </w:r>
      <w:r>
        <w:rPr>
          <w:rFonts w:ascii="Times New Roman" w:eastAsia="Times New Roman" w:hAnsi="Times New Roman" w:cs="Times New Roman"/>
          <w:sz w:val="24"/>
          <w:szCs w:val="24"/>
        </w:rPr>
        <w:t>number (271) means that the optimal daily stocking level for whole milk is 271 gallons per day, and the fifth number (148) means that the optimal daily stocking level for almond milk is 148 half-gallons.</w:t>
      </w:r>
    </w:p>
    <w:p w:rsidR="00774B64" w:rsidRDefault="00774B64">
      <w:pPr>
        <w:ind w:firstLine="720"/>
        <w:jc w:val="both"/>
        <w:rPr>
          <w:rFonts w:ascii="Times New Roman" w:eastAsia="Times New Roman" w:hAnsi="Times New Roman" w:cs="Times New Roman"/>
          <w:sz w:val="24"/>
          <w:szCs w:val="24"/>
        </w:rPr>
      </w:pPr>
    </w:p>
    <w:p w:rsidR="00774B64" w:rsidRDefault="005B5DBA">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extent cx="3719513" cy="100699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3719513" cy="1006990"/>
                    </a:xfrm>
                    <a:prstGeom prst="rect">
                      <a:avLst/>
                    </a:prstGeom>
                    <a:ln/>
                  </pic:spPr>
                </pic:pic>
              </a:graphicData>
            </a:graphic>
          </wp:inline>
        </w:drawing>
      </w:r>
    </w:p>
    <w:p w:rsidR="00774B64" w:rsidRDefault="005B5DBA">
      <w:pPr>
        <w:ind w:firstLine="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Output from </w:t>
      </w:r>
      <w:proofErr w:type="gramStart"/>
      <w:r>
        <w:rPr>
          <w:rFonts w:ascii="Times New Roman" w:eastAsia="Times New Roman" w:hAnsi="Times New Roman" w:cs="Times New Roman"/>
          <w:sz w:val="20"/>
          <w:szCs w:val="20"/>
        </w:rPr>
        <w:t>the .</w:t>
      </w:r>
      <w:proofErr w:type="spellStart"/>
      <w:r>
        <w:rPr>
          <w:rFonts w:ascii="Times New Roman" w:eastAsia="Times New Roman" w:hAnsi="Times New Roman" w:cs="Times New Roman"/>
          <w:sz w:val="20"/>
          <w:szCs w:val="20"/>
        </w:rPr>
        <w:t>lp</w:t>
      </w:r>
      <w:proofErr w:type="spellEnd"/>
      <w:proofErr w:type="gramEnd"/>
      <w:r>
        <w:rPr>
          <w:rFonts w:ascii="Times New Roman" w:eastAsia="Times New Roman" w:hAnsi="Times New Roman" w:cs="Times New Roman"/>
          <w:sz w:val="20"/>
          <w:szCs w:val="20"/>
        </w:rPr>
        <w:t xml:space="preserve"> file used in the project</w:t>
      </w:r>
    </w:p>
    <w:p w:rsidR="00774B64" w:rsidRDefault="00774B64">
      <w:pPr>
        <w:ind w:firstLine="720"/>
        <w:jc w:val="center"/>
        <w:rPr>
          <w:rFonts w:ascii="Times New Roman" w:eastAsia="Times New Roman" w:hAnsi="Times New Roman" w:cs="Times New Roman"/>
          <w:sz w:val="20"/>
          <w:szCs w:val="20"/>
        </w:rPr>
      </w:pPr>
    </w:p>
    <w:p w:rsidR="00774B64" w:rsidRDefault="005B5D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decision variables for the linear programming model were set on a daily stocking level; however, stores typically order their stock on a weekly, bi-weekly, or monthly basis. This is mainly due to shelf-life of a product, demand, and current inventory l</w:t>
      </w:r>
      <w:r>
        <w:rPr>
          <w:rFonts w:ascii="Times New Roman" w:eastAsia="Times New Roman" w:hAnsi="Times New Roman" w:cs="Times New Roman"/>
          <w:sz w:val="24"/>
          <w:szCs w:val="24"/>
        </w:rPr>
        <w:t>evels. Cow’s milk has a shelf life of only one to two weeks, so our assumption for the project is that the store is ordering on a weekly basis. Therefore, we took the daily values and multiplied them out to a weekly stocking level for the store buyers. The</w:t>
      </w:r>
      <w:r>
        <w:rPr>
          <w:rFonts w:ascii="Times New Roman" w:eastAsia="Times New Roman" w:hAnsi="Times New Roman" w:cs="Times New Roman"/>
          <w:sz w:val="24"/>
          <w:szCs w:val="24"/>
        </w:rPr>
        <w:t xml:space="preserve"> resulting values are shown in the summary image below.</w:t>
      </w:r>
    </w:p>
    <w:p w:rsidR="00774B64" w:rsidRDefault="00774B64">
      <w:pPr>
        <w:ind w:firstLine="720"/>
        <w:jc w:val="both"/>
        <w:rPr>
          <w:rFonts w:ascii="Times New Roman" w:eastAsia="Times New Roman" w:hAnsi="Times New Roman" w:cs="Times New Roman"/>
          <w:sz w:val="24"/>
          <w:szCs w:val="24"/>
        </w:rPr>
      </w:pPr>
    </w:p>
    <w:p w:rsidR="00774B64" w:rsidRDefault="005B5DBA">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186363" cy="2236730"/>
            <wp:effectExtent l="12700" t="12700" r="12700" b="1270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186363" cy="2236730"/>
                    </a:xfrm>
                    <a:prstGeom prst="rect">
                      <a:avLst/>
                    </a:prstGeom>
                    <a:ln w="12700">
                      <a:solidFill>
                        <a:srgbClr val="000000"/>
                      </a:solidFill>
                      <a:prstDash val="solid"/>
                    </a:ln>
                  </pic:spPr>
                </pic:pic>
              </a:graphicData>
            </a:graphic>
          </wp:inline>
        </w:drawing>
      </w:r>
    </w:p>
    <w:p w:rsidR="00774B64" w:rsidRDefault="005B5DBA">
      <w:pPr>
        <w:ind w:firstLine="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Summary table for optimal weekly stocking levels for each type of milk.</w:t>
      </w:r>
    </w:p>
    <w:p w:rsidR="00774B64" w:rsidRDefault="00774B64">
      <w:pPr>
        <w:ind w:firstLine="720"/>
        <w:jc w:val="center"/>
        <w:rPr>
          <w:rFonts w:ascii="Times New Roman" w:eastAsia="Times New Roman" w:hAnsi="Times New Roman" w:cs="Times New Roman"/>
          <w:sz w:val="20"/>
          <w:szCs w:val="20"/>
        </w:rPr>
      </w:pPr>
    </w:p>
    <w:p w:rsidR="00774B64" w:rsidRDefault="005B5D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table above shows the optimal stocking levels for each type of milk on a weekly basis to optimize sales and minimize exp</w:t>
      </w:r>
      <w:r>
        <w:rPr>
          <w:rFonts w:ascii="Times New Roman" w:eastAsia="Times New Roman" w:hAnsi="Times New Roman" w:cs="Times New Roman"/>
          <w:sz w:val="24"/>
          <w:szCs w:val="24"/>
        </w:rPr>
        <w:t>ired, wasted milk. With these values, the store can expect to meet $13,420 in weekly sales just from these eight milk types. These values can also be extrapolated out to the following two years based on yearly changes in demand. Cow’s milk sales are decrea</w:t>
      </w:r>
      <w:r>
        <w:rPr>
          <w:rFonts w:ascii="Times New Roman" w:eastAsia="Times New Roman" w:hAnsi="Times New Roman" w:cs="Times New Roman"/>
          <w:sz w:val="24"/>
          <w:szCs w:val="24"/>
        </w:rPr>
        <w:t>sing by 2.4% per year, and plant-based milk sales are increasing by 5.6% per year. The chart below shows the trends in optimal milk stocking levels for the target store in question for the next several years.</w:t>
      </w:r>
    </w:p>
    <w:p w:rsidR="00774B64" w:rsidRDefault="00774B64">
      <w:pPr>
        <w:ind w:firstLine="720"/>
        <w:jc w:val="both"/>
        <w:rPr>
          <w:rFonts w:ascii="Times New Roman" w:eastAsia="Times New Roman" w:hAnsi="Times New Roman" w:cs="Times New Roman"/>
          <w:sz w:val="24"/>
          <w:szCs w:val="24"/>
        </w:rPr>
      </w:pPr>
    </w:p>
    <w:p w:rsidR="00774B64" w:rsidRDefault="005B5DBA">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extent cx="4629150" cy="2889768"/>
            <wp:effectExtent l="12700" t="12700" r="12700" b="1270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4629150" cy="2889768"/>
                    </a:xfrm>
                    <a:prstGeom prst="rect">
                      <a:avLst/>
                    </a:prstGeom>
                    <a:ln w="12700">
                      <a:solidFill>
                        <a:srgbClr val="000000"/>
                      </a:solidFill>
                      <a:prstDash val="solid"/>
                    </a:ln>
                  </pic:spPr>
                </pic:pic>
              </a:graphicData>
            </a:graphic>
          </wp:inline>
        </w:drawing>
      </w:r>
    </w:p>
    <w:p w:rsidR="00774B64" w:rsidRDefault="005B5DBA">
      <w:pPr>
        <w:ind w:firstLine="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Chart of weekly stocking levels for each mil</w:t>
      </w:r>
      <w:r>
        <w:rPr>
          <w:rFonts w:ascii="Times New Roman" w:eastAsia="Times New Roman" w:hAnsi="Times New Roman" w:cs="Times New Roman"/>
          <w:sz w:val="20"/>
          <w:szCs w:val="20"/>
        </w:rPr>
        <w:t>k type adjusted yearly to account for changes in demand.</w:t>
      </w:r>
    </w:p>
    <w:p w:rsidR="00774B64" w:rsidRDefault="005B5D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cited changes in demand over the following three years, the store can expect to stock 70 gallons per week less of cow’s milk in year three compared to year one. This would correspond to a decrease of 3,640 gallons for a single target store. Altern</w:t>
      </w:r>
      <w:r>
        <w:rPr>
          <w:rFonts w:ascii="Times New Roman" w:eastAsia="Times New Roman" w:hAnsi="Times New Roman" w:cs="Times New Roman"/>
          <w:sz w:val="24"/>
          <w:szCs w:val="24"/>
        </w:rPr>
        <w:t xml:space="preserve">atively, the store can </w:t>
      </w:r>
      <w:r>
        <w:rPr>
          <w:rFonts w:ascii="Times New Roman" w:eastAsia="Times New Roman" w:hAnsi="Times New Roman" w:cs="Times New Roman"/>
          <w:sz w:val="24"/>
          <w:szCs w:val="24"/>
        </w:rPr>
        <w:lastRenderedPageBreak/>
        <w:t xml:space="preserve">expect to stock 156 half-gallons more of plant-based milk in year three compared to year one. This means the store will order over 8,000 more units of plant-based milk on a yearly basis at the end of year three. These values may not </w:t>
      </w:r>
      <w:r>
        <w:rPr>
          <w:rFonts w:ascii="Times New Roman" w:eastAsia="Times New Roman" w:hAnsi="Times New Roman" w:cs="Times New Roman"/>
          <w:sz w:val="24"/>
          <w:szCs w:val="24"/>
        </w:rPr>
        <w:t xml:space="preserve">be mind-boggling changes in demand on a single-store level. However, if the trend is expanded out to all of Northeast Ohio (population of approximately 4.5 million people, then the change in stocking levels after three years will be 10,500 less gallons of </w:t>
      </w:r>
      <w:r>
        <w:rPr>
          <w:rFonts w:ascii="Times New Roman" w:eastAsia="Times New Roman" w:hAnsi="Times New Roman" w:cs="Times New Roman"/>
          <w:sz w:val="24"/>
          <w:szCs w:val="24"/>
        </w:rPr>
        <w:t>cow’s milk per week. That is over half a million gallons less over the entire year! For the plant-based milks on this scale, the increase in weekly demand will be 23,500 more half-gallon units, which means over a million more units per year just for Northe</w:t>
      </w:r>
      <w:r>
        <w:rPr>
          <w:rFonts w:ascii="Times New Roman" w:eastAsia="Times New Roman" w:hAnsi="Times New Roman" w:cs="Times New Roman"/>
          <w:sz w:val="24"/>
          <w:szCs w:val="24"/>
        </w:rPr>
        <w:t>ast Ohio. As the scope of analysis increases, the impact on farmers, stores, and consumers become significantly larger. This impact will be described in more detail in the interpretation and recommendations sections.</w:t>
      </w:r>
    </w:p>
    <w:p w:rsidR="00774B64" w:rsidRDefault="005B5DBA">
      <w:pPr>
        <w:pStyle w:val="Heading1"/>
        <w:rPr>
          <w:rFonts w:ascii="Times New Roman" w:eastAsia="Times New Roman" w:hAnsi="Times New Roman" w:cs="Times New Roman"/>
          <w:sz w:val="28"/>
          <w:szCs w:val="28"/>
        </w:rPr>
      </w:pPr>
      <w:bookmarkStart w:id="6" w:name="_Toc26788430"/>
      <w:r>
        <w:rPr>
          <w:rFonts w:ascii="Times New Roman" w:eastAsia="Times New Roman" w:hAnsi="Times New Roman" w:cs="Times New Roman"/>
          <w:sz w:val="28"/>
          <w:szCs w:val="28"/>
        </w:rPr>
        <w:t>Interpretation of Results</w:t>
      </w:r>
      <w:bookmarkEnd w:id="6"/>
    </w:p>
    <w:p w:rsidR="00774B64" w:rsidRDefault="00774B64"/>
    <w:p w:rsidR="00774B64" w:rsidRDefault="005B5D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model ga</w:t>
      </w:r>
      <w:r>
        <w:rPr>
          <w:rFonts w:ascii="Times New Roman" w:eastAsia="Times New Roman" w:hAnsi="Times New Roman" w:cs="Times New Roman"/>
          <w:sz w:val="24"/>
          <w:szCs w:val="24"/>
        </w:rPr>
        <w:t xml:space="preserve">ve us an output that resulted in $1,917.13 in daily sales. When we expand these results to the weekly numbers we are aiming to get, we see that the cow milk outputs are slightly under our demand constraints, while the </w:t>
      </w:r>
      <w:proofErr w:type="gramStart"/>
      <w:r>
        <w:rPr>
          <w:rFonts w:ascii="Times New Roman" w:eastAsia="Times New Roman" w:hAnsi="Times New Roman" w:cs="Times New Roman"/>
          <w:sz w:val="24"/>
          <w:szCs w:val="24"/>
        </w:rPr>
        <w:t>plant based</w:t>
      </w:r>
      <w:proofErr w:type="gramEnd"/>
      <w:r>
        <w:rPr>
          <w:rFonts w:ascii="Times New Roman" w:eastAsia="Times New Roman" w:hAnsi="Times New Roman" w:cs="Times New Roman"/>
          <w:sz w:val="24"/>
          <w:szCs w:val="24"/>
        </w:rPr>
        <w:t xml:space="preserve"> milk types all met or were</w:t>
      </w:r>
      <w:r>
        <w:rPr>
          <w:rFonts w:ascii="Times New Roman" w:eastAsia="Times New Roman" w:hAnsi="Times New Roman" w:cs="Times New Roman"/>
          <w:sz w:val="24"/>
          <w:szCs w:val="24"/>
        </w:rPr>
        <w:t xml:space="preserve"> very close to meeting their demands. This is partly due to the amount of space utilized by plant-based milks over cow’s milk. Since more plant-based half gallons can fit on the shelf, it is more likely that the demands will be met for this product.</w:t>
      </w:r>
    </w:p>
    <w:p w:rsidR="00774B64" w:rsidRDefault="00774B64">
      <w:pPr>
        <w:ind w:firstLine="720"/>
      </w:pPr>
    </w:p>
    <w:p w:rsidR="00774B64" w:rsidRDefault="005B5DBA">
      <w:pPr>
        <w:ind w:firstLine="720"/>
      </w:pPr>
      <w:r>
        <w:rPr>
          <w:noProof/>
        </w:rPr>
        <w:drawing>
          <wp:inline distT="114300" distB="114300" distL="114300" distR="114300">
            <wp:extent cx="4862513" cy="1573166"/>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4862513" cy="1573166"/>
                    </a:xfrm>
                    <a:prstGeom prst="rect">
                      <a:avLst/>
                    </a:prstGeom>
                    <a:ln/>
                  </pic:spPr>
                </pic:pic>
              </a:graphicData>
            </a:graphic>
          </wp:inline>
        </w:drawing>
      </w:r>
    </w:p>
    <w:p w:rsidR="00774B64" w:rsidRDefault="005B5DBA">
      <w:pPr>
        <w:ind w:firstLine="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w:t>
      </w:r>
      <w:r>
        <w:rPr>
          <w:rFonts w:ascii="Times New Roman" w:eastAsia="Times New Roman" w:hAnsi="Times New Roman" w:cs="Times New Roman"/>
          <w:sz w:val="20"/>
          <w:szCs w:val="20"/>
        </w:rPr>
        <w:t>le showing the shelf space utilized by each type of milk.</w:t>
      </w:r>
    </w:p>
    <w:p w:rsidR="00774B64" w:rsidRDefault="00774B64">
      <w:pPr>
        <w:ind w:firstLine="720"/>
      </w:pPr>
    </w:p>
    <w:p w:rsidR="00774B64" w:rsidRDefault="005B5DBA">
      <w:pPr>
        <w:ind w:firstLine="720"/>
        <w:jc w:val="both"/>
      </w:pPr>
      <w:r>
        <w:rPr>
          <w:sz w:val="24"/>
          <w:szCs w:val="24"/>
        </w:rPr>
        <w:t xml:space="preserve">The table above shows a summary of the shelf space utilized by each milk type. </w:t>
      </w:r>
      <w:proofErr w:type="gramStart"/>
      <w:r>
        <w:rPr>
          <w:sz w:val="24"/>
          <w:szCs w:val="24"/>
        </w:rPr>
        <w:t>In regards to</w:t>
      </w:r>
      <w:proofErr w:type="gramEnd"/>
      <w:r>
        <w:rPr>
          <w:sz w:val="24"/>
          <w:szCs w:val="24"/>
        </w:rPr>
        <w:t xml:space="preserve"> shelf space, whole milk and 2% milk took up just over two thirds of the total available shelf space. In </w:t>
      </w:r>
      <w:r>
        <w:rPr>
          <w:sz w:val="24"/>
          <w:szCs w:val="24"/>
        </w:rPr>
        <w:t xml:space="preserve">total, all of the cow milks took up just under 90% of all total shelf space for our model. Plant based milks only took up 10.6% of the available shelving space. Almond milk took up the bulk of that space with 8.6%. </w:t>
      </w:r>
    </w:p>
    <w:p w:rsidR="00774B64" w:rsidRDefault="005B5DBA">
      <w:pPr>
        <w:ind w:firstLine="720"/>
        <w:jc w:val="center"/>
      </w:pPr>
      <w:r>
        <w:rPr>
          <w:noProof/>
        </w:rPr>
        <w:lastRenderedPageBreak/>
        <w:drawing>
          <wp:inline distT="114300" distB="114300" distL="114300" distR="114300">
            <wp:extent cx="5319713" cy="1728907"/>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319713" cy="1728907"/>
                    </a:xfrm>
                    <a:prstGeom prst="rect">
                      <a:avLst/>
                    </a:prstGeom>
                    <a:ln/>
                  </pic:spPr>
                </pic:pic>
              </a:graphicData>
            </a:graphic>
          </wp:inline>
        </w:drawing>
      </w:r>
    </w:p>
    <w:p w:rsidR="00774B64" w:rsidRDefault="005B5DBA">
      <w:pPr>
        <w:ind w:firstLine="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showing the sales per week by ea</w:t>
      </w:r>
      <w:r>
        <w:rPr>
          <w:rFonts w:ascii="Times New Roman" w:eastAsia="Times New Roman" w:hAnsi="Times New Roman" w:cs="Times New Roman"/>
          <w:sz w:val="20"/>
          <w:szCs w:val="20"/>
        </w:rPr>
        <w:t>ch milk type.</w:t>
      </w:r>
    </w:p>
    <w:p w:rsidR="00774B64" w:rsidRDefault="00774B64">
      <w:pPr>
        <w:ind w:firstLine="720"/>
      </w:pPr>
    </w:p>
    <w:p w:rsidR="00774B64" w:rsidRDefault="005B5D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table above displays a similar summary table, but for the sales instead of shelf space. When you look at dollar amounts per week for the milk type, plant-based milk performs a lot better in comparison. Cow milk still results in the highe</w:t>
      </w:r>
      <w:r>
        <w:rPr>
          <w:rFonts w:ascii="Times New Roman" w:eastAsia="Times New Roman" w:hAnsi="Times New Roman" w:cs="Times New Roman"/>
          <w:sz w:val="24"/>
          <w:szCs w:val="24"/>
        </w:rPr>
        <w:t>st amount of sales, with 81.7% of the weekly sales, and over 60% of that comes from whole and 2 percent alone. Almond milk performs very well, earning more than either 1 percent or skim milk, and is easily the highest of the plant</w:t>
      </w:r>
      <w:r w:rsidR="003D20AE">
        <w:rPr>
          <w:rFonts w:ascii="Times New Roman" w:eastAsia="Times New Roman" w:hAnsi="Times New Roman" w:cs="Times New Roman"/>
          <w:sz w:val="24"/>
          <w:szCs w:val="24"/>
        </w:rPr>
        <w:t>-</w:t>
      </w:r>
      <w:r>
        <w:rPr>
          <w:rFonts w:ascii="Times New Roman" w:eastAsia="Times New Roman" w:hAnsi="Times New Roman" w:cs="Times New Roman"/>
          <w:sz w:val="24"/>
          <w:szCs w:val="24"/>
        </w:rPr>
        <w:t>based milk types at 14.1%</w:t>
      </w:r>
      <w:r>
        <w:rPr>
          <w:rFonts w:ascii="Times New Roman" w:eastAsia="Times New Roman" w:hAnsi="Times New Roman" w:cs="Times New Roman"/>
          <w:sz w:val="24"/>
          <w:szCs w:val="24"/>
        </w:rPr>
        <w:t xml:space="preserve"> of weekly sales. </w:t>
      </w:r>
    </w:p>
    <w:p w:rsidR="00774B64" w:rsidRDefault="005B5D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Plant-based milk types have a shelf-space-to-dollars ratio that is twice that of cow</w:t>
      </w:r>
      <w:r w:rsidR="003D20AE">
        <w:rPr>
          <w:rFonts w:ascii="Times New Roman" w:eastAsia="Times New Roman" w:hAnsi="Times New Roman" w:cs="Times New Roman"/>
          <w:sz w:val="24"/>
          <w:szCs w:val="24"/>
        </w:rPr>
        <w:t>-</w:t>
      </w:r>
      <w:r>
        <w:rPr>
          <w:rFonts w:ascii="Times New Roman" w:eastAsia="Times New Roman" w:hAnsi="Times New Roman" w:cs="Times New Roman"/>
          <w:sz w:val="24"/>
          <w:szCs w:val="24"/>
        </w:rPr>
        <w:t>based milk types. This is the case for two main reasons. First, plant-based milk is usually sold in half gallons instead of full</w:t>
      </w:r>
      <w:r w:rsidR="003D20AE">
        <w:rPr>
          <w:rFonts w:ascii="Times New Roman" w:eastAsia="Times New Roman" w:hAnsi="Times New Roman" w:cs="Times New Roman"/>
          <w:sz w:val="24"/>
          <w:szCs w:val="24"/>
        </w:rPr>
        <w:t>-</w:t>
      </w:r>
      <w:r>
        <w:rPr>
          <w:rFonts w:ascii="Times New Roman" w:eastAsia="Times New Roman" w:hAnsi="Times New Roman" w:cs="Times New Roman"/>
          <w:sz w:val="24"/>
          <w:szCs w:val="24"/>
        </w:rPr>
        <w:t>sized gallons, taking u</w:t>
      </w:r>
      <w:r>
        <w:rPr>
          <w:rFonts w:ascii="Times New Roman" w:eastAsia="Times New Roman" w:hAnsi="Times New Roman" w:cs="Times New Roman"/>
          <w:sz w:val="24"/>
          <w:szCs w:val="24"/>
        </w:rPr>
        <w:t>p less than half of the space on the shelves. Second, on average, the price for the plant</w:t>
      </w:r>
      <w:r w:rsidR="003D20AE">
        <w:rPr>
          <w:rFonts w:ascii="Times New Roman" w:eastAsia="Times New Roman" w:hAnsi="Times New Roman" w:cs="Times New Roman"/>
          <w:sz w:val="24"/>
          <w:szCs w:val="24"/>
        </w:rPr>
        <w:t>-</w:t>
      </w:r>
      <w:r>
        <w:rPr>
          <w:rFonts w:ascii="Times New Roman" w:eastAsia="Times New Roman" w:hAnsi="Times New Roman" w:cs="Times New Roman"/>
          <w:sz w:val="24"/>
          <w:szCs w:val="24"/>
        </w:rPr>
        <w:t>based milk is much higher than that of the cow</w:t>
      </w:r>
      <w:r w:rsidR="003D20AE">
        <w:rPr>
          <w:rFonts w:ascii="Times New Roman" w:eastAsia="Times New Roman" w:hAnsi="Times New Roman" w:cs="Times New Roman"/>
          <w:sz w:val="24"/>
          <w:szCs w:val="24"/>
        </w:rPr>
        <w:t>-</w:t>
      </w:r>
      <w:r>
        <w:rPr>
          <w:rFonts w:ascii="Times New Roman" w:eastAsia="Times New Roman" w:hAnsi="Times New Roman" w:cs="Times New Roman"/>
          <w:sz w:val="24"/>
          <w:szCs w:val="24"/>
        </w:rPr>
        <w:t>based milks, which are all set at $2.19 no matter which type of cow milk a consumer is to purchase. Plant-based milks r</w:t>
      </w:r>
      <w:r>
        <w:rPr>
          <w:rFonts w:ascii="Times New Roman" w:eastAsia="Times New Roman" w:hAnsi="Times New Roman" w:cs="Times New Roman"/>
          <w:sz w:val="24"/>
          <w:szCs w:val="24"/>
        </w:rPr>
        <w:t>ange from $1.82 to $3.44 per unit.</w:t>
      </w:r>
    </w:p>
    <w:p w:rsidR="00774B64" w:rsidRDefault="005B5DB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When you change the demand to match the expected shifts over the next few years you see a general decrease in cow</w:t>
      </w:r>
      <w:r w:rsidR="003D20AE">
        <w:rPr>
          <w:rFonts w:ascii="Times New Roman" w:eastAsia="Times New Roman" w:hAnsi="Times New Roman" w:cs="Times New Roman"/>
          <w:sz w:val="24"/>
          <w:szCs w:val="24"/>
        </w:rPr>
        <w:t>-</w:t>
      </w:r>
      <w:r>
        <w:rPr>
          <w:rFonts w:ascii="Times New Roman" w:eastAsia="Times New Roman" w:hAnsi="Times New Roman" w:cs="Times New Roman"/>
          <w:sz w:val="24"/>
          <w:szCs w:val="24"/>
        </w:rPr>
        <w:t>based milk types, while seeing a steady increase in all plant</w:t>
      </w:r>
      <w:r w:rsidR="003D20AE">
        <w:rPr>
          <w:rFonts w:ascii="Times New Roman" w:eastAsia="Times New Roman" w:hAnsi="Times New Roman" w:cs="Times New Roman"/>
          <w:sz w:val="24"/>
          <w:szCs w:val="24"/>
        </w:rPr>
        <w:t>-</w:t>
      </w:r>
      <w:r>
        <w:rPr>
          <w:rFonts w:ascii="Times New Roman" w:eastAsia="Times New Roman" w:hAnsi="Times New Roman" w:cs="Times New Roman"/>
          <w:sz w:val="24"/>
          <w:szCs w:val="24"/>
        </w:rPr>
        <w:t>based milk. For a single store after three y</w:t>
      </w:r>
      <w:r>
        <w:rPr>
          <w:rFonts w:ascii="Times New Roman" w:eastAsia="Times New Roman" w:hAnsi="Times New Roman" w:cs="Times New Roman"/>
          <w:sz w:val="24"/>
          <w:szCs w:val="24"/>
        </w:rPr>
        <w:t>ears of shifting demand, our model shows that they will carry 70 less cow</w:t>
      </w:r>
      <w:r w:rsidR="003D20AE">
        <w:rPr>
          <w:rFonts w:ascii="Times New Roman" w:eastAsia="Times New Roman" w:hAnsi="Times New Roman" w:cs="Times New Roman"/>
          <w:sz w:val="24"/>
          <w:szCs w:val="24"/>
        </w:rPr>
        <w:t>-</w:t>
      </w:r>
      <w:r>
        <w:rPr>
          <w:rFonts w:ascii="Times New Roman" w:eastAsia="Times New Roman" w:hAnsi="Times New Roman" w:cs="Times New Roman"/>
          <w:sz w:val="24"/>
          <w:szCs w:val="24"/>
        </w:rPr>
        <w:t>based gallons of milk per week, while increasing the number of plant</w:t>
      </w:r>
      <w:r w:rsidR="003D20AE">
        <w:rPr>
          <w:rFonts w:ascii="Times New Roman" w:eastAsia="Times New Roman" w:hAnsi="Times New Roman" w:cs="Times New Roman"/>
          <w:sz w:val="24"/>
          <w:szCs w:val="24"/>
        </w:rPr>
        <w:t>-</w:t>
      </w:r>
      <w:r>
        <w:rPr>
          <w:rFonts w:ascii="Times New Roman" w:eastAsia="Times New Roman" w:hAnsi="Times New Roman" w:cs="Times New Roman"/>
          <w:sz w:val="24"/>
          <w:szCs w:val="24"/>
        </w:rPr>
        <w:t>based half gallons by 156 per week. While individual stores don't have to make any dramatic changes any time soon</w:t>
      </w:r>
      <w:r>
        <w:rPr>
          <w:rFonts w:ascii="Times New Roman" w:eastAsia="Times New Roman" w:hAnsi="Times New Roman" w:cs="Times New Roman"/>
          <w:sz w:val="24"/>
          <w:szCs w:val="24"/>
        </w:rPr>
        <w:t>, that is not the case for the farmers who need to produce the milk. In Northeast Ohio alone, our model tells us that cow milk will have a decrease of 10,570 gallons per week, while 23,556 more half gallons of plant-based milk will have to be produced. Wit</w:t>
      </w:r>
      <w:r>
        <w:rPr>
          <w:rFonts w:ascii="Times New Roman" w:eastAsia="Times New Roman" w:hAnsi="Times New Roman" w:cs="Times New Roman"/>
          <w:sz w:val="24"/>
          <w:szCs w:val="24"/>
        </w:rPr>
        <w:t>h the steadily declining number of cow</w:t>
      </w:r>
      <w:r w:rsidR="003D20AE">
        <w:rPr>
          <w:rFonts w:ascii="Times New Roman" w:eastAsia="Times New Roman" w:hAnsi="Times New Roman" w:cs="Times New Roman"/>
          <w:sz w:val="24"/>
          <w:szCs w:val="24"/>
        </w:rPr>
        <w:t>-</w:t>
      </w:r>
      <w:r>
        <w:rPr>
          <w:rFonts w:ascii="Times New Roman" w:eastAsia="Times New Roman" w:hAnsi="Times New Roman" w:cs="Times New Roman"/>
          <w:sz w:val="24"/>
          <w:szCs w:val="24"/>
        </w:rPr>
        <w:t>based milk demand, farmers may want to re-evaluate their crop and dairy mix to accommodate this changing demand.</w:t>
      </w:r>
    </w:p>
    <w:p w:rsidR="00774B64" w:rsidRDefault="005B5DBA">
      <w:pPr>
        <w:pStyle w:val="Heading1"/>
        <w:rPr>
          <w:rFonts w:ascii="Times New Roman" w:eastAsia="Times New Roman" w:hAnsi="Times New Roman" w:cs="Times New Roman"/>
          <w:sz w:val="28"/>
          <w:szCs w:val="28"/>
        </w:rPr>
      </w:pPr>
      <w:bookmarkStart w:id="7" w:name="_Toc26788431"/>
      <w:r>
        <w:rPr>
          <w:rFonts w:ascii="Times New Roman" w:eastAsia="Times New Roman" w:hAnsi="Times New Roman" w:cs="Times New Roman"/>
          <w:sz w:val="28"/>
          <w:szCs w:val="28"/>
        </w:rPr>
        <w:t>Recommendations</w:t>
      </w:r>
      <w:bookmarkEnd w:id="7"/>
    </w:p>
    <w:p w:rsidR="00774B64" w:rsidRDefault="00774B64"/>
    <w:p w:rsidR="00774B64" w:rsidRDefault="005B5DBA">
      <w:pPr>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After reviewing the results from this project, the team has several recommendations for improving the model accuracy, as well as for the milk industry as a whole. First, </w:t>
      </w:r>
      <w:proofErr w:type="gramStart"/>
      <w:r>
        <w:rPr>
          <w:rFonts w:ascii="Times New Roman" w:eastAsia="Times New Roman" w:hAnsi="Times New Roman" w:cs="Times New Roman"/>
          <w:sz w:val="24"/>
          <w:szCs w:val="24"/>
        </w:rPr>
        <w:t>in regards to</w:t>
      </w:r>
      <w:proofErr w:type="gramEnd"/>
      <w:r>
        <w:rPr>
          <w:rFonts w:ascii="Times New Roman" w:eastAsia="Times New Roman" w:hAnsi="Times New Roman" w:cs="Times New Roman"/>
          <w:sz w:val="24"/>
          <w:szCs w:val="24"/>
        </w:rPr>
        <w:t xml:space="preserve"> improving the model accuracy, there are several items that can be resear</w:t>
      </w:r>
      <w:r>
        <w:rPr>
          <w:rFonts w:ascii="Times New Roman" w:eastAsia="Times New Roman" w:hAnsi="Times New Roman" w:cs="Times New Roman"/>
          <w:sz w:val="24"/>
          <w:szCs w:val="24"/>
        </w:rPr>
        <w:t xml:space="preserve">ched and added to the model. One item would be to get an actual profit per unit of milk. For this project, the information </w:t>
      </w:r>
      <w:r>
        <w:rPr>
          <w:rFonts w:ascii="Times New Roman" w:eastAsia="Times New Roman" w:hAnsi="Times New Roman" w:cs="Times New Roman"/>
          <w:sz w:val="24"/>
          <w:szCs w:val="24"/>
        </w:rPr>
        <w:lastRenderedPageBreak/>
        <w:t>was not available; however, if the profit was known for each type of milk per region, then the objective function could be changed to</w:t>
      </w:r>
      <w:r>
        <w:rPr>
          <w:rFonts w:ascii="Times New Roman" w:eastAsia="Times New Roman" w:hAnsi="Times New Roman" w:cs="Times New Roman"/>
          <w:sz w:val="24"/>
          <w:szCs w:val="24"/>
        </w:rPr>
        <w:t xml:space="preserve"> maximize profit. Additionally, more demographic information needs to be collected. A research study on the milk preferences and quantities by age, gender, region would significantly improve the accuracy of the demand for a particular region. Additionally,</w:t>
      </w:r>
      <w:r>
        <w:rPr>
          <w:rFonts w:ascii="Times New Roman" w:eastAsia="Times New Roman" w:hAnsi="Times New Roman" w:cs="Times New Roman"/>
          <w:sz w:val="24"/>
          <w:szCs w:val="24"/>
        </w:rPr>
        <w:t xml:space="preserve"> transportation, inventory storage costs, and cost of unsold milk would be great information to have. This would allow us to add additional variables into the model to account for the additional costs not included in this model. The shelf-life of each type</w:t>
      </w:r>
      <w:r>
        <w:rPr>
          <w:rFonts w:ascii="Times New Roman" w:eastAsia="Times New Roman" w:hAnsi="Times New Roman" w:cs="Times New Roman"/>
          <w:sz w:val="24"/>
          <w:szCs w:val="24"/>
        </w:rPr>
        <w:t xml:space="preserve"> of milk could also be included in the model while adding a penalty for anything under/over the constraints. Lastly, the addition of different sized milk containers could also help improve the accuracy of the model. Milk can be sold in half-gallon and quar</w:t>
      </w:r>
      <w:r>
        <w:rPr>
          <w:rFonts w:ascii="Times New Roman" w:eastAsia="Times New Roman" w:hAnsi="Times New Roman" w:cs="Times New Roman"/>
          <w:sz w:val="24"/>
          <w:szCs w:val="24"/>
        </w:rPr>
        <w:t>t containers, so this would add some additional flexibility to the model.</w:t>
      </w:r>
    </w:p>
    <w:p w:rsidR="00774B64" w:rsidRDefault="005B5DB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team also has some recommendations for the dairy industry in general. As shown in the study, there is a continual loss in cow milk demand and continual increase in plant-based m</w:t>
      </w:r>
      <w:r>
        <w:rPr>
          <w:rFonts w:ascii="Times New Roman" w:eastAsia="Times New Roman" w:hAnsi="Times New Roman" w:cs="Times New Roman"/>
          <w:sz w:val="24"/>
          <w:szCs w:val="24"/>
        </w:rPr>
        <w:t>ilk demand. Just on a regional scale after three years, this will result in nearly a half-million gallons less per year of cow’s milk and nearly a million more half-gallon containers of plant-based milk. This will be a large shift for farmers supplying a p</w:t>
      </w:r>
      <w:r>
        <w:rPr>
          <w:rFonts w:ascii="Times New Roman" w:eastAsia="Times New Roman" w:hAnsi="Times New Roman" w:cs="Times New Roman"/>
          <w:sz w:val="24"/>
          <w:szCs w:val="24"/>
        </w:rPr>
        <w:t xml:space="preserve">articular region. Therefore, we recommend farmers re-evaluate their mix of crops and dairy operations. It may be beneficial for a particular farm to start producing more crops that can be utilized in plant-based milks. Another route </w:t>
      </w:r>
      <w:proofErr w:type="gramStart"/>
      <w:r>
        <w:rPr>
          <w:rFonts w:ascii="Times New Roman" w:eastAsia="Times New Roman" w:hAnsi="Times New Roman" w:cs="Times New Roman"/>
          <w:sz w:val="24"/>
          <w:szCs w:val="24"/>
        </w:rPr>
        <w:t>farmers</w:t>
      </w:r>
      <w:proofErr w:type="gramEnd"/>
      <w:r>
        <w:rPr>
          <w:rFonts w:ascii="Times New Roman" w:eastAsia="Times New Roman" w:hAnsi="Times New Roman" w:cs="Times New Roman"/>
          <w:sz w:val="24"/>
          <w:szCs w:val="24"/>
        </w:rPr>
        <w:t xml:space="preserve"> could take woul</w:t>
      </w:r>
      <w:r>
        <w:rPr>
          <w:rFonts w:ascii="Times New Roman" w:eastAsia="Times New Roman" w:hAnsi="Times New Roman" w:cs="Times New Roman"/>
          <w:sz w:val="24"/>
          <w:szCs w:val="24"/>
        </w:rPr>
        <w:t>d be to look at other dairy industries, such as cheese. If this market is seeing a trending increase in sales, then it may be more beneficial to shift milk shipments to cheese processing, rather than just milk.</w:t>
      </w:r>
    </w:p>
    <w:p w:rsidR="00774B64" w:rsidRDefault="005B5DBA">
      <w:pPr>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ab/>
        <w:t>The last recommendation would be for the tea</w:t>
      </w:r>
      <w:r>
        <w:rPr>
          <w:rFonts w:ascii="Times New Roman" w:eastAsia="Times New Roman" w:hAnsi="Times New Roman" w:cs="Times New Roman"/>
          <w:sz w:val="24"/>
          <w:szCs w:val="24"/>
        </w:rPr>
        <w:t>m to further collect information on where milk is purchased at. The assumption of the model was that the entire population purchased milk from the retail store in question; however, there are several other types of stores that sell milk: gas stations, scho</w:t>
      </w:r>
      <w:r>
        <w:rPr>
          <w:rFonts w:ascii="Times New Roman" w:eastAsia="Times New Roman" w:hAnsi="Times New Roman" w:cs="Times New Roman"/>
          <w:sz w:val="24"/>
          <w:szCs w:val="24"/>
        </w:rPr>
        <w:t>ols, dollar stores, etc. If market research studies can find what percentage of milk is purchased at what retail location, then the model could be expanded to take all of these stores into account for maximizing shelf-space. Additionally, the model can eas</w:t>
      </w:r>
      <w:r>
        <w:rPr>
          <w:rFonts w:ascii="Times New Roman" w:eastAsia="Times New Roman" w:hAnsi="Times New Roman" w:cs="Times New Roman"/>
          <w:sz w:val="24"/>
          <w:szCs w:val="24"/>
        </w:rPr>
        <w:t>ily be expanded to account for different population sizes and market segments. Maybe a specific city, region, or company needs to review how much milk needs to be transported into the area over the next few years, so they can plan their business accordingl</w:t>
      </w:r>
      <w:r>
        <w:rPr>
          <w:rFonts w:ascii="Times New Roman" w:eastAsia="Times New Roman" w:hAnsi="Times New Roman" w:cs="Times New Roman"/>
          <w:sz w:val="24"/>
          <w:szCs w:val="24"/>
        </w:rPr>
        <w:t>y.</w:t>
      </w:r>
    </w:p>
    <w:p w:rsidR="00774B64" w:rsidRDefault="00774B64"/>
    <w:p w:rsidR="00774B64" w:rsidRDefault="00774B64"/>
    <w:p w:rsidR="00774B64" w:rsidRDefault="00774B64"/>
    <w:p w:rsidR="00774B64" w:rsidRDefault="00774B64"/>
    <w:p w:rsidR="00774B64" w:rsidRDefault="00774B64"/>
    <w:p w:rsidR="00774B64" w:rsidRDefault="00774B64">
      <w:pPr>
        <w:pStyle w:val="Heading1"/>
        <w:rPr>
          <w:rFonts w:ascii="Times New Roman" w:eastAsia="Times New Roman" w:hAnsi="Times New Roman" w:cs="Times New Roman"/>
          <w:sz w:val="28"/>
          <w:szCs w:val="28"/>
        </w:rPr>
      </w:pPr>
      <w:bookmarkStart w:id="8" w:name="_vweia7brmpzi" w:colFirst="0" w:colLast="0"/>
      <w:bookmarkEnd w:id="8"/>
    </w:p>
    <w:p w:rsidR="003D20AE" w:rsidRPr="003D20AE" w:rsidRDefault="003D20AE" w:rsidP="003D20AE"/>
    <w:p w:rsidR="00774B64" w:rsidRDefault="005B5DBA">
      <w:pPr>
        <w:pStyle w:val="Heading1"/>
        <w:rPr>
          <w:rFonts w:ascii="Times New Roman" w:eastAsia="Times New Roman" w:hAnsi="Times New Roman" w:cs="Times New Roman"/>
          <w:sz w:val="28"/>
          <w:szCs w:val="28"/>
        </w:rPr>
      </w:pPr>
      <w:bookmarkStart w:id="9" w:name="_j71lzn1feej1" w:colFirst="0" w:colLast="0"/>
      <w:bookmarkStart w:id="10" w:name="_Toc26788432"/>
      <w:bookmarkEnd w:id="9"/>
      <w:r>
        <w:rPr>
          <w:rFonts w:ascii="Times New Roman" w:eastAsia="Times New Roman" w:hAnsi="Times New Roman" w:cs="Times New Roman"/>
          <w:sz w:val="28"/>
          <w:szCs w:val="28"/>
        </w:rPr>
        <w:lastRenderedPageBreak/>
        <w:t>References</w:t>
      </w:r>
      <w:bookmarkEnd w:id="10"/>
    </w:p>
    <w:p w:rsidR="00774B64" w:rsidRDefault="00774B64"/>
    <w:p w:rsidR="00774B64" w:rsidRDefault="005B5DBA">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roofErr w:type="gramStart"/>
      <w:r>
        <w:rPr>
          <w:rFonts w:ascii="Times New Roman" w:eastAsia="Times New Roman" w:hAnsi="Times New Roman" w:cs="Times New Roman"/>
          <w:sz w:val="24"/>
          <w:szCs w:val="24"/>
        </w:rPr>
        <w:t>]  Bridges</w:t>
      </w:r>
      <w:proofErr w:type="gramEnd"/>
      <w:r>
        <w:rPr>
          <w:rFonts w:ascii="Times New Roman" w:eastAsia="Times New Roman" w:hAnsi="Times New Roman" w:cs="Times New Roman"/>
          <w:sz w:val="24"/>
          <w:szCs w:val="24"/>
        </w:rPr>
        <w:t xml:space="preserve">, Meagan. “Nutrition Issues </w:t>
      </w:r>
      <w:proofErr w:type="gramStart"/>
      <w:r>
        <w:rPr>
          <w:rFonts w:ascii="Times New Roman" w:eastAsia="Times New Roman" w:hAnsi="Times New Roman" w:cs="Times New Roman"/>
          <w:sz w:val="24"/>
          <w:szCs w:val="24"/>
        </w:rPr>
        <w:t>In  Gastroenterology</w:t>
      </w:r>
      <w:proofErr w:type="gramEnd"/>
      <w:r>
        <w:rPr>
          <w:rFonts w:ascii="Times New Roman" w:eastAsia="Times New Roman" w:hAnsi="Times New Roman" w:cs="Times New Roman"/>
          <w:sz w:val="24"/>
          <w:szCs w:val="24"/>
        </w:rPr>
        <w:t>”.  Series #171, 2018.</w:t>
      </w:r>
    </w:p>
    <w:p w:rsidR="00774B64" w:rsidRDefault="005B5DB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“Non-dairy Milk Sales Growth is </w:t>
      </w:r>
      <w:proofErr w:type="gramStart"/>
      <w:r>
        <w:rPr>
          <w:rFonts w:ascii="Times New Roman" w:eastAsia="Times New Roman" w:hAnsi="Times New Roman" w:cs="Times New Roman"/>
          <w:sz w:val="24"/>
          <w:szCs w:val="24"/>
        </w:rPr>
        <w:t>Outpacing  Regular</w:t>
      </w:r>
      <w:proofErr w:type="gramEnd"/>
      <w:r>
        <w:rPr>
          <w:rFonts w:ascii="Times New Roman" w:eastAsia="Times New Roman" w:hAnsi="Times New Roman" w:cs="Times New Roman"/>
          <w:sz w:val="24"/>
          <w:szCs w:val="24"/>
        </w:rPr>
        <w:t xml:space="preserve"> Milk”. </w:t>
      </w:r>
      <w:proofErr w:type="spellStart"/>
      <w:r>
        <w:rPr>
          <w:rFonts w:ascii="Times New Roman" w:eastAsia="Times New Roman" w:hAnsi="Times New Roman" w:cs="Times New Roman"/>
          <w:sz w:val="24"/>
          <w:szCs w:val="24"/>
        </w:rPr>
        <w:t>Euromoniker</w:t>
      </w:r>
      <w:proofErr w:type="spellEnd"/>
      <w:r>
        <w:rPr>
          <w:rFonts w:ascii="Times New Roman" w:eastAsia="Times New Roman" w:hAnsi="Times New Roman" w:cs="Times New Roman"/>
          <w:sz w:val="24"/>
          <w:szCs w:val="24"/>
        </w:rPr>
        <w:t>. &lt;h</w:t>
      </w:r>
      <w:hyperlink r:id="rId25">
        <w:r>
          <w:rPr>
            <w:color w:val="1155CC"/>
            <w:u w:val="single"/>
          </w:rPr>
          <w:t>ttps://www.the</w:t>
        </w:r>
        <w:r>
          <w:rPr>
            <w:color w:val="1155CC"/>
            <w:u w:val="single"/>
          </w:rPr>
          <w:t>atlas.com/charts/ryyFOzLq</w:t>
        </w:r>
      </w:hyperlink>
      <w:r>
        <w:rPr>
          <w:rFonts w:ascii="Times New Roman" w:eastAsia="Times New Roman" w:hAnsi="Times New Roman" w:cs="Times New Roman"/>
          <w:sz w:val="24"/>
          <w:szCs w:val="24"/>
        </w:rPr>
        <w:t>&gt;.</w:t>
      </w:r>
    </w:p>
    <w:p w:rsidR="00774B64" w:rsidRDefault="005B5DBA">
      <w:pPr>
        <w:rPr>
          <w:rFonts w:ascii="Times New Roman" w:eastAsia="Times New Roman" w:hAnsi="Times New Roman" w:cs="Times New Roman"/>
          <w:sz w:val="24"/>
          <w:szCs w:val="24"/>
        </w:rPr>
      </w:pPr>
      <w:r>
        <w:rPr>
          <w:rFonts w:ascii="Times New Roman" w:eastAsia="Times New Roman" w:hAnsi="Times New Roman" w:cs="Times New Roman"/>
          <w:sz w:val="24"/>
          <w:szCs w:val="24"/>
        </w:rPr>
        <w:t>[3] “2018 U.S. Retail Sales Data for Plant-Based Foods”. Plant Based Food Association. Consumer Access. &lt;</w:t>
      </w:r>
      <w:hyperlink r:id="rId26">
        <w:r>
          <w:rPr>
            <w:rFonts w:ascii="Times New Roman" w:eastAsia="Times New Roman" w:hAnsi="Times New Roman" w:cs="Times New Roman"/>
            <w:color w:val="1155CC"/>
            <w:sz w:val="24"/>
            <w:szCs w:val="24"/>
            <w:u w:val="single"/>
          </w:rPr>
          <w:t>https://plantbasedfoods.org/consumer-access/nielsen-data-release-2018/</w:t>
        </w:r>
      </w:hyperlink>
      <w:r>
        <w:rPr>
          <w:rFonts w:ascii="Times New Roman" w:eastAsia="Times New Roman" w:hAnsi="Times New Roman" w:cs="Times New Roman"/>
          <w:sz w:val="24"/>
          <w:szCs w:val="24"/>
        </w:rPr>
        <w:t>&gt;.</w:t>
      </w:r>
    </w:p>
    <w:p w:rsidR="00774B64" w:rsidRDefault="005B5DBA">
      <w:pPr>
        <w:rPr>
          <w:rFonts w:ascii="Times New Roman" w:eastAsia="Times New Roman" w:hAnsi="Times New Roman" w:cs="Times New Roman"/>
          <w:sz w:val="24"/>
          <w:szCs w:val="24"/>
        </w:rPr>
      </w:pPr>
      <w:r>
        <w:rPr>
          <w:rFonts w:ascii="Times New Roman" w:eastAsia="Times New Roman" w:hAnsi="Times New Roman" w:cs="Times New Roman"/>
          <w:sz w:val="24"/>
          <w:szCs w:val="24"/>
        </w:rPr>
        <w:t>[4] Gee, Kelsey. “</w:t>
      </w:r>
      <w:r>
        <w:rPr>
          <w:rFonts w:ascii="Times New Roman" w:eastAsia="Times New Roman" w:hAnsi="Times New Roman" w:cs="Times New Roman"/>
          <w:color w:val="333333"/>
          <w:sz w:val="24"/>
          <w:szCs w:val="24"/>
        </w:rPr>
        <w:t xml:space="preserve">America’s Dairy Farmers Dump 43 Million Gallons of Excess Milk”. Wall Street Journal. October 12, 2016. </w:t>
      </w:r>
      <w:r>
        <w:rPr>
          <w:rFonts w:ascii="Times New Roman" w:eastAsia="Times New Roman" w:hAnsi="Times New Roman" w:cs="Times New Roman"/>
          <w:sz w:val="24"/>
          <w:szCs w:val="24"/>
        </w:rPr>
        <w:t>&lt;</w:t>
      </w:r>
      <w:hyperlink r:id="rId27">
        <w:r>
          <w:rPr>
            <w:rFonts w:ascii="Times New Roman" w:eastAsia="Times New Roman" w:hAnsi="Times New Roman" w:cs="Times New Roman"/>
            <w:color w:val="1155CC"/>
            <w:sz w:val="24"/>
            <w:szCs w:val="24"/>
            <w:u w:val="single"/>
          </w:rPr>
          <w:t>https://www.wsj.com/articles/americas-dairy-farmers-dump-43-million-gallons-of-excess-milk-1476284353</w:t>
        </w:r>
      </w:hyperlink>
      <w:r>
        <w:rPr>
          <w:rFonts w:ascii="Times New Roman" w:eastAsia="Times New Roman" w:hAnsi="Times New Roman" w:cs="Times New Roman"/>
          <w:sz w:val="24"/>
          <w:szCs w:val="24"/>
        </w:rPr>
        <w:t>&gt;</w:t>
      </w:r>
    </w:p>
    <w:p w:rsidR="00774B64" w:rsidRDefault="005B5DBA">
      <w:pPr>
        <w:rPr>
          <w:rFonts w:ascii="Times New Roman" w:eastAsia="Times New Roman" w:hAnsi="Times New Roman" w:cs="Times New Roman"/>
          <w:sz w:val="24"/>
          <w:szCs w:val="24"/>
        </w:rPr>
      </w:pPr>
      <w:r>
        <w:rPr>
          <w:rFonts w:ascii="Times New Roman" w:eastAsia="Times New Roman" w:hAnsi="Times New Roman" w:cs="Times New Roman"/>
          <w:sz w:val="24"/>
          <w:szCs w:val="24"/>
        </w:rPr>
        <w:t>[5] “Fluid Beverage Milk Sales Quantities by Product (Annual)”. Dairy Data. United States De</w:t>
      </w:r>
      <w:r>
        <w:rPr>
          <w:rFonts w:ascii="Times New Roman" w:eastAsia="Times New Roman" w:hAnsi="Times New Roman" w:cs="Times New Roman"/>
          <w:sz w:val="24"/>
          <w:szCs w:val="24"/>
        </w:rPr>
        <w:t>partment of Agriculture. August 30, 2019. &lt;</w:t>
      </w:r>
      <w:hyperlink r:id="rId28">
        <w:r>
          <w:rPr>
            <w:rFonts w:ascii="Times New Roman" w:eastAsia="Times New Roman" w:hAnsi="Times New Roman" w:cs="Times New Roman"/>
            <w:color w:val="1155CC"/>
            <w:sz w:val="24"/>
            <w:szCs w:val="24"/>
            <w:u w:val="single"/>
          </w:rPr>
          <w:t>https://www.ers.usda.gov/data-products/dairy-data/</w:t>
        </w:r>
      </w:hyperlink>
      <w:r>
        <w:rPr>
          <w:rFonts w:ascii="Times New Roman" w:eastAsia="Times New Roman" w:hAnsi="Times New Roman" w:cs="Times New Roman"/>
          <w:sz w:val="24"/>
          <w:szCs w:val="24"/>
        </w:rPr>
        <w:t>&gt;</w:t>
      </w:r>
    </w:p>
    <w:p w:rsidR="00774B64" w:rsidRDefault="005B5DBA">
      <w:pPr>
        <w:rPr>
          <w:rFonts w:ascii="Times New Roman" w:eastAsia="Times New Roman" w:hAnsi="Times New Roman" w:cs="Times New Roman"/>
          <w:sz w:val="24"/>
          <w:szCs w:val="24"/>
        </w:rPr>
      </w:pPr>
      <w:r>
        <w:rPr>
          <w:rFonts w:ascii="Times New Roman" w:eastAsia="Times New Roman" w:hAnsi="Times New Roman" w:cs="Times New Roman"/>
          <w:sz w:val="24"/>
          <w:szCs w:val="24"/>
        </w:rPr>
        <w:t>[6] Watson, Elaine. “US Retail Sales of Plant-Based Meat Up 9.6% YoY, but Growth Has Decele</w:t>
      </w:r>
      <w:r>
        <w:rPr>
          <w:rFonts w:ascii="Times New Roman" w:eastAsia="Times New Roman" w:hAnsi="Times New Roman" w:cs="Times New Roman"/>
          <w:sz w:val="24"/>
          <w:szCs w:val="24"/>
        </w:rPr>
        <w:t>rated”. July 16, 2019. &lt;</w:t>
      </w:r>
      <w:hyperlink r:id="rId29">
        <w:r>
          <w:rPr>
            <w:rFonts w:ascii="Times New Roman" w:eastAsia="Times New Roman" w:hAnsi="Times New Roman" w:cs="Times New Roman"/>
            <w:color w:val="1155CC"/>
            <w:sz w:val="24"/>
            <w:szCs w:val="24"/>
            <w:u w:val="single"/>
          </w:rPr>
          <w:t>https://www.foodnavigator-usa.com/Article/2019/07/16/US-retail-sales-of-plant-based-me</w:t>
        </w:r>
        <w:r>
          <w:rPr>
            <w:rFonts w:ascii="Times New Roman" w:eastAsia="Times New Roman" w:hAnsi="Times New Roman" w:cs="Times New Roman"/>
            <w:color w:val="1155CC"/>
            <w:sz w:val="24"/>
            <w:szCs w:val="24"/>
            <w:u w:val="single"/>
          </w:rPr>
          <w:t>at-up-9.6-YoY-but-growth-has-decelerated#</w:t>
        </w:r>
      </w:hyperlink>
      <w:r>
        <w:rPr>
          <w:rFonts w:ascii="Times New Roman" w:eastAsia="Times New Roman" w:hAnsi="Times New Roman" w:cs="Times New Roman"/>
          <w:sz w:val="24"/>
          <w:szCs w:val="24"/>
        </w:rPr>
        <w:t xml:space="preserve">&gt;. </w:t>
      </w:r>
    </w:p>
    <w:sectPr w:rsidR="00774B64">
      <w:pgSz w:w="12240" w:h="15840"/>
      <w:pgMar w:top="1440" w:right="1440" w:bottom="1440" w:left="144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5DBA" w:rsidRDefault="005B5DBA">
      <w:pPr>
        <w:spacing w:line="240" w:lineRule="auto"/>
      </w:pPr>
      <w:r>
        <w:separator/>
      </w:r>
    </w:p>
  </w:endnote>
  <w:endnote w:type="continuationSeparator" w:id="0">
    <w:p w:rsidR="005B5DBA" w:rsidRDefault="005B5D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4B64" w:rsidRDefault="005B5DBA">
    <w:pPr>
      <w:jc w:val="right"/>
    </w:pPr>
    <w:r>
      <w:t xml:space="preserve"> </w:t>
    </w:r>
    <w:r>
      <w:rPr>
        <w:rFonts w:ascii="Times New Roman" w:eastAsia="Times New Roman" w:hAnsi="Times New Roman" w:cs="Times New Roman"/>
        <w:sz w:val="20"/>
        <w:szCs w:val="20"/>
      </w:rPr>
      <w:t xml:space="preserve"> MIS-64018: Quantitative Management Modeling</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tab/>
      <w:t xml:space="preserve"> </w:t>
    </w:r>
    <w:r>
      <w:tab/>
    </w:r>
    <w:r>
      <w:tab/>
    </w:r>
    <w:r>
      <w:tab/>
      <w:t xml:space="preserve">Page </w:t>
    </w:r>
    <w:r>
      <w:fldChar w:fldCharType="begin"/>
    </w:r>
    <w:r>
      <w:instrText>PAGE</w:instrText>
    </w:r>
    <w:r w:rsidR="003D20AE">
      <w:fldChar w:fldCharType="separate"/>
    </w:r>
    <w:r w:rsidR="003D20AE">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4B64" w:rsidRDefault="00774B6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5DBA" w:rsidRDefault="005B5DBA">
      <w:pPr>
        <w:spacing w:line="240" w:lineRule="auto"/>
      </w:pPr>
      <w:r>
        <w:separator/>
      </w:r>
    </w:p>
  </w:footnote>
  <w:footnote w:type="continuationSeparator" w:id="0">
    <w:p w:rsidR="005B5DBA" w:rsidRDefault="005B5DBA">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4B64"/>
    <w:rsid w:val="003D20AE"/>
    <w:rsid w:val="005B5DBA"/>
    <w:rsid w:val="00774B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5933B"/>
  <w15:docId w15:val="{D4FB39F0-DBD7-4749-81C4-4A9442E2A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3D20AE"/>
    <w:pPr>
      <w:spacing w:after="100"/>
    </w:pPr>
  </w:style>
  <w:style w:type="character" w:styleId="Hyperlink">
    <w:name w:val="Hyperlink"/>
    <w:basedOn w:val="DefaultParagraphFont"/>
    <w:uiPriority w:val="99"/>
    <w:unhideWhenUsed/>
    <w:rsid w:val="003D20A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lantbasedfoods.org/consumer-access/nielsen-data-release-2018/" TargetMode="Externa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theatlas.com/charts/ryyFOzLql" TargetMode="Externa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foodnavigator-usa.com/Article/2019/07/16/US-retail-sales-of-plant-based-meat-up-9.6-YoY-but-growth-has-decelerated" TargetMode="Externa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ers.usda.gov/data-products/dairy-dat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wsj.com/articles/americas-dairy-farmers-dump-43-million-gallons-of-excess-milk-1476284353"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4017</Words>
  <Characters>22897</Characters>
  <Application>Microsoft Office Word</Application>
  <DocSecurity>0</DocSecurity>
  <Lines>190</Lines>
  <Paragraphs>53</Paragraphs>
  <ScaleCrop>false</ScaleCrop>
  <Company/>
  <LinksUpToDate>false</LinksUpToDate>
  <CharactersWithSpaces>26861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Spence, Steven</cp:lastModifiedBy>
  <cp:revision>2</cp:revision>
  <dcterms:created xsi:type="dcterms:W3CDTF">2019-12-09T17:53:00Z</dcterms:created>
  <dcterms:modified xsi:type="dcterms:W3CDTF">2019-12-09T17:55:00Z</dcterms:modified>
</cp:coreProperties>
</file>