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CED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7FD028BD" wp14:editId="6FB7C50E">
            <wp:extent cx="2011680" cy="2766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b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22B5" w14:textId="77777777" w:rsidR="00C7511E" w:rsidRDefault="00000000">
      <w:pPr>
        <w:jc w:val="center"/>
      </w:pPr>
      <w:r>
        <w:rPr>
          <w:b/>
          <w:color w:val="C8102E"/>
          <w:sz w:val="52"/>
        </w:rPr>
        <w:t>Royal Challengers Bangalore</w:t>
      </w:r>
    </w:p>
    <w:p w14:paraId="6ECC2EBA" w14:textId="77777777" w:rsidR="00C7511E" w:rsidRDefault="00000000">
      <w:pPr>
        <w:jc w:val="center"/>
      </w:pPr>
      <w:r>
        <w:rPr>
          <w:b/>
          <w:color w:val="222222"/>
          <w:sz w:val="32"/>
        </w:rPr>
        <w:t>IPL Strategy &amp; Mega-Auction Analytics</w:t>
      </w:r>
    </w:p>
    <w:p w14:paraId="2A297F85" w14:textId="77777777" w:rsidR="00C7511E" w:rsidRDefault="00000000">
      <w:pPr>
        <w:jc w:val="center"/>
      </w:pPr>
      <w:r>
        <w:rPr>
          <w:i/>
          <w:color w:val="595959"/>
        </w:rPr>
        <w:t>A data-driven blueprint for picking top-performing, value-for-money players</w:t>
      </w:r>
    </w:p>
    <w:p w14:paraId="150DE52A" w14:textId="77777777" w:rsidR="00C7511E" w:rsidRDefault="00000000">
      <w:pPr>
        <w:jc w:val="center"/>
      </w:pPr>
      <w:r>
        <w:rPr>
          <w:color w:val="222222"/>
          <w:sz w:val="20"/>
        </w:rPr>
        <w:t>SQL analysis executed in MySQL Workbench 8.0   |   Charts built in Microsoft Excel</w:t>
      </w:r>
    </w:p>
    <w:p w14:paraId="511D398C" w14:textId="77777777" w:rsidR="00C7511E" w:rsidRDefault="00000000">
      <w:pPr>
        <w:jc w:val="center"/>
      </w:pPr>
      <w:r>
        <w:rPr>
          <w:color w:val="595959"/>
          <w:sz w:val="20"/>
        </w:rPr>
        <w:t>Dataset: IPL ball-by-ball, seasons 2013-2016   |   RCB Team_Id = 2</w:t>
      </w:r>
    </w:p>
    <w:p w14:paraId="6935A006" w14:textId="77777777" w:rsidR="00C7511E" w:rsidRDefault="00C7511E"/>
    <w:p w14:paraId="49490329" w14:textId="77777777" w:rsidR="00C7511E" w:rsidRDefault="00000000">
      <w:pPr>
        <w:pStyle w:val="Heading1"/>
        <w:pBdr>
          <w:bottom w:val="single" w:sz="12" w:space="2" w:color="C9A24B"/>
        </w:pBdr>
      </w:pPr>
      <w:r>
        <w:t>Executive Summary</w:t>
      </w:r>
    </w:p>
    <w:p w14:paraId="110B14D6" w14:textId="77777777" w:rsidR="00C7511E" w:rsidRDefault="00000000">
      <w:r>
        <w:t xml:space="preserve">Royal Challengers Bangalore go into the 2017 mega-auction chasing </w:t>
      </w:r>
      <w:proofErr w:type="gramStart"/>
      <w:r>
        <w:t>a first</w:t>
      </w:r>
      <w:proofErr w:type="gramEnd"/>
      <w:r>
        <w:t xml:space="preserve"> title. This report interrogates four seasons of ball-by-ball data (2013-2016) to answer the brief's objective and subjective questions and to convert the findings into a concrete buying strategy. Every query was run in MySQL Workbench; the result grids are shown as screenshots, and each visualisation is a native Microsoft Excel chart built from the same query output.</w:t>
      </w:r>
    </w:p>
    <w:p w14:paraId="712B2085" w14:textId="77777777" w:rsidR="00C7511E" w:rsidRDefault="00000000">
      <w:r>
        <w:t>Headline findings:</w:t>
      </w:r>
    </w:p>
    <w:p w14:paraId="1E8B72CC" w14:textId="77777777" w:rsidR="00C7511E" w:rsidRDefault="00000000">
      <w:pPr>
        <w:pStyle w:val="ListBullet"/>
      </w:pPr>
      <w:r>
        <w:t>RCB score fast but leak at the death - they bat at an 8.37 run-rate (league 7.70) yet concede 9.76 runs/over in overs 16-20, the single clearest weakness.</w:t>
      </w:r>
    </w:p>
    <w:p w14:paraId="66BFC5E9" w14:textId="77777777" w:rsidR="00C7511E" w:rsidRDefault="00000000">
      <w:pPr>
        <w:pStyle w:val="ListBullet"/>
      </w:pPr>
      <w:r>
        <w:t>Chinnaswamy is a batting fortress - RCB win 59.3% at home vs 45.5% away; the squad must be built to win high-scoring games.</w:t>
      </w:r>
    </w:p>
    <w:p w14:paraId="6618789F" w14:textId="77777777" w:rsidR="00C7511E" w:rsidRDefault="00000000">
      <w:pPr>
        <w:pStyle w:val="ListBullet"/>
      </w:pPr>
      <w:r>
        <w:t>Toss is not destiny, but chasing helps - electing to field wins 55.6% vs 43.0% batting first, and the effect swings heavily by venue.</w:t>
      </w:r>
    </w:p>
    <w:p w14:paraId="53D86B10" w14:textId="77777777" w:rsidR="00C7511E" w:rsidRDefault="00000000">
      <w:pPr>
        <w:pStyle w:val="ListBullet"/>
      </w:pPr>
      <w:r>
        <w:t>Buy proven two-way value - genuine all-rounders and specialist death bowlers are the scarce assets that fix RCB's biggest gap.</w:t>
      </w:r>
    </w:p>
    <w:p w14:paraId="309035F5" w14:textId="77777777" w:rsidR="00C7511E" w:rsidRDefault="00000000">
      <w:pPr>
        <w:pStyle w:val="Heading1"/>
        <w:pBdr>
          <w:bottom w:val="single" w:sz="12" w:space="2" w:color="C9A24B"/>
        </w:pBdr>
      </w:pPr>
      <w:r>
        <w:lastRenderedPageBreak/>
        <w:t>Data &amp; Methodology</w:t>
      </w:r>
    </w:p>
    <w:p w14:paraId="2772B61F" w14:textId="77777777" w:rsidR="00C7511E" w:rsidRDefault="00000000">
      <w:r>
        <w:t>The relational schema contains 20 tables. The five that drive the analysis are Ball_by_Ball (60,223 deliveries), Matches (255), Wicket_Taken (2,943), Extra_Runs (3,110) and Player (469), linked through dimension/look-up tables. Batsman runs come from Ball_by_Ball.Runs_Scored; extras from Extra_Runs; balls faced for strike rate exclude wides; bowler wickets count only bowler-credited dismissals. All queries were authored for MySQL 8 (INFORMATION_SCHEMA, CTEs, window functions) and executed in MySQL Workbench; the full script is ipl_solution.sql.</w:t>
      </w:r>
    </w:p>
    <w:p>
      <w:pPr>
        <w:pStyle w:val="Heading2"/>
      </w:pPr>
      <w:r>
        <w:t>Database Schema</w:t>
      </w:r>
    </w:p>
    <w:p>
      <w:pPr>
        <w:spacing w:before="40" w:after="120" w:line="240" w:lineRule="auto"/>
      </w:pPr>
      <w:r>
        <w:rPr>
          <w:sz w:val="20"/>
        </w:rPr>
        <w:t>The dataset is a normalised star schema of 20 tables. A core of six fact tables records every delivery and match; these link out to master tables (Player, Team, Venue, Season) and to a ring of look-up tables that resolve coded ids to readable labels. RCB is Team_Id 2 throughout.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D6D8"/>
          <w:left w:val="single" w:sz="4" w:space="0" w:color="E2D6D8"/>
          <w:bottom w:val="single" w:sz="4" w:space="0" w:color="E2D6D8"/>
          <w:right w:val="single" w:sz="4" w:space="0" w:color="E2D6D8"/>
          <w:insideH w:val="single" w:sz="4" w:space="0" w:color="E2D6D8"/>
          <w:insideV w:val="single" w:sz="4" w:space="0" w:color="E2D6D8"/>
        </w:tblBorders>
        <w:tblW w:w="9792" w:type="dxa"/>
        <w:tblLayout w:type="fixed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C8102E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C8102E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19"/>
              </w:rPr>
              <w:t>Keys  (PK / FK)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C8102E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19"/>
              </w:rPr>
              <w:t>Role in the analysis</w:t>
            </w:r>
          </w:p>
        </w:tc>
      </w:tr>
      <w:tr>
        <w:trPr>
          <w:cantSplit/>
        </w:trPr>
        <w:tc>
          <w:tcPr>
            <w:tcW w:type="dxa" w:w="9792"/>
            <w:gridSpan w:val="3"/>
            <w:tcMar>
              <w:top w:w="40" w:type="dxa"/>
              <w:bottom w:w="40" w:type="dxa"/>
              <w:left w:w="100" w:type="dxa"/>
              <w:right w:w="100" w:type="dxa"/>
            </w:tcMar>
            <w:vAlign w:val="center"/>
            <w:shd w:val="clear" w:color="auto" w:fill="2B2B2B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FACT &amp; TRANSACTION TABLES  ·  THE EVENTS BEING MEASURED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8"/>
              </w:rPr>
              <w:t>Ball_by_Ball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Match_Id, Over_Id, Ball_Id, Innings_No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Striker, Non_Striker, Bowler → Player;  Team_Batting, Team_Bowling → Team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Ball-level fact — 60,223 deliveries; carries Runs_Scored, striker, bowler and both teams.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Batsman_Scored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Match_Id, Over_Id, Ball_Id, Innings_No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Runs off the bat for each delivery (1:1 with Ball_by_Ball).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8"/>
              </w:rPr>
              <w:t>Extra_Runs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Match_Id, Over_Id, Ball_Id, Innings_No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Extra_Type_Id → Extra_Type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Extras conceded per delivery — 3,110 rows.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8"/>
              </w:rPr>
              <w:t>Wicket_Taken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Match_Id, Over_Id, Ball_Id, Innings_No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Player_Out → Player;  Kind_Out → Out_Type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Dismissals per delivery — 2,943 rows; feeds bowler-credited wickets.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8"/>
              </w:rPr>
              <w:t>Matches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Match_Id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Season_Id → Season;  Venue_Id → Venue;  Team_1, Team_2, Toss_Winner, Match_Winner → Team;  Toss_Decide → Toss_Decision;  Man_of_the_Match → Player;  Win_Type → Win_By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One row per match — 255 games; result, toss, venue and season.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Player_Match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Match_Id, Player_Id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Player_Id → Player;  Match_Id → Matches;  Team_Id → Team;  Role_Id → Rolee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Bridge — the line-up of players in each match.</w:t>
            </w:r>
          </w:p>
        </w:tc>
      </w:tr>
      <w:tr>
        <w:trPr>
          <w:cantSplit/>
        </w:trPr>
        <w:tc>
          <w:tcPr>
            <w:tcW w:type="dxa" w:w="9792"/>
            <w:gridSpan w:val="3"/>
            <w:tcMar>
              <w:top w:w="40" w:type="dxa"/>
              <w:bottom w:w="40" w:type="dxa"/>
              <w:left w:w="100" w:type="dxa"/>
              <w:right w:w="100" w:type="dxa"/>
            </w:tcMar>
            <w:vAlign w:val="center"/>
            <w:shd w:val="clear" w:color="auto" w:fill="2B2B2B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MASTER / DIMENSION TABLES  ·  THE ENTITIES BEING ANALYSED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8"/>
              </w:rPr>
              <w:t>Player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Player_Id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Batting_hand → Batting_Style;  Bowling_skill → Bowling_Style;  Country_Name → Country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Player master — 469 players; DOB, batting/bowling style, country.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Team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Team_Id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Franchise master — Team_Name (RCB = Team_Id 2).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Venue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Venue_Id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City_Id → City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Grounds — Venue_Name and host city.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Season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Season_Id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Orange_Cap, Purple_Cap, Man_of_the_Series → Player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Seasons 2013–2016 — Season_Year and award winners.</w:t>
            </w:r>
          </w:p>
        </w:tc>
      </w:tr>
      <w:tr>
        <w:trPr>
          <w:cantSplit/>
        </w:trPr>
        <w:tc>
          <w:tcPr>
            <w:tcW w:type="dxa" w:w="9792"/>
            <w:gridSpan w:val="3"/>
            <w:tcMar>
              <w:top w:w="40" w:type="dxa"/>
              <w:bottom w:w="40" w:type="dxa"/>
              <w:left w:w="100" w:type="dxa"/>
              <w:right w:w="100" w:type="dxa"/>
            </w:tcMar>
            <w:vAlign w:val="center"/>
            <w:shd w:val="clear" w:color="auto" w:fill="2B2B2B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LOOK-UP / REFERENCE TABLES  ·  CODES RESOLVED TO LABELS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Batting_Style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Batting_Id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Batting-hand codes (right / left-hand bat).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Bowling_Style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Bowling_Id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Bowling-style codes (e.g. right-arm medium).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Extra_Type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Extra_Id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Extra categories — wide, no-ball, bye, leg-bye.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Out_Type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Out_Id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Dismissal kinds — bowled, caught, lbw, run-out…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Toss_Decision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Toss_Id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Toss choice — bat or field.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Win_By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Win_Id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Result-margin type — runs or wickets.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Rolee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Role_Id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Player match-role — captain, keeper, player.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City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City_Id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Country_id → Country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Cities that host the venues.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Country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Country_Id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Player and umpire nationalities.</w:t>
            </w:r>
          </w:p>
        </w:tc>
      </w:tr>
      <w:tr>
        <w:trPr>
          <w:cantSplit/>
        </w:trPr>
        <w:tc>
          <w:tcPr>
            <w:tcW w:type="dxa" w:w="3264"/>
            <w:tcW w:w="204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222222"/>
                <w:sz w:val="18"/>
              </w:rPr>
              <w:t>Umpire</w:t>
            </w:r>
          </w:p>
        </w:tc>
        <w:tc>
          <w:tcPr>
            <w:tcW w:type="dxa" w:w="3264"/>
            <w:tcW w:w="4380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b/>
                <w:color w:val="C8102E"/>
                <w:sz w:val="17"/>
              </w:rPr>
              <w:t xml:space="preserve">PK  </w:t>
            </w:r>
            <w:r>
              <w:rPr>
                <w:color w:val="333333"/>
                <w:sz w:val="17"/>
              </w:rPr>
              <w:t>Umpire_Id</w:t>
            </w:r>
          </w:p>
          <w:p>
            <w:pPr>
              <w:spacing w:before="20" w:after="20" w:line="240" w:lineRule="auto"/>
            </w:pPr>
            <w:r>
              <w:rPr>
                <w:b/>
                <w:color w:val="8A5E00"/>
                <w:sz w:val="17"/>
              </w:rPr>
              <w:t xml:space="preserve">FK  </w:t>
            </w:r>
            <w:r>
              <w:rPr>
                <w:color w:val="595959"/>
                <w:sz w:val="17"/>
              </w:rPr>
              <w:t>Umpire_Country → Country</w:t>
            </w:r>
          </w:p>
        </w:tc>
        <w:tc>
          <w:tcPr>
            <w:tcW w:type="dxa" w:w="3264"/>
            <w:tcW w:w="3372" w:type="dxa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  <w:shd w:val="clear" w:color="auto" w:fill="FBEFF1"/>
          </w:tcPr>
          <w:p>
            <w:pPr>
              <w:spacing w:before="20" w:after="20" w:line="240" w:lineRule="auto"/>
            </w:pPr>
            <w:r>
              <w:rPr>
                <w:color w:val="333333"/>
                <w:sz w:val="17"/>
              </w:rPr>
              <w:t>Match officials.</w:t>
            </w:r>
          </w:p>
        </w:tc>
      </w:tr>
    </w:tbl>
    <w:p>
      <w:pPr>
        <w:spacing w:before="80" w:after="160" w:line="240" w:lineRule="auto"/>
      </w:pPr>
      <w:r>
        <w:rPr>
          <w:b/>
          <w:color w:val="C8102E"/>
          <w:sz w:val="17"/>
        </w:rPr>
        <w:t>PK</w:t>
      </w:r>
      <w:r>
        <w:rPr>
          <w:color w:val="595959"/>
          <w:sz w:val="17"/>
        </w:rPr>
        <w:t xml:space="preserve"> = primary key      </w:t>
      </w:r>
      <w:r>
        <w:rPr>
          <w:b/>
          <w:color w:val="8A5E00"/>
          <w:sz w:val="17"/>
        </w:rPr>
        <w:t>FK</w:t>
      </w:r>
      <w:r>
        <w:rPr>
          <w:color w:val="595959"/>
          <w:sz w:val="17"/>
        </w:rPr>
        <w:t xml:space="preserve"> = foreign key → referenced table.      Bold red table names are the five that drive the analysis.</w:t>
      </w:r>
    </w:p>
    <w:p w14:paraId="76C18CFD" w14:textId="77777777" w:rsidR="00C7511E" w:rsidRDefault="00000000">
      <w:r>
        <w:br w:type="page"/>
      </w:r>
    </w:p>
    <w:p w14:paraId="7A4ABBEB" w14:textId="77777777" w:rsidR="00C7511E" w:rsidRDefault="00000000">
      <w:pPr>
        <w:pStyle w:val="Heading1"/>
        <w:pBdr>
          <w:bottom w:val="single" w:sz="12" w:space="2" w:color="C9A24B"/>
        </w:pBdr>
      </w:pPr>
      <w:r>
        <w:lastRenderedPageBreak/>
        <w:t>Part A - Objective Questions</w:t>
      </w:r>
    </w:p>
    <w:p w14:paraId="201829DF" w14:textId="77777777" w:rsidR="00C7511E" w:rsidRDefault="00000000">
      <w:pPr>
        <w:pStyle w:val="Heading2"/>
      </w:pPr>
      <w:r>
        <w:t>Q1.  Data types of the columns in ball_by_ball</w:t>
      </w:r>
    </w:p>
    <w:p w14:paraId="5A0B2175" w14:textId="77777777" w:rsidR="00C7511E" w:rsidRDefault="00000000">
      <w:r>
        <w:rPr>
          <w:b/>
        </w:rPr>
        <w:t xml:space="preserve">Approach.  </w:t>
      </w:r>
      <w:r>
        <w:t>query INFORMATION_SCHEMA.COLUMNS filtered to the table; all eleven columns are integer identifiers plus the integer Runs_Scored.</w:t>
      </w:r>
    </w:p>
    <w:p w14:paraId="780F7059" w14:textId="72A50120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B3626A">
        <w:rPr>
          <w:b/>
          <w:color w:val="8A5E00"/>
          <w:sz w:val="20"/>
        </w:rPr>
        <w:t>:</w:t>
      </w:r>
    </w:p>
    <w:p w14:paraId="17D9FD67" w14:textId="6767A8F7" w:rsidR="00B3626A" w:rsidRPr="00B3626A" w:rsidRDefault="00C934C0" w:rsidP="00B3626A">
      <w:pPr>
        <w:spacing w:before="80" w:after="40"/>
        <w:jc w:val="center"/>
      </w:pPr>
      <w:r w:rsidRPr="00C934C0">
        <w:drawing>
          <wp:inline distT="0" distB="0" distL="0" distR="0" wp14:anchorId="0EC9F336" wp14:editId="5512B008">
            <wp:extent cx="6217920" cy="1615440"/>
            <wp:effectExtent l="0" t="0" r="0" b="3810"/>
            <wp:docPr id="17353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1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463A" w14:textId="10190E35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B3626A">
        <w:rPr>
          <w:b/>
          <w:color w:val="C8102E"/>
          <w:sz w:val="20"/>
        </w:rPr>
        <w:t>:</w:t>
      </w:r>
    </w:p>
    <w:p w14:paraId="1ACDFDE5" w14:textId="06563413" w:rsidR="00B3626A" w:rsidRDefault="00C934C0" w:rsidP="00B3626A">
      <w:pPr>
        <w:spacing w:before="80" w:after="40"/>
        <w:jc w:val="center"/>
      </w:pPr>
      <w:r w:rsidRPr="00C934C0">
        <w:drawing>
          <wp:inline distT="0" distB="0" distL="0" distR="0" wp14:anchorId="341865BD" wp14:editId="608EDA2F">
            <wp:extent cx="6118578" cy="3494755"/>
            <wp:effectExtent l="0" t="0" r="0" b="0"/>
            <wp:docPr id="6384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2" cy="35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F031" w14:textId="77777777" w:rsidR="00C7511E" w:rsidRDefault="00000000">
      <w:r>
        <w:rPr>
          <w:b/>
        </w:rPr>
        <w:t xml:space="preserve">Answer.  </w:t>
      </w:r>
      <w:r>
        <w:t>11 columns - Match/Over/Ball/Innings ids, teams, striker/non-striker/bowler and Runs_Scored - all INTEGER; Runs_Scored is nullable.</w:t>
      </w:r>
    </w:p>
    <w:p w14:paraId="29657D71" w14:textId="77777777" w:rsidR="00C7511E" w:rsidRDefault="00C7511E"/>
    <w:p w14:paraId="358A126C" w14:textId="77777777" w:rsidR="00C7511E" w:rsidRDefault="00000000">
      <w:pPr>
        <w:pStyle w:val="Heading2"/>
      </w:pPr>
      <w:r>
        <w:t>Q2.  Total runs scored by RCB in the 1st season (with extras)</w:t>
      </w:r>
    </w:p>
    <w:p w14:paraId="0CF17FD2" w14:textId="77777777" w:rsidR="00C7511E" w:rsidRDefault="00000000">
      <w:r>
        <w:rPr>
          <w:b/>
        </w:rPr>
        <w:t xml:space="preserve">Approach.  </w:t>
      </w:r>
      <w:proofErr w:type="gramStart"/>
      <w:r>
        <w:t>sum off</w:t>
      </w:r>
      <w:proofErr w:type="gramEnd"/>
      <w:r>
        <w:t>-the-bat runs where Team_Batting = RCB for the earliest season, then add extras from Extra_Runs joined back to those deliveries.</w:t>
      </w:r>
    </w:p>
    <w:p w14:paraId="27C152D0" w14:textId="53ED6737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DE471C">
        <w:rPr>
          <w:b/>
          <w:color w:val="8A5E00"/>
          <w:sz w:val="20"/>
        </w:rPr>
        <w:t>:</w:t>
      </w:r>
    </w:p>
    <w:p w14:paraId="16126B14" w14:textId="394D3D3E" w:rsidR="00DE471C" w:rsidRDefault="00C934C0" w:rsidP="00DE471C">
      <w:pPr>
        <w:spacing w:before="80" w:after="40"/>
        <w:jc w:val="center"/>
      </w:pPr>
      <w:r w:rsidRPr="00C934C0">
        <w:lastRenderedPageBreak/>
        <w:drawing>
          <wp:inline distT="0" distB="0" distL="0" distR="0" wp14:anchorId="633340FF" wp14:editId="046AC4BA">
            <wp:extent cx="6217920" cy="3829333"/>
            <wp:effectExtent l="0" t="0" r="0" b="0"/>
            <wp:docPr id="37452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21554" name=""/>
                    <pic:cNvPicPr/>
                  </pic:nvPicPr>
                  <pic:blipFill rotWithShape="1">
                    <a:blip r:embed="rId11"/>
                    <a:srcRect t="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2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86EDD" w14:textId="30CDB737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DE471C">
        <w:rPr>
          <w:b/>
          <w:color w:val="C8102E"/>
          <w:sz w:val="20"/>
        </w:rPr>
        <w:t>:</w:t>
      </w:r>
    </w:p>
    <w:p w14:paraId="4CFC3E2D" w14:textId="73569BA8" w:rsidR="00DE471C" w:rsidRDefault="00DE471C" w:rsidP="00DE471C">
      <w:pPr>
        <w:spacing w:before="80" w:after="40"/>
        <w:jc w:val="center"/>
      </w:pPr>
      <w:r w:rsidRPr="00DE471C">
        <w:rPr>
          <w:noProof/>
        </w:rPr>
        <w:drawing>
          <wp:inline distT="0" distB="0" distL="0" distR="0" wp14:anchorId="5C9E617C" wp14:editId="430EA9CA">
            <wp:extent cx="4648849" cy="638264"/>
            <wp:effectExtent l="0" t="0" r="0" b="9525"/>
            <wp:docPr id="29406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68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E6A3" w14:textId="77777777" w:rsidR="00C7511E" w:rsidRDefault="00000000">
      <w:r>
        <w:rPr>
          <w:b/>
        </w:rPr>
        <w:t xml:space="preserve">Answer.  </w:t>
      </w:r>
      <w:r>
        <w:t>RCB 2013: 2,460 off the bat + 141 extras = 2,601 total runs (the dataset's earliest season is 2013).</w:t>
      </w:r>
    </w:p>
    <w:p w14:paraId="33F3ED7B" w14:textId="77777777" w:rsidR="00C7511E" w:rsidRDefault="00C7511E"/>
    <w:p w14:paraId="2FEA6199" w14:textId="77777777" w:rsidR="00C7511E" w:rsidRDefault="00000000">
      <w:pPr>
        <w:pStyle w:val="Heading2"/>
      </w:pPr>
      <w:r>
        <w:t>Q3.  How many players were older than 25 during season 2014?</w:t>
      </w:r>
    </w:p>
    <w:p w14:paraId="4DAF0339" w14:textId="77777777" w:rsidR="00C7511E" w:rsidRDefault="00000000">
      <w:r>
        <w:rPr>
          <w:b/>
        </w:rPr>
        <w:t xml:space="preserve">Approach.  </w:t>
      </w:r>
      <w:r>
        <w:t xml:space="preserve">restrict to players who </w:t>
      </w:r>
      <w:proofErr w:type="gramStart"/>
      <w:r>
        <w:t>actually featured</w:t>
      </w:r>
      <w:proofErr w:type="gramEnd"/>
      <w:r>
        <w:t xml:space="preserve"> in 2014 (via Player_Match), then keep those born more than 25 years before the season </w:t>
      </w:r>
      <w:proofErr w:type="gramStart"/>
      <w:r>
        <w:t>start</w:t>
      </w:r>
      <w:proofErr w:type="gramEnd"/>
      <w:r>
        <w:t>.</w:t>
      </w:r>
    </w:p>
    <w:p w14:paraId="4E1B76FA" w14:textId="249478C3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DE471C">
        <w:rPr>
          <w:b/>
          <w:color w:val="8A5E00"/>
          <w:sz w:val="20"/>
        </w:rPr>
        <w:t>:</w:t>
      </w:r>
    </w:p>
    <w:p w14:paraId="0F80295C" w14:textId="0844CEAA" w:rsidR="00DE471C" w:rsidRDefault="00C934C0" w:rsidP="00DE471C">
      <w:pPr>
        <w:spacing w:before="80" w:after="40"/>
        <w:jc w:val="center"/>
      </w:pPr>
      <w:r w:rsidRPr="00C934C0">
        <w:drawing>
          <wp:inline distT="0" distB="0" distL="0" distR="0" wp14:anchorId="52B917C3" wp14:editId="3D455FA9">
            <wp:extent cx="6217920" cy="2236470"/>
            <wp:effectExtent l="0" t="0" r="0" b="0"/>
            <wp:docPr id="9456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AE78" w14:textId="7928B469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lastRenderedPageBreak/>
        <w:t>Query output (result grid)</w:t>
      </w:r>
      <w:r w:rsidR="00DE471C">
        <w:rPr>
          <w:b/>
          <w:color w:val="C8102E"/>
          <w:sz w:val="20"/>
        </w:rPr>
        <w:t>:</w:t>
      </w:r>
    </w:p>
    <w:p w14:paraId="327F85C1" w14:textId="78ED3E7C" w:rsidR="00DE471C" w:rsidRDefault="00DE471C" w:rsidP="00DE471C">
      <w:pPr>
        <w:spacing w:before="80" w:after="40"/>
        <w:jc w:val="center"/>
      </w:pPr>
      <w:r w:rsidRPr="00DE471C">
        <w:rPr>
          <w:noProof/>
        </w:rPr>
        <w:drawing>
          <wp:inline distT="0" distB="0" distL="0" distR="0" wp14:anchorId="408318ED" wp14:editId="07CF442C">
            <wp:extent cx="2438740" cy="562053"/>
            <wp:effectExtent l="0" t="0" r="0" b="9525"/>
            <wp:docPr id="3171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2E7D" w14:textId="77777777" w:rsidR="00C7511E" w:rsidRDefault="00000000">
      <w:r>
        <w:rPr>
          <w:b/>
        </w:rPr>
        <w:t xml:space="preserve">Answer.  </w:t>
      </w:r>
      <w:r>
        <w:t>104 players who featured in season 2014 were older than 25 (of 152 who played that season).</w:t>
      </w:r>
    </w:p>
    <w:p w14:paraId="20523479" w14:textId="77777777" w:rsidR="00C7511E" w:rsidRDefault="00C7511E"/>
    <w:p w14:paraId="0CB3CF3E" w14:textId="77777777" w:rsidR="00C7511E" w:rsidRDefault="00000000">
      <w:pPr>
        <w:pStyle w:val="Heading2"/>
      </w:pPr>
      <w:r>
        <w:t>Q4.  How many matches did RCB win in 2013?</w:t>
      </w:r>
    </w:p>
    <w:p w14:paraId="6922235C" w14:textId="77777777" w:rsidR="00C7511E" w:rsidRDefault="00000000">
      <w:r>
        <w:rPr>
          <w:b/>
        </w:rPr>
        <w:t xml:space="preserve">Approach.  </w:t>
      </w:r>
      <w:r>
        <w:t>count matches in season-year 2013 whose Match_Winner is RCB.</w:t>
      </w:r>
    </w:p>
    <w:p w14:paraId="5DB37635" w14:textId="3576F412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DE471C">
        <w:rPr>
          <w:b/>
          <w:color w:val="8A5E00"/>
          <w:sz w:val="20"/>
        </w:rPr>
        <w:t>:</w:t>
      </w:r>
    </w:p>
    <w:p w14:paraId="18185F25" w14:textId="724D981E" w:rsidR="00DE471C" w:rsidRDefault="00C934C0" w:rsidP="00DE471C">
      <w:pPr>
        <w:spacing w:before="80" w:after="40"/>
        <w:jc w:val="center"/>
      </w:pPr>
      <w:r w:rsidRPr="00C934C0">
        <w:drawing>
          <wp:inline distT="0" distB="0" distL="0" distR="0" wp14:anchorId="25D1B2D5" wp14:editId="3BB20CCC">
            <wp:extent cx="6217920" cy="1356995"/>
            <wp:effectExtent l="0" t="0" r="0" b="0"/>
            <wp:docPr id="4672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38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2BB3" w14:textId="6EBC0BE5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DE471C">
        <w:rPr>
          <w:b/>
          <w:color w:val="C8102E"/>
          <w:sz w:val="20"/>
        </w:rPr>
        <w:t>:</w:t>
      </w:r>
    </w:p>
    <w:p w14:paraId="7AA0553F" w14:textId="37F3814D" w:rsidR="00DE471C" w:rsidRDefault="00DE471C" w:rsidP="00DE471C">
      <w:pPr>
        <w:spacing w:before="80" w:after="40"/>
        <w:jc w:val="center"/>
      </w:pPr>
      <w:r w:rsidRPr="00DE471C">
        <w:rPr>
          <w:noProof/>
        </w:rPr>
        <w:drawing>
          <wp:inline distT="0" distB="0" distL="0" distR="0" wp14:anchorId="13B42BD6" wp14:editId="02026173">
            <wp:extent cx="1705213" cy="581106"/>
            <wp:effectExtent l="0" t="0" r="9525" b="9525"/>
            <wp:docPr id="3713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1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C109" w14:textId="77777777" w:rsidR="00C7511E" w:rsidRDefault="00000000">
      <w:r>
        <w:rPr>
          <w:b/>
        </w:rPr>
        <w:t xml:space="preserve">Answer.  </w:t>
      </w:r>
      <w:r>
        <w:t>RCB won 9 matches in 2013.</w:t>
      </w:r>
    </w:p>
    <w:p w14:paraId="2C393523" w14:textId="77777777" w:rsidR="00C7511E" w:rsidRDefault="00C7511E"/>
    <w:p w14:paraId="29B84267" w14:textId="77777777" w:rsidR="00C7511E" w:rsidRDefault="00000000">
      <w:pPr>
        <w:pStyle w:val="Heading2"/>
      </w:pPr>
      <w:r>
        <w:t>Q5.  Top 10 batsmen by strike rate (last 4 seasons)</w:t>
      </w:r>
    </w:p>
    <w:p w14:paraId="1CD83639" w14:textId="77777777" w:rsidR="00C7511E" w:rsidRDefault="00000000">
      <w:r>
        <w:rPr>
          <w:b/>
        </w:rPr>
        <w:t xml:space="preserve">Approach.  </w:t>
      </w:r>
      <w:r>
        <w:t>strike rate = 100 x runs / balls faced (wides excluded), with a 200-ball qualification so tiny samples do not distort the ranking.</w:t>
      </w:r>
    </w:p>
    <w:p w14:paraId="2DA4E327" w14:textId="1B4D46E5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DE471C">
        <w:rPr>
          <w:b/>
          <w:color w:val="8A5E00"/>
          <w:sz w:val="20"/>
        </w:rPr>
        <w:t>:</w:t>
      </w:r>
    </w:p>
    <w:p w14:paraId="2BCE0010" w14:textId="2345B055" w:rsidR="00DE471C" w:rsidRDefault="00C934C0" w:rsidP="00DE471C">
      <w:pPr>
        <w:spacing w:before="80" w:after="40"/>
        <w:jc w:val="center"/>
      </w:pPr>
      <w:r w:rsidRPr="00C934C0">
        <w:drawing>
          <wp:inline distT="0" distB="0" distL="0" distR="0" wp14:anchorId="438A6141" wp14:editId="06940DE0">
            <wp:extent cx="5709920" cy="2461353"/>
            <wp:effectExtent l="0" t="0" r="5080" b="0"/>
            <wp:docPr id="7275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8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3903" cy="24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989C" w14:textId="1B406CB3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lastRenderedPageBreak/>
        <w:t>Query output (result grid)</w:t>
      </w:r>
      <w:r w:rsidR="00DE471C">
        <w:rPr>
          <w:b/>
          <w:color w:val="C8102E"/>
          <w:sz w:val="20"/>
        </w:rPr>
        <w:t>:</w:t>
      </w:r>
    </w:p>
    <w:p w14:paraId="5F8E2216" w14:textId="2805DDB5" w:rsidR="00DE471C" w:rsidRDefault="00DE471C" w:rsidP="00DE471C">
      <w:pPr>
        <w:spacing w:before="80" w:after="40"/>
        <w:jc w:val="center"/>
      </w:pPr>
      <w:r w:rsidRPr="00DE471C">
        <w:rPr>
          <w:noProof/>
        </w:rPr>
        <w:drawing>
          <wp:inline distT="0" distB="0" distL="0" distR="0" wp14:anchorId="04173A21" wp14:editId="0A1DC182">
            <wp:extent cx="4153480" cy="2800741"/>
            <wp:effectExtent l="0" t="0" r="0" b="0"/>
            <wp:docPr id="3001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14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3763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14C69ED1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780FA796" wp14:editId="0B9D2F4A">
            <wp:extent cx="5486400" cy="35304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Strike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901C" w14:textId="77777777" w:rsidR="00C7511E" w:rsidRDefault="00000000">
      <w:r>
        <w:rPr>
          <w:b/>
        </w:rPr>
        <w:t xml:space="preserve">Answer.  </w:t>
      </w:r>
      <w:r>
        <w:t>Highest strike rate: AD Russell (172.79), ahead of AB de Villiers (167.92) and GJ Maxwell (163.62).</w:t>
      </w:r>
    </w:p>
    <w:p w14:paraId="5397612E" w14:textId="77777777" w:rsidR="00C7511E" w:rsidRDefault="00C7511E"/>
    <w:p w14:paraId="717807D6" w14:textId="77777777" w:rsidR="00C7511E" w:rsidRDefault="00000000">
      <w:pPr>
        <w:pStyle w:val="Heading2"/>
      </w:pPr>
      <w:r>
        <w:t>Q6.  Average runs scored by each batsman (all seasons)</w:t>
      </w:r>
    </w:p>
    <w:p w14:paraId="24D18CB0" w14:textId="77777777" w:rsidR="00C7511E" w:rsidRDefault="00000000">
      <w:r>
        <w:rPr>
          <w:b/>
        </w:rPr>
        <w:t xml:space="preserve">Approach.  </w:t>
      </w:r>
      <w:r>
        <w:t>runs per innings = total runs / innings batted; the table shows the leading run-getters.</w:t>
      </w:r>
    </w:p>
    <w:p w14:paraId="160EFDCD" w14:textId="32955093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DE471C">
        <w:rPr>
          <w:b/>
          <w:color w:val="8A5E00"/>
          <w:sz w:val="20"/>
        </w:rPr>
        <w:t>:</w:t>
      </w:r>
    </w:p>
    <w:p w14:paraId="451DC418" w14:textId="56084654" w:rsidR="00DE471C" w:rsidRDefault="00C934C0">
      <w:pPr>
        <w:spacing w:before="80" w:after="40"/>
      </w:pPr>
      <w:r w:rsidRPr="00C934C0">
        <w:lastRenderedPageBreak/>
        <w:drawing>
          <wp:inline distT="0" distB="0" distL="0" distR="0" wp14:anchorId="167EFAD5" wp14:editId="10BFF3B4">
            <wp:extent cx="6217920" cy="2027555"/>
            <wp:effectExtent l="0" t="0" r="0" b="0"/>
            <wp:docPr id="10745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91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341C" w14:textId="2EEF1C23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DE471C">
        <w:rPr>
          <w:b/>
          <w:color w:val="C8102E"/>
          <w:sz w:val="20"/>
        </w:rPr>
        <w:t>:</w:t>
      </w:r>
    </w:p>
    <w:p w14:paraId="60DCA4BD" w14:textId="7B73760F" w:rsidR="00DE471C" w:rsidRDefault="00DE471C" w:rsidP="00DE471C">
      <w:pPr>
        <w:spacing w:before="80" w:after="40"/>
        <w:jc w:val="center"/>
      </w:pPr>
      <w:r w:rsidRPr="00DE471C">
        <w:rPr>
          <w:noProof/>
        </w:rPr>
        <w:drawing>
          <wp:inline distT="0" distB="0" distL="0" distR="0" wp14:anchorId="17850B72" wp14:editId="6614E0C4">
            <wp:extent cx="5058481" cy="6087325"/>
            <wp:effectExtent l="0" t="0" r="8890" b="8890"/>
            <wp:docPr id="4277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5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F116" w14:textId="77777777" w:rsidR="00C7511E" w:rsidRDefault="00000000">
      <w:r>
        <w:rPr>
          <w:b/>
        </w:rPr>
        <w:lastRenderedPageBreak/>
        <w:t xml:space="preserve">Answer.  </w:t>
      </w:r>
      <w:r>
        <w:t>Top runs-per-innings: LMP Simmons 42.8, V Kohli 39.2, DA Warner 37.9; overall mean of averages = 12.50 across 259 batsmen.</w:t>
      </w:r>
    </w:p>
    <w:p w14:paraId="31BFA02D" w14:textId="77777777" w:rsidR="00C7511E" w:rsidRDefault="00C7511E"/>
    <w:p w14:paraId="1F70A741" w14:textId="77777777" w:rsidR="00C7511E" w:rsidRDefault="00000000">
      <w:pPr>
        <w:pStyle w:val="Heading2"/>
      </w:pPr>
      <w:r>
        <w:t>Q7.  Average wickets taken by each bowler (all seasons)</w:t>
      </w:r>
    </w:p>
    <w:p w14:paraId="3FCD3856" w14:textId="77777777" w:rsidR="00C7511E" w:rsidRDefault="00000000">
      <w:r>
        <w:rPr>
          <w:b/>
        </w:rPr>
        <w:t xml:space="preserve">Approach.  </w:t>
      </w:r>
      <w:r>
        <w:t>bowler-credited wickets / innings bowled; the volume leader is DJ Bravo (75 wickets).</w:t>
      </w:r>
    </w:p>
    <w:p w14:paraId="3EF71F46" w14:textId="49FF9C90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DE471C">
        <w:rPr>
          <w:b/>
          <w:color w:val="8A5E00"/>
          <w:sz w:val="20"/>
        </w:rPr>
        <w:t>:</w:t>
      </w:r>
    </w:p>
    <w:p w14:paraId="48A3465F" w14:textId="0D6C0A15" w:rsidR="00DE471C" w:rsidRDefault="00C934C0" w:rsidP="00DE471C">
      <w:pPr>
        <w:spacing w:before="80" w:after="40"/>
        <w:jc w:val="center"/>
      </w:pPr>
      <w:r w:rsidRPr="00C934C0">
        <w:drawing>
          <wp:inline distT="0" distB="0" distL="0" distR="0" wp14:anchorId="04CB7A36" wp14:editId="7290AA0D">
            <wp:extent cx="5950568" cy="1940984"/>
            <wp:effectExtent l="0" t="0" r="0" b="2540"/>
            <wp:docPr id="12571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65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364" cy="19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DC7D" w14:textId="1F0267A4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DE471C">
        <w:rPr>
          <w:b/>
          <w:color w:val="C8102E"/>
          <w:sz w:val="20"/>
        </w:rPr>
        <w:t>:</w:t>
      </w:r>
    </w:p>
    <w:p w14:paraId="79EEBF49" w14:textId="6BB6D102" w:rsidR="00DE471C" w:rsidRDefault="00DE471C" w:rsidP="00DE471C">
      <w:pPr>
        <w:spacing w:before="80" w:after="40"/>
        <w:jc w:val="center"/>
      </w:pPr>
      <w:r w:rsidRPr="00DE471C">
        <w:rPr>
          <w:noProof/>
        </w:rPr>
        <w:drawing>
          <wp:inline distT="0" distB="0" distL="0" distR="0" wp14:anchorId="5F7D1AD5" wp14:editId="7C1DB84A">
            <wp:extent cx="4648460" cy="4882445"/>
            <wp:effectExtent l="0" t="0" r="0" b="0"/>
            <wp:docPr id="12019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81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9609" cy="48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6207" w14:textId="77777777" w:rsidR="00C7511E" w:rsidRDefault="00000000">
      <w:r>
        <w:rPr>
          <w:b/>
          <w:color w:val="C8102E"/>
          <w:sz w:val="20"/>
        </w:rPr>
        <w:lastRenderedPageBreak/>
        <w:t>Excel visualisation</w:t>
      </w:r>
    </w:p>
    <w:p w14:paraId="3B2F70B9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282BDEDC" wp14:editId="36116182">
            <wp:extent cx="5486400" cy="3530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_Bowl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40AD" w14:textId="77777777" w:rsidR="00C7511E" w:rsidRDefault="00000000">
      <w:r>
        <w:rPr>
          <w:b/>
        </w:rPr>
        <w:t xml:space="preserve">Answer.  </w:t>
      </w:r>
      <w:r>
        <w:t>DJ Bravo leads on volume (75 wickets); overall mean of bowler averages = 0.729 wickets/innings across 200 bowlers.</w:t>
      </w:r>
    </w:p>
    <w:p w14:paraId="51DFD323" w14:textId="77777777" w:rsidR="00C7511E" w:rsidRDefault="00C7511E"/>
    <w:p w14:paraId="12B3B897" w14:textId="77777777" w:rsidR="00C7511E" w:rsidRDefault="00000000">
      <w:pPr>
        <w:pStyle w:val="Heading2"/>
      </w:pPr>
      <w:r>
        <w:t xml:space="preserve">Q8.  Players above the </w:t>
      </w:r>
      <w:proofErr w:type="gramStart"/>
      <w:r>
        <w:t>overall average</w:t>
      </w:r>
      <w:proofErr w:type="gramEnd"/>
      <w:r>
        <w:t xml:space="preserve"> in BOTH runs and wickets</w:t>
      </w:r>
    </w:p>
    <w:p w14:paraId="13BD284A" w14:textId="77777777" w:rsidR="00C7511E" w:rsidRDefault="00000000">
      <w:r>
        <w:rPr>
          <w:b/>
        </w:rPr>
        <w:t xml:space="preserve">Approach.  </w:t>
      </w:r>
      <w:r>
        <w:t>compute each player's average runs and average wickets (min 10 innings each), then keep those clearing both league-wide averages - the definition of a genuine all-rounder.</w:t>
      </w:r>
    </w:p>
    <w:p w14:paraId="5ABF5188" w14:textId="7E396836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E07A56">
        <w:rPr>
          <w:b/>
          <w:color w:val="8A5E00"/>
          <w:sz w:val="20"/>
        </w:rPr>
        <w:t>:</w:t>
      </w:r>
    </w:p>
    <w:p w14:paraId="24997563" w14:textId="433B5A38" w:rsidR="00E07A56" w:rsidRDefault="00C934C0" w:rsidP="00E07A56">
      <w:pPr>
        <w:spacing w:before="80" w:after="40"/>
        <w:jc w:val="center"/>
      </w:pPr>
      <w:r w:rsidRPr="00C934C0">
        <w:lastRenderedPageBreak/>
        <w:drawing>
          <wp:inline distT="0" distB="0" distL="0" distR="0" wp14:anchorId="5700E072" wp14:editId="64B1B1E7">
            <wp:extent cx="6217920" cy="4152900"/>
            <wp:effectExtent l="0" t="0" r="0" b="0"/>
            <wp:docPr id="5798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1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64F" w14:textId="6BFA3192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E07A56">
        <w:rPr>
          <w:b/>
          <w:color w:val="C8102E"/>
          <w:sz w:val="20"/>
        </w:rPr>
        <w:t>:</w:t>
      </w:r>
    </w:p>
    <w:p w14:paraId="31270DE0" w14:textId="196CCB35" w:rsidR="00E07A56" w:rsidRDefault="00E07A56" w:rsidP="00E07A56">
      <w:pPr>
        <w:spacing w:before="80" w:after="40"/>
        <w:jc w:val="center"/>
      </w:pPr>
      <w:r w:rsidRPr="00E07A56">
        <w:rPr>
          <w:noProof/>
        </w:rPr>
        <w:drawing>
          <wp:inline distT="0" distB="0" distL="0" distR="0" wp14:anchorId="7DBC63A7" wp14:editId="3F47EEBC">
            <wp:extent cx="3353268" cy="1324160"/>
            <wp:effectExtent l="0" t="0" r="0" b="9525"/>
            <wp:docPr id="169312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4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0E7E" w14:textId="77777777" w:rsidR="00C7511E" w:rsidRDefault="00000000">
      <w:r>
        <w:rPr>
          <w:b/>
        </w:rPr>
        <w:t xml:space="preserve">Answer.  </w:t>
      </w:r>
      <w:r>
        <w:t>4 genuine all-rounders clear both bars: DR Smith, SR Watson, AD Russell and JH Kallis (overall bars ~18.83 runs / 0.865 wkts).</w:t>
      </w:r>
    </w:p>
    <w:p w14:paraId="77A6B7FC" w14:textId="77777777" w:rsidR="00C7511E" w:rsidRDefault="00C7511E"/>
    <w:p w14:paraId="51ED31F0" w14:textId="77777777" w:rsidR="00C7511E" w:rsidRDefault="00000000">
      <w:pPr>
        <w:pStyle w:val="Heading2"/>
      </w:pPr>
      <w:r>
        <w:t>Q9.  rcb_record - RCB wins &amp; losses by venue</w:t>
      </w:r>
    </w:p>
    <w:p w14:paraId="13A19F14" w14:textId="77777777" w:rsidR="00C7511E" w:rsidRDefault="00000000">
      <w:r>
        <w:rPr>
          <w:b/>
        </w:rPr>
        <w:t xml:space="preserve">Approach.  </w:t>
      </w:r>
      <w:proofErr w:type="gramStart"/>
      <w:r>
        <w:t>a CREATE</w:t>
      </w:r>
      <w:proofErr w:type="gramEnd"/>
      <w:r>
        <w:t xml:space="preserve"> TABLE ... AS SELECT materialises RCB's win/loss/</w:t>
      </w:r>
      <w:proofErr w:type="gramStart"/>
      <w:r>
        <w:t>played</w:t>
      </w:r>
      <w:proofErr w:type="gramEnd"/>
      <w:r>
        <w:t xml:space="preserve"> counts per venue.</w:t>
      </w:r>
    </w:p>
    <w:p w14:paraId="3A608268" w14:textId="173A82E6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6467C4">
        <w:rPr>
          <w:b/>
          <w:color w:val="8A5E00"/>
          <w:sz w:val="20"/>
        </w:rPr>
        <w:t>:</w:t>
      </w:r>
    </w:p>
    <w:p w14:paraId="6CE662C0" w14:textId="100EBC71" w:rsidR="006467C4" w:rsidRDefault="00C934C0" w:rsidP="006467C4">
      <w:pPr>
        <w:spacing w:before="80" w:after="40"/>
        <w:jc w:val="center"/>
      </w:pPr>
      <w:r w:rsidRPr="00C934C0">
        <w:lastRenderedPageBreak/>
        <w:drawing>
          <wp:inline distT="0" distB="0" distL="0" distR="0" wp14:anchorId="205FED68" wp14:editId="721B0063">
            <wp:extent cx="6217920" cy="3258185"/>
            <wp:effectExtent l="0" t="0" r="0" b="0"/>
            <wp:docPr id="1902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2C93" w14:textId="0056FD30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6467C4">
        <w:rPr>
          <w:b/>
          <w:color w:val="C8102E"/>
          <w:sz w:val="20"/>
        </w:rPr>
        <w:t>:</w:t>
      </w:r>
    </w:p>
    <w:p w14:paraId="27628FA5" w14:textId="40B5EE81" w:rsidR="006467C4" w:rsidRDefault="006467C4" w:rsidP="006467C4">
      <w:pPr>
        <w:spacing w:before="80" w:after="40"/>
        <w:jc w:val="center"/>
      </w:pPr>
      <w:r w:rsidRPr="006467C4">
        <w:rPr>
          <w:noProof/>
        </w:rPr>
        <w:drawing>
          <wp:inline distT="0" distB="0" distL="0" distR="0" wp14:anchorId="1E8B9B57" wp14:editId="555ECA19">
            <wp:extent cx="5267785" cy="4553199"/>
            <wp:effectExtent l="0" t="0" r="9525" b="0"/>
            <wp:docPr id="7717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82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21" cy="45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0E2C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4FC6A917" w14:textId="77777777" w:rsidR="00C751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D68BEC" wp14:editId="68C2B273">
            <wp:extent cx="5486400" cy="35304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_Venu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FFF" w14:textId="77777777" w:rsidR="00C7511E" w:rsidRDefault="00000000">
      <w:r>
        <w:rPr>
          <w:b/>
        </w:rPr>
        <w:t xml:space="preserve">Answer.  </w:t>
      </w:r>
      <w:r>
        <w:t>RCB played across 18 venues; the strongest is M Chinnaswamy Stadium (16 wins, 11 losses in 29) - the home fortress.</w:t>
      </w:r>
    </w:p>
    <w:p w14:paraId="0E6ED4C1" w14:textId="77777777" w:rsidR="00C7511E" w:rsidRDefault="00C7511E"/>
    <w:p w14:paraId="4CE49ECB" w14:textId="77777777" w:rsidR="00C7511E" w:rsidRDefault="00000000">
      <w:pPr>
        <w:pStyle w:val="Heading2"/>
      </w:pPr>
      <w:r>
        <w:t>Q10.  Impact of bowling style on wickets taken</w:t>
      </w:r>
    </w:p>
    <w:p w14:paraId="79ACB1CD" w14:textId="77777777" w:rsidR="00C7511E" w:rsidRDefault="00000000">
      <w:r>
        <w:rPr>
          <w:b/>
        </w:rPr>
        <w:t xml:space="preserve">Approach.  </w:t>
      </w:r>
      <w:r>
        <w:t>attribute each bowler-credited wicket to the bowler's registered style; pace dominates volume.</w:t>
      </w:r>
    </w:p>
    <w:p w14:paraId="712E006D" w14:textId="764B4F91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78315A">
        <w:rPr>
          <w:b/>
          <w:color w:val="8A5E00"/>
          <w:sz w:val="20"/>
        </w:rPr>
        <w:t>:</w:t>
      </w:r>
    </w:p>
    <w:p w14:paraId="08F34D0A" w14:textId="6F370EBA" w:rsidR="0078315A" w:rsidRDefault="00C934C0" w:rsidP="0078315A">
      <w:pPr>
        <w:spacing w:before="80" w:after="40"/>
        <w:jc w:val="center"/>
      </w:pPr>
      <w:r w:rsidRPr="00C934C0">
        <w:drawing>
          <wp:inline distT="0" distB="0" distL="0" distR="0" wp14:anchorId="2E3CE25E" wp14:editId="5FF40852">
            <wp:extent cx="6217920" cy="2150110"/>
            <wp:effectExtent l="0" t="0" r="0" b="2540"/>
            <wp:docPr id="33168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0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A64F" w14:textId="045B89FA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78315A">
        <w:rPr>
          <w:b/>
          <w:color w:val="C8102E"/>
          <w:sz w:val="20"/>
        </w:rPr>
        <w:t>:</w:t>
      </w:r>
    </w:p>
    <w:p w14:paraId="27B60F95" w14:textId="15AB36C2" w:rsidR="0078315A" w:rsidRDefault="0078315A" w:rsidP="0078315A">
      <w:pPr>
        <w:spacing w:before="80" w:after="40"/>
        <w:jc w:val="center"/>
      </w:pPr>
      <w:r w:rsidRPr="0078315A">
        <w:rPr>
          <w:noProof/>
        </w:rPr>
        <w:lastRenderedPageBreak/>
        <w:drawing>
          <wp:inline distT="0" distB="0" distL="0" distR="0" wp14:anchorId="64605E1B" wp14:editId="60072366">
            <wp:extent cx="5201376" cy="3562847"/>
            <wp:effectExtent l="0" t="0" r="0" b="0"/>
            <wp:docPr id="119473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9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6232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77AF1E48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1044DE31" wp14:editId="3D0CAD4E">
            <wp:extent cx="5486400" cy="3530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_BowlSty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81DC" w14:textId="77777777" w:rsidR="00C7511E" w:rsidRDefault="00000000">
      <w:r>
        <w:rPr>
          <w:b/>
        </w:rPr>
        <w:t xml:space="preserve">Answer.  </w:t>
      </w:r>
      <w:r>
        <w:t xml:space="preserve">Right-arm medium takes the most wickets (553); pace out-strikes </w:t>
      </w:r>
      <w:proofErr w:type="gramStart"/>
      <w:r>
        <w:t>spin, and</w:t>
      </w:r>
      <w:proofErr w:type="gramEnd"/>
      <w:r>
        <w:t xml:space="preserve"> left-arm fast is the most efficient per bowler.</w:t>
      </w:r>
    </w:p>
    <w:p w14:paraId="5638991B" w14:textId="77777777" w:rsidR="00C7511E" w:rsidRDefault="00C7511E"/>
    <w:p w14:paraId="545685E3" w14:textId="77777777" w:rsidR="00C7511E" w:rsidRDefault="00000000">
      <w:pPr>
        <w:pStyle w:val="Heading2"/>
      </w:pPr>
      <w:r>
        <w:lastRenderedPageBreak/>
        <w:t>Q11.  Is each season better than the previous one? (runs &amp; wickets)</w:t>
      </w:r>
    </w:p>
    <w:p w14:paraId="165B3095" w14:textId="77777777" w:rsidR="00C7511E" w:rsidRDefault="00000000">
      <w:r>
        <w:rPr>
          <w:b/>
        </w:rPr>
        <w:t xml:space="preserve">Approach.  </w:t>
      </w:r>
      <w:r>
        <w:t xml:space="preserve">aggregate RCB's team runs (incl. extras) and wickets per season, then compare with the prior year using the </w:t>
      </w:r>
      <w:proofErr w:type="gramStart"/>
      <w:r>
        <w:t>LAG(</w:t>
      </w:r>
      <w:proofErr w:type="gramEnd"/>
      <w:r>
        <w:t>) window function to label Better / Worse / Mixed.</w:t>
      </w:r>
    </w:p>
    <w:p w14:paraId="436372CF" w14:textId="77777777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</w:p>
    <w:p w14:paraId="47F8AA7C" w14:textId="3C1F4D20" w:rsidR="00856109" w:rsidRDefault="00856109" w:rsidP="00856109">
      <w:pPr>
        <w:spacing w:before="80" w:after="40"/>
        <w:jc w:val="center"/>
      </w:pPr>
      <w:r w:rsidRPr="00856109">
        <w:drawing>
          <wp:inline distT="0" distB="0" distL="0" distR="0" wp14:anchorId="6C5A9655" wp14:editId="1A264FFE">
            <wp:extent cx="6217920" cy="3284220"/>
            <wp:effectExtent l="0" t="0" r="0" b="0"/>
            <wp:docPr id="15560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678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86DD" w14:textId="4CD112F3" w:rsidR="00856109" w:rsidRDefault="00856109" w:rsidP="00856109">
      <w:pPr>
        <w:jc w:val="center"/>
      </w:pPr>
      <w:r w:rsidRPr="00856109">
        <w:drawing>
          <wp:inline distT="0" distB="0" distL="0" distR="0" wp14:anchorId="0BD0C308" wp14:editId="004E20A1">
            <wp:extent cx="6217920" cy="2998470"/>
            <wp:effectExtent l="0" t="0" r="0" b="0"/>
            <wp:docPr id="13197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7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97798F" w14:textId="77777777" w:rsidR="00856109" w:rsidRDefault="00856109" w:rsidP="00856109">
      <w:pPr>
        <w:spacing w:before="80" w:after="40"/>
        <w:jc w:val="center"/>
      </w:pPr>
    </w:p>
    <w:p w14:paraId="60456B92" w14:textId="7028A91B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EE0CEF">
        <w:rPr>
          <w:b/>
          <w:color w:val="C8102E"/>
          <w:sz w:val="20"/>
        </w:rPr>
        <w:t>:</w:t>
      </w:r>
    </w:p>
    <w:p w14:paraId="2184EB30" w14:textId="10D9619F" w:rsidR="00EE0CEF" w:rsidRDefault="00EE0CEF" w:rsidP="00EE0CEF">
      <w:pPr>
        <w:spacing w:before="80" w:after="40"/>
        <w:jc w:val="center"/>
      </w:pPr>
      <w:r w:rsidRPr="00EE0CEF">
        <w:rPr>
          <w:noProof/>
        </w:rPr>
        <w:drawing>
          <wp:inline distT="0" distB="0" distL="0" distR="0" wp14:anchorId="7E82B805" wp14:editId="77DA9EE9">
            <wp:extent cx="5858693" cy="1305107"/>
            <wp:effectExtent l="0" t="0" r="8890" b="9525"/>
            <wp:docPr id="16093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2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79A0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5910C97D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2A616952" wp14:editId="76123C69">
            <wp:extent cx="5486400" cy="35304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_SeasonYo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970A" w14:textId="77777777" w:rsidR="00C7511E" w:rsidRDefault="00000000">
      <w:r>
        <w:rPr>
          <w:b/>
        </w:rPr>
        <w:t xml:space="preserve">Answer.  </w:t>
      </w:r>
      <w:r>
        <w:t xml:space="preserve">2013 baseline; 2014 Worse (both down); 2015 Better (both up); 2016 Mixed (runs up, wickets flat) - computed with </w:t>
      </w:r>
      <w:proofErr w:type="gramStart"/>
      <w:r>
        <w:t>LAG(</w:t>
      </w:r>
      <w:proofErr w:type="gramEnd"/>
      <w:r>
        <w:t>).</w:t>
      </w:r>
    </w:p>
    <w:p w14:paraId="7F2D51D7" w14:textId="77777777" w:rsidR="00C7511E" w:rsidRDefault="00C7511E"/>
    <w:p w14:paraId="08A9A503" w14:textId="77777777" w:rsidR="00C7511E" w:rsidRDefault="00000000">
      <w:pPr>
        <w:pStyle w:val="Heading2"/>
      </w:pPr>
      <w:r>
        <w:t>Q12.  Additional KPIs for team strategy</w:t>
      </w:r>
    </w:p>
    <w:p w14:paraId="6F2C19F6" w14:textId="77777777" w:rsidR="00C7511E" w:rsidRDefault="00000000">
      <w:r>
        <w:rPr>
          <w:b/>
        </w:rPr>
        <w:t xml:space="preserve">Approach.  </w:t>
      </w:r>
      <w:proofErr w:type="gramStart"/>
      <w:r>
        <w:t>beyond</w:t>
      </w:r>
      <w:proofErr w:type="gramEnd"/>
      <w:r>
        <w:t xml:space="preserve"> runs and wickets, the KPIs that win T20s are scoring tempo and phase control - boundary %, dot %, run-rate, and phase-wise batting run-rate vs bowling economy.</w:t>
      </w:r>
    </w:p>
    <w:p w14:paraId="09ECE336" w14:textId="190F3DAB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EE0CEF">
        <w:rPr>
          <w:b/>
          <w:color w:val="8A5E00"/>
          <w:sz w:val="20"/>
        </w:rPr>
        <w:t>:</w:t>
      </w:r>
    </w:p>
    <w:p w14:paraId="1A0B381E" w14:textId="601ABB0E" w:rsidR="00EE0CEF" w:rsidRDefault="00856109" w:rsidP="00EE0CEF">
      <w:pPr>
        <w:spacing w:before="80" w:after="40"/>
        <w:jc w:val="center"/>
      </w:pPr>
      <w:r w:rsidRPr="00856109">
        <w:lastRenderedPageBreak/>
        <w:drawing>
          <wp:inline distT="0" distB="0" distL="0" distR="0" wp14:anchorId="7C870331" wp14:editId="082FD449">
            <wp:extent cx="6217920" cy="1654175"/>
            <wp:effectExtent l="0" t="0" r="0" b="3175"/>
            <wp:docPr id="208095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514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BFAA" w14:textId="0A5BBD53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EE0CEF">
        <w:rPr>
          <w:b/>
          <w:color w:val="C8102E"/>
          <w:sz w:val="20"/>
        </w:rPr>
        <w:t>:</w:t>
      </w:r>
    </w:p>
    <w:p w14:paraId="11562824" w14:textId="2AABAB10" w:rsidR="00EE0CEF" w:rsidRDefault="00EE0CEF" w:rsidP="00EE0CEF">
      <w:pPr>
        <w:spacing w:before="80" w:after="40"/>
        <w:jc w:val="center"/>
      </w:pPr>
      <w:r w:rsidRPr="00EE0CEF">
        <w:rPr>
          <w:noProof/>
        </w:rPr>
        <w:drawing>
          <wp:inline distT="0" distB="0" distL="0" distR="0" wp14:anchorId="16CE43AE" wp14:editId="0B62B4C8">
            <wp:extent cx="3036553" cy="534894"/>
            <wp:effectExtent l="0" t="0" r="0" b="0"/>
            <wp:docPr id="12388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51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83578" cy="5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3FA8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1475D917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34A48F3E" wp14:editId="6B320444">
            <wp:extent cx="4823555" cy="310392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a_KPI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0031" cy="31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2874" w14:textId="77777777" w:rsidR="00C7511E" w:rsidRDefault="00000000">
      <w:r>
        <w:rPr>
          <w:b/>
        </w:rPr>
        <w:t xml:space="preserve">Answer.  </w:t>
      </w:r>
      <w:r>
        <w:t xml:space="preserve">RCB boundary% 18.77 vs league 16.39; </w:t>
      </w:r>
      <w:proofErr w:type="gramStart"/>
      <w:r>
        <w:t>run-rate</w:t>
      </w:r>
      <w:proofErr w:type="gramEnd"/>
      <w:r>
        <w:t xml:space="preserve"> 8.37 vs 7.70. RCB out-hit the league.</w:t>
      </w:r>
    </w:p>
    <w:p w14:paraId="2F37D78A" w14:textId="77777777" w:rsidR="00C7511E" w:rsidRDefault="00C7511E"/>
    <w:p w14:paraId="0C54841B" w14:textId="77777777" w:rsidR="00C7511E" w:rsidRDefault="00000000">
      <w:r>
        <w:rPr>
          <w:b/>
          <w:color w:val="8A5E00"/>
          <w:sz w:val="20"/>
        </w:rPr>
        <w:t>Phase KPIs - batting run-rate vs bowling economy (powerplay / middle / death)</w:t>
      </w:r>
    </w:p>
    <w:p w14:paraId="215CB16A" w14:textId="73D02B6E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5978B8">
        <w:rPr>
          <w:b/>
          <w:color w:val="8A5E00"/>
          <w:sz w:val="20"/>
        </w:rPr>
        <w:t>:</w:t>
      </w:r>
    </w:p>
    <w:p w14:paraId="04235CE5" w14:textId="292A8B34" w:rsidR="005978B8" w:rsidRDefault="00856109" w:rsidP="005978B8">
      <w:pPr>
        <w:spacing w:before="80" w:after="40"/>
        <w:jc w:val="center"/>
      </w:pPr>
      <w:r w:rsidRPr="00856109">
        <w:lastRenderedPageBreak/>
        <w:drawing>
          <wp:inline distT="0" distB="0" distL="0" distR="0" wp14:anchorId="602B0C80" wp14:editId="1A17A1E5">
            <wp:extent cx="6217920" cy="1875790"/>
            <wp:effectExtent l="0" t="0" r="0" b="0"/>
            <wp:docPr id="68686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633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DEEC" w14:textId="77777777" w:rsidR="00C7511E" w:rsidRDefault="00000000">
      <w:pPr>
        <w:spacing w:before="80" w:after="40"/>
      </w:pPr>
      <w:r>
        <w:rPr>
          <w:b/>
          <w:color w:val="C8102E"/>
          <w:sz w:val="20"/>
        </w:rPr>
        <w:t>Query output (result grid)</w:t>
      </w:r>
    </w:p>
    <w:p w14:paraId="7ECC7E99" w14:textId="77777777" w:rsidR="005978B8" w:rsidRDefault="005978B8">
      <w:pPr>
        <w:jc w:val="center"/>
      </w:pPr>
      <w:r w:rsidRPr="005978B8">
        <w:rPr>
          <w:noProof/>
        </w:rPr>
        <w:drawing>
          <wp:inline distT="0" distB="0" distL="0" distR="0" wp14:anchorId="02FD2B5D" wp14:editId="45753945">
            <wp:extent cx="4553585" cy="1124107"/>
            <wp:effectExtent l="0" t="0" r="0" b="0"/>
            <wp:docPr id="12358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91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14BD" w14:textId="7AFC02AE" w:rsidR="005978B8" w:rsidRDefault="005978B8" w:rsidP="005978B8">
      <w:r>
        <w:rPr>
          <w:b/>
          <w:color w:val="C8102E"/>
          <w:sz w:val="20"/>
        </w:rPr>
        <w:t>Excel visualisation</w:t>
      </w:r>
    </w:p>
    <w:p w14:paraId="69100412" w14:textId="3D22E589" w:rsidR="00C7511E" w:rsidRDefault="00000000">
      <w:pPr>
        <w:jc w:val="center"/>
      </w:pPr>
      <w:r>
        <w:rPr>
          <w:noProof/>
        </w:rPr>
        <w:drawing>
          <wp:inline distT="0" distB="0" distL="0" distR="0" wp14:anchorId="3C653D91" wp14:editId="12F7A9E3">
            <wp:extent cx="5486400" cy="35304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b_Phas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1684" w14:textId="77777777" w:rsidR="00C7511E" w:rsidRDefault="00000000">
      <w:r>
        <w:rPr>
          <w:b/>
        </w:rPr>
        <w:t xml:space="preserve">Answer.  </w:t>
      </w:r>
      <w:r>
        <w:t>RCB accelerate through the innings (10.96 rpo at the death) but concede 9.76 rpo in the same phase - the death-overs economy is the key weakness.</w:t>
      </w:r>
    </w:p>
    <w:p w14:paraId="32D68651" w14:textId="77777777" w:rsidR="00C7511E" w:rsidRDefault="00C7511E"/>
    <w:p w14:paraId="6AEBAC63" w14:textId="77777777" w:rsidR="00C7511E" w:rsidRDefault="00000000">
      <w:pPr>
        <w:pStyle w:val="Heading2"/>
      </w:pPr>
      <w:r>
        <w:lastRenderedPageBreak/>
        <w:t>Q13.  Average wickets per bowler at each venue (ranked)</w:t>
      </w:r>
    </w:p>
    <w:p w14:paraId="6E413F6F" w14:textId="77777777" w:rsidR="00C7511E" w:rsidRDefault="00000000">
      <w:r>
        <w:rPr>
          <w:b/>
        </w:rPr>
        <w:t xml:space="preserve">Approach.  </w:t>
      </w:r>
      <w:r>
        <w:t xml:space="preserve">average bowler-credited wickets per venue, ranked within each ground with </w:t>
      </w:r>
      <w:proofErr w:type="gramStart"/>
      <w:r>
        <w:t>RANK(</w:t>
      </w:r>
      <w:proofErr w:type="gramEnd"/>
      <w:r>
        <w:t>). The schema has no gender attribute, so the brief's "rank the gender" is not answerable; ranking bowlers within a venue is delivered instead.</w:t>
      </w:r>
    </w:p>
    <w:p w14:paraId="582B6DB3" w14:textId="77777777" w:rsidR="00C7511E" w:rsidRDefault="00000000">
      <w:pPr>
        <w:spacing w:before="80" w:after="40"/>
      </w:pPr>
      <w:r>
        <w:rPr>
          <w:b/>
          <w:color w:val="8A5E00"/>
          <w:sz w:val="20"/>
        </w:rPr>
        <w:t>SQL code snippet</w:t>
      </w:r>
    </w:p>
    <w:p w14:paraId="2CEA64A0" w14:textId="1091F55F" w:rsidR="00120CA9" w:rsidRDefault="00856109" w:rsidP="00120CA9">
      <w:pPr>
        <w:spacing w:before="80" w:after="40"/>
        <w:jc w:val="center"/>
        <w:rPr>
          <w:b/>
          <w:color w:val="C8102E"/>
          <w:sz w:val="20"/>
        </w:rPr>
      </w:pPr>
      <w:r w:rsidRPr="00856109">
        <w:rPr>
          <w:b/>
          <w:color w:val="C8102E"/>
          <w:sz w:val="20"/>
        </w:rPr>
        <w:drawing>
          <wp:inline distT="0" distB="0" distL="0" distR="0" wp14:anchorId="4A7EE779" wp14:editId="2DCEE639">
            <wp:extent cx="6217920" cy="2983230"/>
            <wp:effectExtent l="0" t="0" r="0" b="7620"/>
            <wp:docPr id="51298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37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6582" w14:textId="5B5679AD" w:rsidR="00C7511E" w:rsidRDefault="00000000" w:rsidP="00120CA9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120CA9">
        <w:rPr>
          <w:b/>
          <w:color w:val="C8102E"/>
          <w:sz w:val="20"/>
        </w:rPr>
        <w:t>:</w:t>
      </w:r>
    </w:p>
    <w:p w14:paraId="112B45F9" w14:textId="1B144F76" w:rsidR="00120CA9" w:rsidRDefault="00120CA9" w:rsidP="00120CA9">
      <w:pPr>
        <w:spacing w:before="80" w:after="40"/>
        <w:jc w:val="center"/>
      </w:pPr>
      <w:r w:rsidRPr="00120CA9">
        <w:rPr>
          <w:noProof/>
        </w:rPr>
        <w:drawing>
          <wp:inline distT="0" distB="0" distL="0" distR="0" wp14:anchorId="75391FFB" wp14:editId="37F63A76">
            <wp:extent cx="6037673" cy="4244622"/>
            <wp:effectExtent l="0" t="0" r="1270" b="3810"/>
            <wp:docPr id="152070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002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3230" cy="42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6BDB" w14:textId="77777777" w:rsidR="00C7511E" w:rsidRDefault="00000000">
      <w:r>
        <w:rPr>
          <w:b/>
        </w:rPr>
        <w:lastRenderedPageBreak/>
        <w:t xml:space="preserve">Answer.  </w:t>
      </w:r>
      <w:proofErr w:type="gramStart"/>
      <w:r>
        <w:t>RANK(</w:t>
      </w:r>
      <w:proofErr w:type="gramEnd"/>
      <w:r>
        <w:t>) orders bowlers within each venue by average wickets (e.g., at Eden Gardens KV Sharma ranks 1st). The dataset has no gender column, so "rank the gender" cannot be computed.</w:t>
      </w:r>
    </w:p>
    <w:p w14:paraId="141451FB" w14:textId="77777777" w:rsidR="00C7511E" w:rsidRDefault="00C7511E"/>
    <w:p w14:paraId="6A99BE1C" w14:textId="77777777" w:rsidR="00C7511E" w:rsidRDefault="00000000">
      <w:pPr>
        <w:pStyle w:val="Heading2"/>
      </w:pPr>
      <w:r>
        <w:t>Q14.  Which players performed consistently across seasons?</w:t>
      </w:r>
    </w:p>
    <w:p w14:paraId="271F244C" w14:textId="66215BB6" w:rsidR="00C7511E" w:rsidRPr="001128B9" w:rsidRDefault="00000000" w:rsidP="001128B9">
      <w:pPr>
        <w:rPr>
          <w:b/>
        </w:rPr>
      </w:pPr>
      <w:r>
        <w:rPr>
          <w:b/>
        </w:rPr>
        <w:t>Approach</w:t>
      </w:r>
      <w:r w:rsidR="001128B9">
        <w:rPr>
          <w:b/>
        </w:rPr>
        <w:t xml:space="preserve">. </w:t>
      </w:r>
      <w:r>
        <w:t>batsmen who scored 250+ in every one of the four seasons; a low spread-ratio (range / mean) marks the most metronomic. Best read as a multi-season chart.</w:t>
      </w:r>
    </w:p>
    <w:p w14:paraId="70C02F34" w14:textId="7BF833C5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120CA9">
        <w:rPr>
          <w:b/>
          <w:color w:val="8A5E00"/>
          <w:sz w:val="20"/>
        </w:rPr>
        <w:t>:</w:t>
      </w:r>
    </w:p>
    <w:p w14:paraId="6812E835" w14:textId="13FE5DCD" w:rsidR="00120CA9" w:rsidRDefault="00856109" w:rsidP="00120CA9">
      <w:pPr>
        <w:spacing w:before="80" w:after="40"/>
        <w:jc w:val="center"/>
      </w:pPr>
      <w:r w:rsidRPr="00856109">
        <w:drawing>
          <wp:inline distT="0" distB="0" distL="0" distR="0" wp14:anchorId="20614D9A" wp14:editId="75D54A0E">
            <wp:extent cx="6217920" cy="3427730"/>
            <wp:effectExtent l="0" t="0" r="0" b="1270"/>
            <wp:docPr id="17163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61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F36" w14:textId="3C01234C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120CA9">
        <w:rPr>
          <w:b/>
          <w:color w:val="C8102E"/>
          <w:sz w:val="20"/>
        </w:rPr>
        <w:t>:</w:t>
      </w:r>
    </w:p>
    <w:p w14:paraId="1A9F0982" w14:textId="3CF49281" w:rsidR="00120CA9" w:rsidRDefault="00120CA9" w:rsidP="00120CA9">
      <w:pPr>
        <w:spacing w:before="80" w:after="40"/>
        <w:jc w:val="center"/>
      </w:pPr>
      <w:r w:rsidRPr="00120CA9">
        <w:rPr>
          <w:noProof/>
        </w:rPr>
        <w:drawing>
          <wp:inline distT="0" distB="0" distL="0" distR="0" wp14:anchorId="0DA52826" wp14:editId="47DED088">
            <wp:extent cx="5465713" cy="3155286"/>
            <wp:effectExtent l="0" t="0" r="1905" b="7620"/>
            <wp:docPr id="99358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54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1928" cy="315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04D8" w14:textId="3069AECF" w:rsidR="00C7511E" w:rsidRDefault="00000000">
      <w:r>
        <w:rPr>
          <w:b/>
          <w:color w:val="C8102E"/>
          <w:sz w:val="20"/>
        </w:rPr>
        <w:lastRenderedPageBreak/>
        <w:t>Excel visualisation</w:t>
      </w:r>
    </w:p>
    <w:p w14:paraId="35DAC937" w14:textId="241E9E4D" w:rsidR="00C7511E" w:rsidRDefault="00000000" w:rsidP="00162979">
      <w:pPr>
        <w:jc w:val="center"/>
      </w:pPr>
      <w:r>
        <w:rPr>
          <w:noProof/>
        </w:rPr>
        <w:drawing>
          <wp:inline distT="0" distB="0" distL="0" distR="0" wp14:anchorId="423D2482" wp14:editId="3EAE6E29">
            <wp:extent cx="5486400" cy="35304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_Consistenc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06F1" w14:textId="77777777" w:rsidR="00C7511E" w:rsidRDefault="00000000">
      <w:r>
        <w:rPr>
          <w:b/>
        </w:rPr>
        <w:t xml:space="preserve">Answer.  </w:t>
      </w:r>
      <w:r>
        <w:t>Consistently strong: V Kohli, DA Warner, AB de Villiers, RG Sharma (Rohit is the steadiest, spread ratio 0.31).</w:t>
      </w:r>
    </w:p>
    <w:p w14:paraId="56251BB9" w14:textId="77777777" w:rsidR="00C7511E" w:rsidRDefault="00C7511E"/>
    <w:p w14:paraId="68A56FAE" w14:textId="77777777" w:rsidR="00C7511E" w:rsidRDefault="00000000">
      <w:pPr>
        <w:pStyle w:val="Heading2"/>
      </w:pPr>
      <w:r>
        <w:t>Q15.  Players suited to specific venues (venue specialists)</w:t>
      </w:r>
    </w:p>
    <w:p w14:paraId="2DBA607F" w14:textId="77777777" w:rsidR="00C7511E" w:rsidRDefault="00000000">
      <w:r>
        <w:rPr>
          <w:b/>
        </w:rPr>
        <w:t xml:space="preserve">Approach.  </w:t>
      </w:r>
      <w:r>
        <w:t>batsman x venue run totals surface clear hotspots; only combinations with 250+ runs are kept.</w:t>
      </w:r>
    </w:p>
    <w:p w14:paraId="6214AC65" w14:textId="26ED8C5E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120CA9">
        <w:rPr>
          <w:b/>
          <w:color w:val="8A5E00"/>
          <w:sz w:val="20"/>
        </w:rPr>
        <w:t>:</w:t>
      </w:r>
    </w:p>
    <w:p w14:paraId="55AE191A" w14:textId="7C812F4E" w:rsidR="00120CA9" w:rsidRDefault="001128B9" w:rsidP="00120CA9">
      <w:pPr>
        <w:spacing w:before="80" w:after="40"/>
        <w:jc w:val="center"/>
      </w:pPr>
      <w:r w:rsidRPr="001128B9">
        <w:drawing>
          <wp:inline distT="0" distB="0" distL="0" distR="0" wp14:anchorId="0300B1C9" wp14:editId="6B7D0E2E">
            <wp:extent cx="6217920" cy="2750185"/>
            <wp:effectExtent l="0" t="0" r="0" b="0"/>
            <wp:docPr id="15165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80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4BA7" w14:textId="77777777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</w:p>
    <w:p w14:paraId="2045AC23" w14:textId="52B7935C" w:rsidR="00120CA9" w:rsidRDefault="00120CA9" w:rsidP="00120CA9">
      <w:pPr>
        <w:spacing w:before="80" w:after="40"/>
        <w:jc w:val="center"/>
      </w:pPr>
      <w:r w:rsidRPr="00120CA9">
        <w:rPr>
          <w:noProof/>
        </w:rPr>
        <w:lastRenderedPageBreak/>
        <w:drawing>
          <wp:inline distT="0" distB="0" distL="0" distR="0" wp14:anchorId="679D11AD" wp14:editId="0FBC1136">
            <wp:extent cx="5801535" cy="4020111"/>
            <wp:effectExtent l="0" t="0" r="8890" b="0"/>
            <wp:docPr id="2931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22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F787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47E7DC65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44C4FA0E" wp14:editId="53B9B8C9">
            <wp:extent cx="5486400" cy="35304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_VenueSpe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B30F" w14:textId="77777777" w:rsidR="00C7511E" w:rsidRDefault="00000000">
      <w:r>
        <w:rPr>
          <w:b/>
        </w:rPr>
        <w:t xml:space="preserve">Answer.  </w:t>
      </w:r>
      <w:r>
        <w:t>Clear venue hotspots exist - e.g., V Kohli at M Chinnaswamy Stadium (1,200 runs), AB de Villiers (967) and CH Gayle (963) at the same ground.</w:t>
      </w:r>
    </w:p>
    <w:p w14:paraId="13F306C2" w14:textId="77777777" w:rsidR="00C7511E" w:rsidRDefault="00000000">
      <w:pPr>
        <w:pStyle w:val="Heading1"/>
        <w:pBdr>
          <w:bottom w:val="single" w:sz="12" w:space="2" w:color="C9A24B"/>
        </w:pBdr>
      </w:pPr>
      <w:r>
        <w:lastRenderedPageBreak/>
        <w:t>Part B - Strategy &amp; Subjective Analysis</w:t>
      </w:r>
    </w:p>
    <w:p w14:paraId="6D570ED9" w14:textId="77777777" w:rsidR="00C7511E" w:rsidRDefault="00000000">
      <w:pPr>
        <w:pStyle w:val="Heading2"/>
      </w:pPr>
      <w:r>
        <w:t>1</w:t>
      </w:r>
      <w:proofErr w:type="gramStart"/>
      <w:r>
        <w:t>.  How</w:t>
      </w:r>
      <w:proofErr w:type="gramEnd"/>
      <w:r>
        <w:t xml:space="preserve"> does the toss decision affect results - and is it venue-specific?</w:t>
      </w:r>
    </w:p>
    <w:p w14:paraId="3FE19AE3" w14:textId="77777777" w:rsidR="00C7511E" w:rsidRDefault="00000000">
      <w:r>
        <w:rPr>
          <w:b/>
        </w:rPr>
        <w:t xml:space="preserve">Approach.  </w:t>
      </w:r>
      <w:proofErr w:type="gramStart"/>
      <w:r>
        <w:t>compare</w:t>
      </w:r>
      <w:proofErr w:type="gramEnd"/>
      <w:r>
        <w:t xml:space="preserve"> the toss winner's success when electing to bat vs field, then note the venue spread.</w:t>
      </w:r>
    </w:p>
    <w:p w14:paraId="6306F66F" w14:textId="77777777" w:rsidR="00120CA9" w:rsidRDefault="00000000" w:rsidP="00120CA9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120CA9">
        <w:rPr>
          <w:b/>
          <w:color w:val="8A5E00"/>
          <w:sz w:val="20"/>
        </w:rPr>
        <w:t>:</w:t>
      </w:r>
    </w:p>
    <w:p w14:paraId="4CFFBA46" w14:textId="2CA3C48D" w:rsidR="00C7511E" w:rsidRDefault="001128B9" w:rsidP="00120CA9">
      <w:pPr>
        <w:spacing w:before="80" w:after="40"/>
        <w:jc w:val="center"/>
      </w:pPr>
      <w:r w:rsidRPr="001128B9">
        <w:drawing>
          <wp:inline distT="0" distB="0" distL="0" distR="0" wp14:anchorId="21B81178" wp14:editId="2E860AC6">
            <wp:extent cx="6217920" cy="1395730"/>
            <wp:effectExtent l="0" t="0" r="0" b="0"/>
            <wp:docPr id="15543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99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1442" w14:textId="1D28F78A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120CA9">
        <w:rPr>
          <w:b/>
          <w:color w:val="C8102E"/>
          <w:sz w:val="20"/>
        </w:rPr>
        <w:t>:</w:t>
      </w:r>
    </w:p>
    <w:p w14:paraId="5720FEFD" w14:textId="6E78E58B" w:rsidR="00120CA9" w:rsidRDefault="00120CA9" w:rsidP="00120CA9">
      <w:pPr>
        <w:spacing w:before="80" w:after="40"/>
        <w:jc w:val="center"/>
      </w:pPr>
      <w:r w:rsidRPr="00120CA9">
        <w:rPr>
          <w:noProof/>
        </w:rPr>
        <w:drawing>
          <wp:inline distT="0" distB="0" distL="0" distR="0" wp14:anchorId="2F0AEE9F" wp14:editId="51711D9B">
            <wp:extent cx="4210638" cy="819264"/>
            <wp:effectExtent l="0" t="0" r="0" b="0"/>
            <wp:docPr id="79759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97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6A0B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40C1FE77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16F2DEB9" wp14:editId="7E5721AA">
            <wp:extent cx="5486400" cy="35304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Tos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5ED2" w14:textId="77777777" w:rsidR="00C7511E" w:rsidRDefault="00000000">
      <w:r>
        <w:rPr>
          <w:b/>
        </w:rPr>
        <w:t xml:space="preserve">Answer.  </w:t>
      </w:r>
      <w:r>
        <w:t xml:space="preserve">Electing to field (chase) wins 55.6% vs 43.0% batting first; the effect swings widely by venue (~35% at Uppal to ~62% at Pune/Chepauk), so the call must be </w:t>
      </w:r>
      <w:proofErr w:type="gramStart"/>
      <w:r>
        <w:t>venue-specific</w:t>
      </w:r>
      <w:proofErr w:type="gramEnd"/>
      <w:r>
        <w:t>.</w:t>
      </w:r>
    </w:p>
    <w:p w14:paraId="225E5BA8" w14:textId="77777777" w:rsidR="00C7511E" w:rsidRDefault="00C7511E"/>
    <w:p w14:paraId="18EF0CCF" w14:textId="77777777" w:rsidR="00C7511E" w:rsidRDefault="00000000">
      <w:pPr>
        <w:pStyle w:val="Heading2"/>
      </w:pPr>
      <w:r>
        <w:lastRenderedPageBreak/>
        <w:t>2 &amp; 6.  Best-fit players and what to do before the mega-auction</w:t>
      </w:r>
    </w:p>
    <w:p w14:paraId="25CB0D55" w14:textId="77777777" w:rsidR="00C7511E" w:rsidRDefault="00000000">
      <w:r>
        <w:t>RCB's home ground rewards fearless stroke-play and punishes expensive death bowling, so the buying priorities follow directly from the data: an anchor-plus-accelerator top order (strike rate &gt;= 140: AB de Villiers, CH Gayle, V Kohli, DA Warner, GJ Maxwell); two death-over specialists to plug the 9.76 rpo leak (Malinga/Steyn/Bhuvneshwar profiles); and one elite all-rounder (Watson/Russell/Jadeja) to balance the XI. Spend big on 3-4 match-winners and fill the rest with value picks.</w:t>
      </w:r>
    </w:p>
    <w:p w14:paraId="79CB4F31" w14:textId="77777777" w:rsidR="00C7511E" w:rsidRDefault="00000000">
      <w:pPr>
        <w:pStyle w:val="Heading2"/>
      </w:pPr>
      <w:r>
        <w:t>3</w:t>
      </w:r>
      <w:proofErr w:type="gramStart"/>
      <w:r>
        <w:t>.  Parameters</w:t>
      </w:r>
      <w:proofErr w:type="gramEnd"/>
      <w:r>
        <w:t xml:space="preserve"> that should drive player selection</w:t>
      </w:r>
    </w:p>
    <w:p w14:paraId="07A9F86D" w14:textId="77777777" w:rsidR="00C7511E" w:rsidRDefault="00000000">
      <w:pPr>
        <w:pStyle w:val="ListBullet"/>
      </w:pPr>
      <w:r>
        <w:t>Batting: strike rate and boundary % (impact), plus average and balls faced (reliability &amp; volume).</w:t>
      </w:r>
    </w:p>
    <w:p w14:paraId="1EAC172F" w14:textId="77777777" w:rsidR="00C7511E" w:rsidRDefault="00000000">
      <w:pPr>
        <w:pStyle w:val="ListBullet"/>
      </w:pPr>
      <w:r>
        <w:t>Bowling: economy - especially death-overs economy - and wickets per innings, not just raw wickets.</w:t>
      </w:r>
    </w:p>
    <w:p w14:paraId="4B0238A5" w14:textId="77777777" w:rsidR="00C7511E" w:rsidRDefault="00000000">
      <w:pPr>
        <w:pStyle w:val="ListBullet"/>
      </w:pPr>
      <w:r>
        <w:t xml:space="preserve">Consistency: </w:t>
      </w:r>
      <w:proofErr w:type="gramStart"/>
      <w:r>
        <w:t>performs</w:t>
      </w:r>
      <w:proofErr w:type="gramEnd"/>
      <w:r>
        <w:t xml:space="preserve"> every season (low spread ratio), not one purple patch.</w:t>
      </w:r>
    </w:p>
    <w:p w14:paraId="2F43F23A" w14:textId="77777777" w:rsidR="00C7511E" w:rsidRDefault="00000000">
      <w:pPr>
        <w:pStyle w:val="ListBullet"/>
      </w:pPr>
      <w:r>
        <w:t>Role/phase and venue fit, and value for money (performance per unit auction spend).</w:t>
      </w:r>
    </w:p>
    <w:p w14:paraId="5CB05E34" w14:textId="77777777" w:rsidR="00C7511E" w:rsidRDefault="00000000">
      <w:pPr>
        <w:pStyle w:val="Heading2"/>
      </w:pPr>
      <w:r>
        <w:t>4</w:t>
      </w:r>
      <w:proofErr w:type="gramStart"/>
      <w:r>
        <w:t>.  Versatile</w:t>
      </w:r>
      <w:proofErr w:type="gramEnd"/>
      <w:r>
        <w:t xml:space="preserve"> players who contribute with bat AND ball</w:t>
      </w:r>
    </w:p>
    <w:p w14:paraId="751AE780" w14:textId="77777777" w:rsidR="00C7511E" w:rsidRDefault="00000000">
      <w:r>
        <w:rPr>
          <w:b/>
        </w:rPr>
        <w:t xml:space="preserve">Approach.  </w:t>
      </w:r>
      <w:r>
        <w:t>filter for genuine two-way volume (500+ runs and 25+ wickets) to isolate the all-rounders who let RCB field a balanced XI.</w:t>
      </w:r>
    </w:p>
    <w:p w14:paraId="61AD9EDC" w14:textId="6635259C" w:rsidR="00C7511E" w:rsidRPr="0001321D" w:rsidRDefault="00000000" w:rsidP="0001321D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01321D">
        <w:rPr>
          <w:b/>
          <w:color w:val="8A5E00"/>
          <w:sz w:val="20"/>
        </w:rPr>
        <w:br/>
      </w:r>
      <w:r w:rsidR="001128B9" w:rsidRPr="001128B9">
        <w:rPr>
          <w:b/>
          <w:color w:val="8A5E00"/>
          <w:sz w:val="20"/>
        </w:rPr>
        <w:drawing>
          <wp:inline distT="0" distB="0" distL="0" distR="0" wp14:anchorId="1FF0CF8E" wp14:editId="7457340E">
            <wp:extent cx="5877745" cy="2200582"/>
            <wp:effectExtent l="0" t="0" r="8890" b="9525"/>
            <wp:docPr id="91692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222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56DB" w14:textId="0F79E3C3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01321D">
        <w:rPr>
          <w:b/>
          <w:color w:val="C8102E"/>
          <w:sz w:val="20"/>
        </w:rPr>
        <w:t>:</w:t>
      </w:r>
    </w:p>
    <w:p w14:paraId="34215B07" w14:textId="59002DC8" w:rsidR="0001321D" w:rsidRDefault="0001321D" w:rsidP="0001321D">
      <w:pPr>
        <w:spacing w:before="80" w:after="40"/>
        <w:jc w:val="center"/>
      </w:pPr>
      <w:r w:rsidRPr="0001321D">
        <w:rPr>
          <w:noProof/>
        </w:rPr>
        <w:drawing>
          <wp:inline distT="0" distB="0" distL="0" distR="0" wp14:anchorId="76E94006" wp14:editId="6D4A155F">
            <wp:extent cx="2343477" cy="1267002"/>
            <wp:effectExtent l="0" t="0" r="0" b="9525"/>
            <wp:docPr id="11630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94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F49A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63B1AE8E" w14:textId="77777777" w:rsidR="00C751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B37B61" wp14:editId="5391258F">
            <wp:extent cx="5486400" cy="35304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Versatilit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3EB4" w14:textId="77777777" w:rsidR="00C7511E" w:rsidRDefault="00000000">
      <w:r>
        <w:rPr>
          <w:b/>
        </w:rPr>
        <w:t xml:space="preserve">Answer.  </w:t>
      </w:r>
      <w:r>
        <w:t>Elite two-way value: SR Watson (1,315 runs / 46 wkts), RA Jadeja (670 / 51), MC Henriques (643 / 34) and AD Russell (527 / 30).</w:t>
      </w:r>
    </w:p>
    <w:p w14:paraId="09AD6A64" w14:textId="77777777" w:rsidR="00C7511E" w:rsidRDefault="00C7511E"/>
    <w:p w14:paraId="5CD7407D" w14:textId="77777777" w:rsidR="00C7511E" w:rsidRDefault="00000000">
      <w:pPr>
        <w:pStyle w:val="Heading2"/>
      </w:pPr>
      <w:r>
        <w:t>5</w:t>
      </w:r>
      <w:proofErr w:type="gramStart"/>
      <w:r>
        <w:t>.  Players</w:t>
      </w:r>
      <w:proofErr w:type="gramEnd"/>
      <w:r>
        <w:t xml:space="preserve"> whose presence lifts team performance (influence)</w:t>
      </w:r>
    </w:p>
    <w:p w14:paraId="48D1E429" w14:textId="77777777" w:rsidR="00C7511E" w:rsidRDefault="00000000">
      <w:r>
        <w:rPr>
          <w:b/>
        </w:rPr>
        <w:t xml:space="preserve">Approach.  </w:t>
      </w:r>
      <w:r>
        <w:t>Man-of-the-Match awards are a fair proxy for match-defining influence; the leaders are the consistent match-winners to build around and retain.</w:t>
      </w:r>
    </w:p>
    <w:p w14:paraId="372AD030" w14:textId="77777777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</w:p>
    <w:p w14:paraId="281124B7" w14:textId="282969BD" w:rsidR="0001321D" w:rsidRDefault="001128B9" w:rsidP="0001321D">
      <w:pPr>
        <w:spacing w:before="80" w:after="40"/>
        <w:jc w:val="center"/>
      </w:pPr>
      <w:r w:rsidRPr="001128B9">
        <w:drawing>
          <wp:inline distT="0" distB="0" distL="0" distR="0" wp14:anchorId="57CA3E64" wp14:editId="04C86E27">
            <wp:extent cx="5611008" cy="2457793"/>
            <wp:effectExtent l="0" t="0" r="8890" b="0"/>
            <wp:docPr id="121601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70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BE34" w14:textId="77777777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</w:p>
    <w:p w14:paraId="73C98217" w14:textId="5FE4702B" w:rsidR="0001321D" w:rsidRDefault="0001321D" w:rsidP="0001321D">
      <w:pPr>
        <w:spacing w:before="80" w:after="40"/>
        <w:jc w:val="center"/>
      </w:pPr>
      <w:r w:rsidRPr="0001321D">
        <w:rPr>
          <w:noProof/>
        </w:rPr>
        <w:lastRenderedPageBreak/>
        <w:drawing>
          <wp:inline distT="0" distB="0" distL="0" distR="0" wp14:anchorId="59B0105D" wp14:editId="5270AB75">
            <wp:extent cx="2353003" cy="2781688"/>
            <wp:effectExtent l="0" t="0" r="9525" b="0"/>
            <wp:docPr id="53190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10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6F22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3EAF487D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025AB964" wp14:editId="6D86EE05">
            <wp:extent cx="5486400" cy="35304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Mora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4088" w14:textId="77777777" w:rsidR="00C7511E" w:rsidRDefault="00000000">
      <w:r>
        <w:rPr>
          <w:b/>
        </w:rPr>
        <w:t xml:space="preserve">Answer.  </w:t>
      </w:r>
      <w:r>
        <w:t>Match-defining influence leaders: DA Warner (11), AM Rahane (10), AB de Villiers (9) and V Kohli (9).</w:t>
      </w:r>
    </w:p>
    <w:p w14:paraId="6228A67A" w14:textId="77777777" w:rsidR="00C7511E" w:rsidRDefault="00C7511E"/>
    <w:p w14:paraId="4C8786F0" w14:textId="77777777" w:rsidR="00C7511E" w:rsidRDefault="00000000">
      <w:pPr>
        <w:pStyle w:val="Heading2"/>
      </w:pPr>
      <w:r>
        <w:t>8</w:t>
      </w:r>
      <w:proofErr w:type="gramStart"/>
      <w:r>
        <w:t>.  Home</w:t>
      </w:r>
      <w:proofErr w:type="gramEnd"/>
      <w:r>
        <w:t>-ground advantage and how to maximise it</w:t>
      </w:r>
    </w:p>
    <w:p w14:paraId="06507F41" w14:textId="77777777" w:rsidR="00C7511E" w:rsidRDefault="00000000">
      <w:r>
        <w:rPr>
          <w:b/>
        </w:rPr>
        <w:t xml:space="preserve">Approach.  </w:t>
      </w:r>
      <w:r>
        <w:t>compare RCB's win rate at Chinnaswamy vs away/neutral grounds.</w:t>
      </w:r>
    </w:p>
    <w:p w14:paraId="592EA0D3" w14:textId="7E20378C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9E70FA">
        <w:rPr>
          <w:b/>
          <w:color w:val="8A5E00"/>
          <w:sz w:val="20"/>
        </w:rPr>
        <w:t>:</w:t>
      </w:r>
    </w:p>
    <w:p w14:paraId="57AFB6AA" w14:textId="6F04BDC4" w:rsidR="009E70FA" w:rsidRDefault="001128B9" w:rsidP="009E70FA">
      <w:pPr>
        <w:spacing w:before="80" w:after="40"/>
        <w:jc w:val="center"/>
      </w:pPr>
      <w:r w:rsidRPr="001128B9">
        <w:lastRenderedPageBreak/>
        <w:drawing>
          <wp:inline distT="0" distB="0" distL="0" distR="0" wp14:anchorId="23F0F287" wp14:editId="12E677C2">
            <wp:extent cx="6217920" cy="1704340"/>
            <wp:effectExtent l="0" t="0" r="0" b="0"/>
            <wp:docPr id="21127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3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1F58" w14:textId="77777777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</w:p>
    <w:p w14:paraId="31AAB336" w14:textId="26BCE00B" w:rsidR="009E70FA" w:rsidRDefault="009E70FA" w:rsidP="009E70FA">
      <w:pPr>
        <w:spacing w:before="80" w:after="40"/>
        <w:jc w:val="center"/>
      </w:pPr>
      <w:r w:rsidRPr="009E70FA">
        <w:rPr>
          <w:noProof/>
        </w:rPr>
        <w:drawing>
          <wp:inline distT="0" distB="0" distL="0" distR="0" wp14:anchorId="36EBD75E" wp14:editId="10B21508">
            <wp:extent cx="3791479" cy="876422"/>
            <wp:effectExtent l="0" t="0" r="0" b="0"/>
            <wp:docPr id="11229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67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5B13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230CCA49" w14:textId="77777777" w:rsidR="00C7511E" w:rsidRDefault="00000000">
      <w:pPr>
        <w:jc w:val="center"/>
      </w:pPr>
      <w:r>
        <w:rPr>
          <w:noProof/>
        </w:rPr>
        <w:drawing>
          <wp:inline distT="0" distB="0" distL="0" distR="0" wp14:anchorId="6C66149A" wp14:editId="2331402C">
            <wp:extent cx="5486400" cy="35304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8_HomeAwa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1897" w14:textId="77777777" w:rsidR="00C7511E" w:rsidRDefault="00000000">
      <w:r>
        <w:rPr>
          <w:b/>
        </w:rPr>
        <w:t xml:space="preserve">Answer.  </w:t>
      </w:r>
      <w:r>
        <w:t xml:space="preserve">RCB win 59.3% at home vs 45.5% away - a decisive edge to </w:t>
      </w:r>
      <w:proofErr w:type="gramStart"/>
      <w:r>
        <w:t>weight</w:t>
      </w:r>
      <w:proofErr w:type="gramEnd"/>
      <w:r>
        <w:t xml:space="preserve"> the squad toward power hitters and cutter/spin bowlers who exploit the short square boundaries.</w:t>
      </w:r>
    </w:p>
    <w:p w14:paraId="0C5F2B6E" w14:textId="77777777" w:rsidR="00C7511E" w:rsidRDefault="00C7511E"/>
    <w:p w14:paraId="3A11D4E2" w14:textId="77777777" w:rsidR="00C7511E" w:rsidRDefault="00000000">
      <w:pPr>
        <w:pStyle w:val="Heading2"/>
      </w:pPr>
      <w:r>
        <w:t>9</w:t>
      </w:r>
      <w:proofErr w:type="gramStart"/>
      <w:r>
        <w:t>.  Why</w:t>
      </w:r>
      <w:proofErr w:type="gramEnd"/>
      <w:r>
        <w:t xml:space="preserve"> hasn't RCB won a trophy? A data view</w:t>
      </w:r>
    </w:p>
    <w:p w14:paraId="5920A53C" w14:textId="77777777" w:rsidR="00C7511E" w:rsidRDefault="00000000">
      <w:r>
        <w:rPr>
          <w:b/>
        </w:rPr>
        <w:t xml:space="preserve">Approach.  </w:t>
      </w:r>
      <w:r>
        <w:t>summarise RCB's per-season record; the recurring theme is elite batting undermined by expensive bowling, especially at the death.</w:t>
      </w:r>
    </w:p>
    <w:p w14:paraId="546FE568" w14:textId="53D148DC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  <w:r w:rsidR="009E70FA">
        <w:rPr>
          <w:b/>
          <w:color w:val="8A5E00"/>
          <w:sz w:val="20"/>
        </w:rPr>
        <w:t>:</w:t>
      </w:r>
    </w:p>
    <w:p w14:paraId="5093A7EB" w14:textId="03A90AF9" w:rsidR="009E70FA" w:rsidRDefault="001128B9" w:rsidP="0001321D">
      <w:pPr>
        <w:spacing w:before="80" w:after="40"/>
        <w:jc w:val="center"/>
      </w:pPr>
      <w:r w:rsidRPr="001128B9">
        <w:lastRenderedPageBreak/>
        <w:drawing>
          <wp:inline distT="0" distB="0" distL="0" distR="0" wp14:anchorId="07169767" wp14:editId="2922636B">
            <wp:extent cx="6217920" cy="3207385"/>
            <wp:effectExtent l="0" t="0" r="0" b="0"/>
            <wp:docPr id="6076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01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41DE" w14:textId="38696634" w:rsidR="00C7511E" w:rsidRDefault="00000000">
      <w:pPr>
        <w:spacing w:before="80" w:after="40"/>
        <w:rPr>
          <w:b/>
          <w:color w:val="C8102E"/>
          <w:sz w:val="20"/>
        </w:rPr>
      </w:pPr>
      <w:r>
        <w:rPr>
          <w:b/>
          <w:color w:val="C8102E"/>
          <w:sz w:val="20"/>
        </w:rPr>
        <w:t>Query output (result grid)</w:t>
      </w:r>
      <w:r w:rsidR="009E70FA">
        <w:rPr>
          <w:b/>
          <w:color w:val="C8102E"/>
          <w:sz w:val="20"/>
        </w:rPr>
        <w:t>:</w:t>
      </w:r>
    </w:p>
    <w:p w14:paraId="33A71857" w14:textId="4E98A0BA" w:rsidR="009E70FA" w:rsidRDefault="009E70FA" w:rsidP="009E70FA">
      <w:pPr>
        <w:spacing w:before="80" w:after="40"/>
        <w:jc w:val="center"/>
      </w:pPr>
      <w:r w:rsidRPr="009E70FA">
        <w:rPr>
          <w:noProof/>
        </w:rPr>
        <w:drawing>
          <wp:inline distT="0" distB="0" distL="0" distR="0" wp14:anchorId="505ACCF8" wp14:editId="46763849">
            <wp:extent cx="3867690" cy="1552792"/>
            <wp:effectExtent l="0" t="0" r="0" b="9525"/>
            <wp:docPr id="1070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7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BE78" w14:textId="77777777" w:rsidR="00C7511E" w:rsidRDefault="00000000">
      <w:r>
        <w:rPr>
          <w:b/>
          <w:color w:val="C8102E"/>
          <w:sz w:val="20"/>
        </w:rPr>
        <w:t>Excel visualisation</w:t>
      </w:r>
    </w:p>
    <w:p w14:paraId="7B5EC3FA" w14:textId="77777777" w:rsidR="00C751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77A4F0" wp14:editId="0FFF5392">
            <wp:extent cx="5486400" cy="35304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SeasonPerf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5253" w14:textId="77777777" w:rsidR="00C7511E" w:rsidRDefault="00000000">
      <w:r>
        <w:rPr>
          <w:b/>
        </w:rPr>
        <w:t xml:space="preserve">Answer.  </w:t>
      </w:r>
      <w:r>
        <w:t>Win% 2013=56.3, 2014=35.7, 2015=50.0, 2016=56.3 - competitive but never the league's top side. Titles require closing games, and RCB's death bowling repeatedly failed to defend.</w:t>
      </w:r>
    </w:p>
    <w:p w14:paraId="62A80D3F" w14:textId="77777777" w:rsidR="00C7511E" w:rsidRDefault="00C7511E"/>
    <w:p w14:paraId="64111495" w14:textId="77777777" w:rsidR="00C7511E" w:rsidRDefault="00000000">
      <w:pPr>
        <w:pStyle w:val="Heading2"/>
      </w:pPr>
      <w:r>
        <w:t>11</w:t>
      </w:r>
      <w:proofErr w:type="gramStart"/>
      <w:r>
        <w:t>.  Data</w:t>
      </w:r>
      <w:proofErr w:type="gramEnd"/>
      <w:r>
        <w:t>-correction query (Delhi franchise renaming)</w:t>
      </w:r>
    </w:p>
    <w:p w14:paraId="7E4F8B24" w14:textId="77777777" w:rsidR="00C7511E" w:rsidRDefault="00000000">
      <w:r>
        <w:rPr>
          <w:b/>
        </w:rPr>
        <w:t xml:space="preserve">Approach.  </w:t>
      </w:r>
      <w:r>
        <w:t>in this normalised schema team names live once in the Team table (matches reference Team_Id), so the correct fix updates that single row.</w:t>
      </w:r>
    </w:p>
    <w:p w14:paraId="4C99DD50" w14:textId="77777777" w:rsidR="00C7511E" w:rsidRDefault="00000000">
      <w:pPr>
        <w:spacing w:before="80" w:after="40"/>
        <w:rPr>
          <w:b/>
          <w:color w:val="8A5E00"/>
          <w:sz w:val="20"/>
        </w:rPr>
      </w:pPr>
      <w:r>
        <w:rPr>
          <w:b/>
          <w:color w:val="8A5E00"/>
          <w:sz w:val="20"/>
        </w:rPr>
        <w:t>SQL code snippet</w:t>
      </w:r>
    </w:p>
    <w:p w14:paraId="79A1F5AB" w14:textId="7E2F39BC" w:rsidR="0001321D" w:rsidRDefault="001128B9" w:rsidP="0001321D">
      <w:pPr>
        <w:spacing w:before="80" w:after="40"/>
        <w:jc w:val="center"/>
      </w:pPr>
      <w:r w:rsidRPr="001128B9">
        <w:drawing>
          <wp:inline distT="0" distB="0" distL="0" distR="0" wp14:anchorId="74C6DC54" wp14:editId="5912AEE6">
            <wp:extent cx="6217920" cy="1797050"/>
            <wp:effectExtent l="0" t="0" r="0" b="0"/>
            <wp:docPr id="10903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611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0892" w14:textId="77777777" w:rsidR="00C7511E" w:rsidRDefault="00000000">
      <w:r>
        <w:rPr>
          <w:b/>
        </w:rPr>
        <w:t xml:space="preserve">Answer.  </w:t>
      </w:r>
      <w:r>
        <w:t>One row in Team is corrected. MySQL Workbench's default safe-update mode blocks an UPDATE whose WHERE is not on a key column, so SQL_SAFE_UPDATES is toggled off for the statement. If a denormalised text column existed (e.g., Matches.Opponent_Team), the literal fix would be UPDATE Matches SET Opponent_Team='Delhi_Daredevils' WHERE Opponent_Team='Delhi_Capitals'.</w:t>
      </w:r>
    </w:p>
    <w:p w14:paraId="7C848C19" w14:textId="77777777" w:rsidR="00C7511E" w:rsidRDefault="00C7511E"/>
    <w:p w14:paraId="03FF8ABB" w14:textId="77777777" w:rsidR="00C7511E" w:rsidRDefault="00000000">
      <w:r>
        <w:br w:type="page"/>
      </w:r>
    </w:p>
    <w:p w14:paraId="452D13C8" w14:textId="77777777" w:rsidR="00C7511E" w:rsidRDefault="00000000">
      <w:pPr>
        <w:pStyle w:val="Heading1"/>
        <w:pBdr>
          <w:bottom w:val="single" w:sz="12" w:space="2" w:color="C9A24B"/>
        </w:pBdr>
      </w:pPr>
      <w:r>
        <w:lastRenderedPageBreak/>
        <w:t>Recommendations - The RCB Auction Blueprint</w:t>
      </w:r>
    </w:p>
    <w:p w14:paraId="6D5CC688" w14:textId="77777777" w:rsidR="00C7511E" w:rsidRDefault="00000000">
      <w:pPr>
        <w:pStyle w:val="ListNumber"/>
      </w:pPr>
      <w:r>
        <w:t xml:space="preserve">Win the toss? Bowl. Default to </w:t>
      </w:r>
      <w:proofErr w:type="gramStart"/>
      <w:r>
        <w:t>chasing, but</w:t>
      </w:r>
      <w:proofErr w:type="gramEnd"/>
      <w:r>
        <w:t xml:space="preserve"> override at venues where batting first wins; set 180+ as par when batting first at Chinnaswamy.</w:t>
      </w:r>
    </w:p>
    <w:p w14:paraId="1B39384F" w14:textId="77777777" w:rsidR="00C7511E" w:rsidRDefault="00000000">
      <w:pPr>
        <w:pStyle w:val="ListNumber"/>
      </w:pPr>
      <w:r>
        <w:t>Fix the death overs first - invest in two specialist death bowlers; this is the highest-leverage spend.</w:t>
      </w:r>
    </w:p>
    <w:p w14:paraId="7D31ED90" w14:textId="77777777" w:rsidR="00C7511E" w:rsidRDefault="00000000">
      <w:pPr>
        <w:pStyle w:val="ListNumber"/>
      </w:pPr>
      <w:r>
        <w:t>Build the batting around power + consistency - retain the Kohli-de Villiers-Gayle core profile; add one explosive finisher (SR &gt;= 150).</w:t>
      </w:r>
    </w:p>
    <w:p w14:paraId="7F73965C" w14:textId="77777777" w:rsidR="00C7511E" w:rsidRDefault="00000000">
      <w:pPr>
        <w:pStyle w:val="ListNumber"/>
      </w:pPr>
      <w:r>
        <w:t>Buy one balancing all-rounder to lengthen the batting and add a sixth bowling option.</w:t>
      </w:r>
    </w:p>
    <w:p w14:paraId="105C3ABD" w14:textId="77777777" w:rsidR="00C7511E" w:rsidRDefault="00000000">
      <w:pPr>
        <w:pStyle w:val="ListNumber"/>
      </w:pPr>
      <w:r>
        <w:t>Exploit the fortress - skew recruitment to players who thrive on flat, high-scoring pitches.</w:t>
      </w:r>
    </w:p>
    <w:p w14:paraId="3D462D1E" w14:textId="77777777" w:rsidR="00C7511E" w:rsidRDefault="00000000">
      <w:pPr>
        <w:pStyle w:val="ListNumber"/>
      </w:pPr>
      <w:r>
        <w:t xml:space="preserve">Spend on match-winners, save on depth - concentrate budget on 3-4 </w:t>
      </w:r>
      <w:proofErr w:type="gramStart"/>
      <w:r>
        <w:t>game-changers</w:t>
      </w:r>
      <w:proofErr w:type="gramEnd"/>
      <w:r>
        <w:t>.</w:t>
      </w:r>
    </w:p>
    <w:p w14:paraId="483DA42D" w14:textId="77777777" w:rsidR="00C7511E" w:rsidRDefault="00000000">
      <w:r>
        <w:rPr>
          <w:b/>
        </w:rPr>
        <w:t>Bottom line: RCB do not need to score more - they need to concede less when it matters. Pair the league's best batting with even league-average death bowling and the title math changes.</w:t>
      </w:r>
    </w:p>
    <w:sectPr w:rsidR="00C7511E" w:rsidSect="00034616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79BBC" w14:textId="77777777" w:rsidR="00271182" w:rsidRDefault="00271182" w:rsidP="00B3626A">
      <w:pPr>
        <w:spacing w:after="0" w:line="240" w:lineRule="auto"/>
      </w:pPr>
      <w:r>
        <w:separator/>
      </w:r>
    </w:p>
  </w:endnote>
  <w:endnote w:type="continuationSeparator" w:id="0">
    <w:p w14:paraId="15589A42" w14:textId="77777777" w:rsidR="00271182" w:rsidRDefault="00271182" w:rsidP="00B36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C59E" w14:textId="20111758" w:rsidR="00B3626A" w:rsidRDefault="00B362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AB9555F" wp14:editId="04657D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1795"/>
              <wp:effectExtent l="0" t="0" r="3175" b="0"/>
              <wp:wrapNone/>
              <wp:docPr id="1413260201" name="Text Box 5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261E0" w14:textId="4D3196AE" w:rsidR="00B3626A" w:rsidRPr="00B3626A" w:rsidRDefault="00B3626A" w:rsidP="00B362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362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955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Micron Confidential" style="position:absolute;margin-left:0;margin-top:0;width:122.75pt;height:30.8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" filled="f" stroked="f">
              <v:textbox style="mso-fit-shape-to-text:t" inset="20pt,0,0,15pt">
                <w:txbxContent>
                  <w:p w14:paraId="45C261E0" w14:textId="4D3196AE" w:rsidR="00B3626A" w:rsidRPr="00B3626A" w:rsidRDefault="00B3626A" w:rsidP="00B362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B3626A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5061" w14:textId="6D31E25A" w:rsidR="00B3626A" w:rsidRDefault="00B362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8E74" w14:textId="28C9A249" w:rsidR="00B3626A" w:rsidRDefault="00B362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639453" wp14:editId="629EE4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1795"/>
              <wp:effectExtent l="0" t="0" r="3175" b="0"/>
              <wp:wrapNone/>
              <wp:docPr id="525749491" name="Text Box 4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04600" w14:textId="51DA78D7" w:rsidR="00B3626A" w:rsidRPr="00B3626A" w:rsidRDefault="00B3626A" w:rsidP="00B362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362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3945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Micron Confidential" style="position:absolute;margin-left:0;margin-top:0;width:122.75pt;height:30.8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" filled="f" stroked="f">
              <v:textbox style="mso-fit-shape-to-text:t" inset="20pt,0,0,15pt">
                <w:txbxContent>
                  <w:p w14:paraId="78904600" w14:textId="51DA78D7" w:rsidR="00B3626A" w:rsidRPr="00B3626A" w:rsidRDefault="00B3626A" w:rsidP="00B362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B3626A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0E71" w14:textId="77777777" w:rsidR="00271182" w:rsidRDefault="00271182" w:rsidP="00B3626A">
      <w:pPr>
        <w:spacing w:after="0" w:line="240" w:lineRule="auto"/>
      </w:pPr>
      <w:r>
        <w:separator/>
      </w:r>
    </w:p>
  </w:footnote>
  <w:footnote w:type="continuationSeparator" w:id="0">
    <w:p w14:paraId="76A3603A" w14:textId="77777777" w:rsidR="00271182" w:rsidRDefault="00271182" w:rsidP="00B36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146F" w14:textId="06B06732" w:rsidR="00B3626A" w:rsidRDefault="00B362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73A123" wp14:editId="2F27127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1795"/>
              <wp:effectExtent l="0" t="0" r="3175" b="8255"/>
              <wp:wrapNone/>
              <wp:docPr id="102438857" name="Text Box 2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E36F8" w14:textId="0EEFA6BB" w:rsidR="00B3626A" w:rsidRPr="00B3626A" w:rsidRDefault="00B3626A" w:rsidP="00B362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362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3A1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icron Confidential" style="position:absolute;margin-left:0;margin-top:0;width:122.75pt;height:30.8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" filled="f" stroked="f">
              <v:textbox style="mso-fit-shape-to-text:t" inset="20pt,15pt,0,0">
                <w:txbxContent>
                  <w:p w14:paraId="53DE36F8" w14:textId="0EEFA6BB" w:rsidR="00B3626A" w:rsidRPr="00B3626A" w:rsidRDefault="00B3626A" w:rsidP="00B362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B3626A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7A9C" w14:textId="3EB62839" w:rsidR="00B3626A" w:rsidRDefault="00B362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FC93" w14:textId="27873AD9" w:rsidR="00B3626A" w:rsidRDefault="00B362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E94C86" wp14:editId="6402AA9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1795"/>
              <wp:effectExtent l="0" t="0" r="3175" b="8255"/>
              <wp:wrapNone/>
              <wp:docPr id="1074953442" name="Text Box 1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1A529" w14:textId="319A0384" w:rsidR="00B3626A" w:rsidRPr="00B3626A" w:rsidRDefault="00B3626A" w:rsidP="00B362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362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94C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Micron Confidential" style="position:absolute;margin-left:0;margin-top:0;width:122.75pt;height:30.8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" filled="f" stroked="f">
              <v:textbox style="mso-fit-shape-to-text:t" inset="20pt,15pt,0,0">
                <w:txbxContent>
                  <w:p w14:paraId="5E31A529" w14:textId="319A0384" w:rsidR="00B3626A" w:rsidRPr="00B3626A" w:rsidRDefault="00B3626A" w:rsidP="00B362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B3626A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446C4"/>
    <w:multiLevelType w:val="hybridMultilevel"/>
    <w:tmpl w:val="951E3E56"/>
    <w:lvl w:ilvl="0" w:tplc="1F0C569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228605">
    <w:abstractNumId w:val="8"/>
  </w:num>
  <w:num w:numId="2" w16cid:durableId="1349059698">
    <w:abstractNumId w:val="6"/>
  </w:num>
  <w:num w:numId="3" w16cid:durableId="463886890">
    <w:abstractNumId w:val="5"/>
  </w:num>
  <w:num w:numId="4" w16cid:durableId="2022469220">
    <w:abstractNumId w:val="4"/>
  </w:num>
  <w:num w:numId="5" w16cid:durableId="1251769205">
    <w:abstractNumId w:val="7"/>
  </w:num>
  <w:num w:numId="6" w16cid:durableId="1434475572">
    <w:abstractNumId w:val="3"/>
  </w:num>
  <w:num w:numId="7" w16cid:durableId="2088260309">
    <w:abstractNumId w:val="2"/>
  </w:num>
  <w:num w:numId="8" w16cid:durableId="1318072865">
    <w:abstractNumId w:val="1"/>
  </w:num>
  <w:num w:numId="9" w16cid:durableId="1288856679">
    <w:abstractNumId w:val="0"/>
  </w:num>
  <w:num w:numId="10" w16cid:durableId="159200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21D"/>
    <w:rsid w:val="00034616"/>
    <w:rsid w:val="0006063C"/>
    <w:rsid w:val="000923B1"/>
    <w:rsid w:val="000935A7"/>
    <w:rsid w:val="001128B9"/>
    <w:rsid w:val="00120CA9"/>
    <w:rsid w:val="0015074B"/>
    <w:rsid w:val="00162979"/>
    <w:rsid w:val="001752F2"/>
    <w:rsid w:val="00234572"/>
    <w:rsid w:val="00271182"/>
    <w:rsid w:val="0029639D"/>
    <w:rsid w:val="00326F90"/>
    <w:rsid w:val="004A4CED"/>
    <w:rsid w:val="005978B8"/>
    <w:rsid w:val="006467C4"/>
    <w:rsid w:val="0078315A"/>
    <w:rsid w:val="007D2AC5"/>
    <w:rsid w:val="00856109"/>
    <w:rsid w:val="0086437A"/>
    <w:rsid w:val="008C47FA"/>
    <w:rsid w:val="008F16CC"/>
    <w:rsid w:val="00983683"/>
    <w:rsid w:val="009B3B1E"/>
    <w:rsid w:val="009D640F"/>
    <w:rsid w:val="009E70FA"/>
    <w:rsid w:val="00AA1D8D"/>
    <w:rsid w:val="00B3626A"/>
    <w:rsid w:val="00B47730"/>
    <w:rsid w:val="00C029FC"/>
    <w:rsid w:val="00C7511E"/>
    <w:rsid w:val="00C934C0"/>
    <w:rsid w:val="00CB0664"/>
    <w:rsid w:val="00DE471C"/>
    <w:rsid w:val="00E07A56"/>
    <w:rsid w:val="00EE0CEF"/>
    <w:rsid w:val="00FC693F"/>
    <w:rsid w:val="00FE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99B1F1"/>
  <w14:defaultImageDpi w14:val="300"/>
  <w15:docId w15:val="{71400C42-3ABC-4007-9C03-DECFDE9D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10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810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A5E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29</Pages>
  <Words>1930</Words>
  <Characters>10461</Characters>
  <Application>Microsoft Office Word</Application>
  <DocSecurity>0</DocSecurity>
  <Lines>298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Sudarshan Rana</dc:creator>
  <cp:keywords/>
  <dc:description/>
  <cp:lastModifiedBy>Sudeep Sudarshan Rana</cp:lastModifiedBy>
  <cp:revision>13</cp:revision>
  <dcterms:created xsi:type="dcterms:W3CDTF">2013-12-23T23:15:00Z</dcterms:created>
  <dcterms:modified xsi:type="dcterms:W3CDTF">2026-08-22T12:05:00Z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40127ce2,61b17c9,6a616119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Micron Confidential</vt:lpwstr>
  </property>
  <property fmtid="{D5CDD505-2E9C-101B-9397-08002B2CF9AE}" pid="5" name="ClassificationContentMarkingFooterShapeIds">
    <vt:lpwstr>1f564cf3,543ca3a9,6057b876</vt:lpwstr>
  </property>
  <property fmtid="{D5CDD505-2E9C-101B-9397-08002B2CF9AE}" pid="6" name="ClassificationContentMarkingFooterFontProps">
    <vt:lpwstr>#000000,12,Arial</vt:lpwstr>
  </property>
  <property fmtid="{D5CDD505-2E9C-101B-9397-08002B2CF9AE}" pid="7" name="ClassificationContentMarkingFooterText">
    <vt:lpwstr>Micron Confidential</vt:lpwstr>
  </property>
</Properties>
</file>