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FFE2C" w14:textId="77777777" w:rsidR="003B24E0" w:rsidRDefault="00360B25" w:rsidP="00360B25">
      <w:pPr>
        <w:pStyle w:val="Heading1"/>
        <w:jc w:val="center"/>
      </w:pPr>
      <w:r>
        <w:t>Food Safety and Restaurant Inspection</w:t>
      </w:r>
    </w:p>
    <w:p w14:paraId="7E969FFE" w14:textId="77777777" w:rsidR="004D2737" w:rsidRDefault="004D2737" w:rsidP="004D2737"/>
    <w:p w14:paraId="7384D472" w14:textId="77777777" w:rsidR="004D2737" w:rsidRDefault="004D2737" w:rsidP="004D2737">
      <w:pPr>
        <w:pStyle w:val="Heading2"/>
      </w:pPr>
      <w:r>
        <w:t>Introduction</w:t>
      </w:r>
    </w:p>
    <w:p w14:paraId="49D71F50" w14:textId="77777777" w:rsidR="004D2737" w:rsidRPr="004D2737" w:rsidRDefault="004D2737" w:rsidP="004D2737"/>
    <w:p w14:paraId="5CD90A51" w14:textId="77777777" w:rsidR="00360B25" w:rsidRDefault="00360B25" w:rsidP="00B938AA">
      <w:pPr>
        <w:spacing w:after="240"/>
        <w:jc w:val="both"/>
        <w:rPr>
          <w:rFonts w:ascii="Calibri" w:hAnsi="Calibri" w:cs="Times New Roman"/>
          <w:color w:val="24292E"/>
        </w:rPr>
      </w:pPr>
      <w:r>
        <w:rPr>
          <w:rFonts w:ascii="Calibri" w:hAnsi="Calibri" w:cs="Times New Roman"/>
          <w:color w:val="24292E"/>
        </w:rPr>
        <w:t>This document prov</w:t>
      </w:r>
      <w:r w:rsidR="003A62AD">
        <w:rPr>
          <w:rFonts w:ascii="Calibri" w:hAnsi="Calibri" w:cs="Times New Roman"/>
          <w:color w:val="24292E"/>
        </w:rPr>
        <w:t xml:space="preserve">ides a brief description of restaurant inspection data by </w:t>
      </w:r>
      <w:r w:rsidR="009E5612">
        <w:rPr>
          <w:rFonts w:ascii="Calibri" w:hAnsi="Calibri" w:cs="Times New Roman"/>
          <w:color w:val="24292E"/>
        </w:rPr>
        <w:t xml:space="preserve">the DC Department of Health, </w:t>
      </w:r>
      <w:r w:rsidR="00B938AA">
        <w:rPr>
          <w:rFonts w:ascii="Calibri" w:hAnsi="Calibri" w:cs="Times New Roman"/>
          <w:color w:val="24292E"/>
        </w:rPr>
        <w:t xml:space="preserve">the key outcome variables, and results of initial predictive analysis for those key outcome variables. </w:t>
      </w:r>
    </w:p>
    <w:p w14:paraId="0D6D9F7E" w14:textId="77777777" w:rsidR="00A0699B" w:rsidRDefault="00360B25" w:rsidP="00B938AA">
      <w:pPr>
        <w:spacing w:after="240"/>
        <w:jc w:val="both"/>
        <w:rPr>
          <w:rFonts w:ascii="Calibri" w:hAnsi="Calibri" w:cs="Times New Roman"/>
          <w:color w:val="24292E"/>
        </w:rPr>
      </w:pPr>
      <w:r w:rsidRPr="00360B25">
        <w:rPr>
          <w:rFonts w:ascii="Calibri" w:hAnsi="Calibri" w:cs="Times New Roman"/>
          <w:color w:val="24292E"/>
        </w:rPr>
        <w:t xml:space="preserve">Food establishments that sell or serve food to the public must apply for a health permit and be inspected for compliance with the DC Department of Health. These establishments include restaurants, school cafeterias, bakeries, mobile food vendors, and markets. </w:t>
      </w:r>
      <w:r w:rsidR="00B938AA" w:rsidRPr="00360B25">
        <w:rPr>
          <w:rFonts w:ascii="Calibri" w:hAnsi="Calibri" w:cs="Times New Roman"/>
          <w:color w:val="24292E"/>
        </w:rPr>
        <w:t>Most</w:t>
      </w:r>
      <w:r w:rsidRPr="00360B25">
        <w:rPr>
          <w:rFonts w:ascii="Calibri" w:hAnsi="Calibri" w:cs="Times New Roman"/>
          <w:color w:val="24292E"/>
        </w:rPr>
        <w:t xml:space="preserve"> </w:t>
      </w:r>
      <w:r w:rsidR="00B938AA">
        <w:rPr>
          <w:rFonts w:ascii="Calibri" w:hAnsi="Calibri" w:cs="Times New Roman"/>
          <w:color w:val="24292E"/>
        </w:rPr>
        <w:t xml:space="preserve">of </w:t>
      </w:r>
      <w:r w:rsidRPr="00360B25">
        <w:rPr>
          <w:rFonts w:ascii="Calibri" w:hAnsi="Calibri" w:cs="Times New Roman"/>
          <w:color w:val="24292E"/>
        </w:rPr>
        <w:t xml:space="preserve">the permitted food service establishments in Washington, DC receive two routine unannounced food safety inspections per year. DOH follows the federal food code and only closes an establishment for critical violations that cannot be corrected while an inspector is onsite (for several hours) and poses immediate harm to residents and visitors to the District. The purpose of a food safety inspection is to ensure the food is being handled properly from preparation through serving. </w:t>
      </w:r>
    </w:p>
    <w:p w14:paraId="418C64FD" w14:textId="77777777" w:rsidR="00360B25" w:rsidRPr="00360B25" w:rsidRDefault="00A0699B" w:rsidP="00B938AA">
      <w:pPr>
        <w:spacing w:after="240"/>
        <w:jc w:val="both"/>
        <w:rPr>
          <w:rFonts w:ascii="Calibri" w:hAnsi="Calibri" w:cs="Times New Roman"/>
          <w:color w:val="24292E"/>
        </w:rPr>
      </w:pPr>
      <w:r>
        <w:rPr>
          <w:rFonts w:ascii="Calibri" w:hAnsi="Calibri" w:cs="Times New Roman"/>
          <w:color w:val="24292E"/>
        </w:rPr>
        <w:t>This project will help in identifying</w:t>
      </w:r>
      <w:r w:rsidR="00360B25" w:rsidRPr="00360B25">
        <w:rPr>
          <w:rFonts w:ascii="Calibri" w:hAnsi="Calibri" w:cs="Times New Roman"/>
          <w:color w:val="24292E"/>
        </w:rPr>
        <w:t xml:space="preserve"> common factors of establishments that can guide future training efforts for business owners and staff </w:t>
      </w:r>
      <w:r w:rsidR="007C7C93">
        <w:rPr>
          <w:rFonts w:ascii="Calibri" w:hAnsi="Calibri" w:cs="Times New Roman"/>
          <w:color w:val="24292E"/>
        </w:rPr>
        <w:t>and further</w:t>
      </w:r>
      <w:r w:rsidR="00360B25" w:rsidRPr="00360B25">
        <w:rPr>
          <w:rFonts w:ascii="Calibri" w:hAnsi="Calibri" w:cs="Times New Roman"/>
          <w:color w:val="24292E"/>
        </w:rPr>
        <w:t xml:space="preserve"> help the department allocate staff resources in a more efficient and effective manner. </w:t>
      </w:r>
    </w:p>
    <w:p w14:paraId="420B0AF0" w14:textId="77777777" w:rsidR="00360B25" w:rsidRPr="00360B25" w:rsidRDefault="00360B25" w:rsidP="00B938AA">
      <w:pPr>
        <w:spacing w:after="240"/>
        <w:jc w:val="both"/>
        <w:rPr>
          <w:rFonts w:ascii="Calibri" w:hAnsi="Calibri" w:cs="Times New Roman"/>
          <w:color w:val="24292E"/>
        </w:rPr>
      </w:pPr>
      <w:r w:rsidRPr="00360B25">
        <w:rPr>
          <w:rFonts w:ascii="Calibri" w:hAnsi="Calibri" w:cs="Times New Roman"/>
          <w:color w:val="24292E"/>
        </w:rPr>
        <w:t xml:space="preserve">The </w:t>
      </w:r>
      <w:r w:rsidR="007C7C93">
        <w:rPr>
          <w:rFonts w:ascii="Calibri" w:hAnsi="Calibri" w:cs="Times New Roman"/>
          <w:color w:val="24292E"/>
        </w:rPr>
        <w:t xml:space="preserve">primary </w:t>
      </w:r>
      <w:r w:rsidRPr="00360B25">
        <w:rPr>
          <w:rFonts w:ascii="Calibri" w:hAnsi="Calibri" w:cs="Times New Roman"/>
          <w:color w:val="24292E"/>
        </w:rPr>
        <w:t xml:space="preserve">goals for </w:t>
      </w:r>
      <w:r w:rsidR="007C7C93">
        <w:rPr>
          <w:rFonts w:ascii="Calibri" w:hAnsi="Calibri" w:cs="Times New Roman"/>
          <w:color w:val="24292E"/>
        </w:rPr>
        <w:t>the</w:t>
      </w:r>
      <w:r w:rsidRPr="00360B25">
        <w:rPr>
          <w:rFonts w:ascii="Calibri" w:hAnsi="Calibri" w:cs="Times New Roman"/>
          <w:color w:val="24292E"/>
        </w:rPr>
        <w:t xml:space="preserve"> project</w:t>
      </w:r>
      <w:r w:rsidR="007C7C93">
        <w:rPr>
          <w:rFonts w:ascii="Calibri" w:hAnsi="Calibri" w:cs="Times New Roman"/>
          <w:color w:val="24292E"/>
        </w:rPr>
        <w:t xml:space="preserve"> are</w:t>
      </w:r>
    </w:p>
    <w:p w14:paraId="3CAF6889" w14:textId="11140D20" w:rsidR="00360B25" w:rsidRPr="00360B25" w:rsidRDefault="00A56231" w:rsidP="00B938AA">
      <w:pPr>
        <w:numPr>
          <w:ilvl w:val="0"/>
          <w:numId w:val="1"/>
        </w:numPr>
        <w:spacing w:before="100" w:beforeAutospacing="1" w:after="100" w:afterAutospacing="1"/>
        <w:jc w:val="both"/>
        <w:rPr>
          <w:rFonts w:ascii="Calibri" w:eastAsia="Times New Roman" w:hAnsi="Calibri" w:cs="Times New Roman"/>
          <w:color w:val="24292E"/>
        </w:rPr>
      </w:pPr>
      <w:r>
        <w:rPr>
          <w:rFonts w:ascii="Calibri" w:eastAsia="Times New Roman" w:hAnsi="Calibri" w:cs="Times New Roman"/>
          <w:color w:val="24292E"/>
        </w:rPr>
        <w:t>Analyze the relationship between establishment features and the kind of violation</w:t>
      </w:r>
      <w:r w:rsidR="00464618">
        <w:rPr>
          <w:rFonts w:ascii="Calibri" w:eastAsia="Times New Roman" w:hAnsi="Calibri" w:cs="Times New Roman"/>
          <w:color w:val="24292E"/>
        </w:rPr>
        <w:t>s found during inspections</w:t>
      </w:r>
    </w:p>
    <w:p w14:paraId="304A3752" w14:textId="77777777" w:rsidR="00360B25" w:rsidRPr="00360B25" w:rsidRDefault="00360B25" w:rsidP="00CB072F">
      <w:pPr>
        <w:numPr>
          <w:ilvl w:val="0"/>
          <w:numId w:val="1"/>
        </w:numPr>
        <w:spacing w:before="60" w:after="100" w:afterAutospacing="1"/>
        <w:jc w:val="both"/>
        <w:rPr>
          <w:rFonts w:ascii="Calibri" w:eastAsia="Times New Roman" w:hAnsi="Calibri" w:cs="Times New Roman"/>
          <w:color w:val="24292E"/>
        </w:rPr>
      </w:pPr>
      <w:r w:rsidRPr="00360B25">
        <w:rPr>
          <w:rFonts w:ascii="Calibri" w:eastAsia="Times New Roman" w:hAnsi="Calibri" w:cs="Times New Roman"/>
          <w:color w:val="24292E"/>
        </w:rPr>
        <w:t xml:space="preserve">Develop a </w:t>
      </w:r>
      <w:r w:rsidR="00A56231" w:rsidRPr="00CB072F">
        <w:rPr>
          <w:rFonts w:ascii="Calibri" w:eastAsia="Times New Roman" w:hAnsi="Calibri" w:cs="Times New Roman"/>
          <w:color w:val="24292E"/>
        </w:rPr>
        <w:t>predictive model to predict with a high degree of accurac</w:t>
      </w:r>
      <w:r w:rsidR="00CB072F">
        <w:rPr>
          <w:rFonts w:ascii="Calibri" w:eastAsia="Times New Roman" w:hAnsi="Calibri" w:cs="Times New Roman"/>
          <w:color w:val="24292E"/>
        </w:rPr>
        <w:t>y the type of violations for each establishment</w:t>
      </w:r>
    </w:p>
    <w:p w14:paraId="2A391FAE" w14:textId="77777777" w:rsidR="004D2737" w:rsidRDefault="00360B25" w:rsidP="004D2737">
      <w:pPr>
        <w:numPr>
          <w:ilvl w:val="0"/>
          <w:numId w:val="1"/>
        </w:numPr>
        <w:spacing w:before="60" w:after="100" w:afterAutospacing="1"/>
        <w:jc w:val="both"/>
        <w:rPr>
          <w:rFonts w:ascii="Calibri" w:eastAsia="Times New Roman" w:hAnsi="Calibri" w:cs="Times New Roman"/>
          <w:color w:val="24292E"/>
        </w:rPr>
      </w:pPr>
      <w:r w:rsidRPr="00360B25">
        <w:rPr>
          <w:rFonts w:ascii="Calibri" w:eastAsia="Times New Roman" w:hAnsi="Calibri" w:cs="Times New Roman"/>
          <w:color w:val="24292E"/>
        </w:rPr>
        <w:t xml:space="preserve">Develop an application that tracks upcoming inspections, displays information on expiring licenses, and aids in the prioritization of </w:t>
      </w:r>
      <w:r w:rsidR="004D2737">
        <w:rPr>
          <w:rFonts w:ascii="Calibri" w:eastAsia="Times New Roman" w:hAnsi="Calibri" w:cs="Times New Roman"/>
          <w:color w:val="24292E"/>
        </w:rPr>
        <w:t>inspections based on predicted violations</w:t>
      </w:r>
    </w:p>
    <w:p w14:paraId="6C811659" w14:textId="0F93A394" w:rsidR="004D2737" w:rsidRDefault="004D2737" w:rsidP="004D2737">
      <w:pPr>
        <w:pStyle w:val="Heading2"/>
        <w:rPr>
          <w:rFonts w:eastAsia="Times New Roman"/>
        </w:rPr>
      </w:pPr>
      <w:r>
        <w:rPr>
          <w:rFonts w:eastAsia="Times New Roman"/>
        </w:rPr>
        <w:t>Data Overview</w:t>
      </w:r>
    </w:p>
    <w:p w14:paraId="2DF70E6D" w14:textId="77777777" w:rsidR="0077241C" w:rsidRPr="0077241C" w:rsidRDefault="0077241C" w:rsidP="0077241C"/>
    <w:p w14:paraId="2F4340C1" w14:textId="2BAAB7C0" w:rsidR="004D2737" w:rsidRDefault="00FD2447" w:rsidP="00FD2447">
      <w:pPr>
        <w:jc w:val="both"/>
        <w:rPr>
          <w:rFonts w:ascii="Calibri" w:hAnsi="Calibri"/>
        </w:rPr>
      </w:pPr>
      <w:r>
        <w:rPr>
          <w:rFonts w:ascii="Calibri" w:hAnsi="Calibri"/>
        </w:rPr>
        <w:t xml:space="preserve">Table 1 provides a brief description of each variable used in the data set up. The data was scraped from the DC Department of Health website by a volunteer team of Code for DC as part of a separate project. These variables were merged together as a single data file, combining data from three different data files that provided details on potential inspections, potential violations, and geographic codes for each of the establishment inspected. </w:t>
      </w:r>
    </w:p>
    <w:p w14:paraId="074867AB" w14:textId="77777777" w:rsidR="00FD2447" w:rsidRPr="00FD2447" w:rsidRDefault="00FD2447" w:rsidP="00FD2447">
      <w:pPr>
        <w:jc w:val="both"/>
        <w:rPr>
          <w:rFonts w:ascii="Calibri" w:hAnsi="Calibri"/>
        </w:rPr>
      </w:pPr>
    </w:p>
    <w:p w14:paraId="4217FFA9" w14:textId="77777777" w:rsidR="00A66880" w:rsidRPr="00A66880" w:rsidRDefault="00A66880" w:rsidP="00A66880">
      <w:pPr>
        <w:pStyle w:val="Caption"/>
        <w:keepNext/>
        <w:jc w:val="center"/>
        <w:rPr>
          <w:b/>
          <w:sz w:val="20"/>
          <w:szCs w:val="20"/>
        </w:rPr>
      </w:pPr>
      <w:r w:rsidRPr="00A66880">
        <w:rPr>
          <w:b/>
          <w:sz w:val="20"/>
          <w:szCs w:val="20"/>
        </w:rPr>
        <w:t xml:space="preserve">Table </w:t>
      </w:r>
      <w:r w:rsidRPr="00A66880">
        <w:rPr>
          <w:b/>
          <w:sz w:val="20"/>
          <w:szCs w:val="20"/>
        </w:rPr>
        <w:fldChar w:fldCharType="begin"/>
      </w:r>
      <w:r w:rsidRPr="00A66880">
        <w:rPr>
          <w:b/>
          <w:sz w:val="20"/>
          <w:szCs w:val="20"/>
        </w:rPr>
        <w:instrText xml:space="preserve"> SEQ Table \* ARABIC </w:instrText>
      </w:r>
      <w:r w:rsidRPr="00A66880">
        <w:rPr>
          <w:b/>
          <w:sz w:val="20"/>
          <w:szCs w:val="20"/>
        </w:rPr>
        <w:fldChar w:fldCharType="separate"/>
      </w:r>
      <w:r w:rsidR="008703F6">
        <w:rPr>
          <w:b/>
          <w:noProof/>
          <w:sz w:val="20"/>
          <w:szCs w:val="20"/>
        </w:rPr>
        <w:t>1</w:t>
      </w:r>
      <w:r w:rsidRPr="00A66880">
        <w:rPr>
          <w:b/>
          <w:sz w:val="20"/>
          <w:szCs w:val="20"/>
        </w:rPr>
        <w:fldChar w:fldCharType="end"/>
      </w:r>
      <w:r w:rsidRPr="00A66880">
        <w:rPr>
          <w:b/>
          <w:sz w:val="20"/>
          <w:szCs w:val="20"/>
        </w:rPr>
        <w:t>: Data Description</w:t>
      </w:r>
    </w:p>
    <w:tbl>
      <w:tblPr>
        <w:tblStyle w:val="PlainTable4"/>
        <w:tblW w:w="5000" w:type="pct"/>
        <w:tblLook w:val="04A0" w:firstRow="1" w:lastRow="0" w:firstColumn="1" w:lastColumn="0" w:noHBand="0" w:noVBand="1"/>
      </w:tblPr>
      <w:tblGrid>
        <w:gridCol w:w="2604"/>
        <w:gridCol w:w="6756"/>
      </w:tblGrid>
      <w:tr w:rsidR="00680735" w:rsidRPr="00A66880" w14:paraId="285DA856" w14:textId="77777777" w:rsidTr="0068073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DB7BE2D"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Key Variables</w:t>
            </w:r>
          </w:p>
        </w:tc>
        <w:tc>
          <w:tcPr>
            <w:tcW w:w="3609" w:type="pct"/>
            <w:noWrap/>
            <w:hideMark/>
          </w:tcPr>
          <w:p w14:paraId="7D079EA2" w14:textId="77777777" w:rsidR="00A66880" w:rsidRPr="00A66880" w:rsidRDefault="00A66880" w:rsidP="00A668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Description</w:t>
            </w:r>
          </w:p>
        </w:tc>
      </w:tr>
      <w:tr w:rsidR="00680735" w:rsidRPr="00A66880" w14:paraId="49F6D019"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C0FABE8"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Inspection Id</w:t>
            </w:r>
          </w:p>
        </w:tc>
        <w:tc>
          <w:tcPr>
            <w:tcW w:w="3609" w:type="pct"/>
            <w:noWrap/>
            <w:hideMark/>
          </w:tcPr>
          <w:p w14:paraId="7042B3C0"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Unique identification number for each inspection</w:t>
            </w:r>
          </w:p>
        </w:tc>
      </w:tr>
      <w:tr w:rsidR="00680735" w:rsidRPr="00A66880" w14:paraId="6E056EC5"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C9A38F5"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Violation Description</w:t>
            </w:r>
          </w:p>
        </w:tc>
        <w:tc>
          <w:tcPr>
            <w:tcW w:w="3609" w:type="pct"/>
            <w:noWrap/>
            <w:hideMark/>
          </w:tcPr>
          <w:p w14:paraId="6387DBBB"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Description of violation found in the inspection</w:t>
            </w:r>
          </w:p>
        </w:tc>
      </w:tr>
      <w:tr w:rsidR="00680735" w:rsidRPr="00A66880" w14:paraId="500AD535"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177739A"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lastRenderedPageBreak/>
              <w:t>Establishment Name</w:t>
            </w:r>
          </w:p>
        </w:tc>
        <w:tc>
          <w:tcPr>
            <w:tcW w:w="3609" w:type="pct"/>
            <w:noWrap/>
            <w:hideMark/>
          </w:tcPr>
          <w:p w14:paraId="3E9AB47C"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Name of the establishment inspected</w:t>
            </w:r>
          </w:p>
        </w:tc>
      </w:tr>
      <w:tr w:rsidR="00680735" w:rsidRPr="00A66880" w14:paraId="367B6852"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AA23C21"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Address</w:t>
            </w:r>
          </w:p>
        </w:tc>
        <w:tc>
          <w:tcPr>
            <w:tcW w:w="3609" w:type="pct"/>
            <w:noWrap/>
            <w:hideMark/>
          </w:tcPr>
          <w:p w14:paraId="4CE98AB7"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Address of the establishment inspected</w:t>
            </w:r>
          </w:p>
        </w:tc>
      </w:tr>
      <w:tr w:rsidR="00680735" w:rsidRPr="00A66880" w14:paraId="23AC5534"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75DE376"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Telephone</w:t>
            </w:r>
          </w:p>
        </w:tc>
        <w:tc>
          <w:tcPr>
            <w:tcW w:w="3609" w:type="pct"/>
            <w:noWrap/>
            <w:hideMark/>
          </w:tcPr>
          <w:p w14:paraId="27EBFF42"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Phone number of the establishment inspected</w:t>
            </w:r>
          </w:p>
        </w:tc>
      </w:tr>
      <w:tr w:rsidR="00680735" w:rsidRPr="00A66880" w14:paraId="4D3CD841"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54D77A5"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Email</w:t>
            </w:r>
          </w:p>
        </w:tc>
        <w:tc>
          <w:tcPr>
            <w:tcW w:w="3609" w:type="pct"/>
            <w:noWrap/>
            <w:hideMark/>
          </w:tcPr>
          <w:p w14:paraId="27F3C0EC"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Email of the establishment inspected</w:t>
            </w:r>
          </w:p>
        </w:tc>
      </w:tr>
      <w:tr w:rsidR="00680735" w:rsidRPr="00A66880" w14:paraId="0956F4B8"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2410A22"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Inspection Date</w:t>
            </w:r>
          </w:p>
        </w:tc>
        <w:tc>
          <w:tcPr>
            <w:tcW w:w="3609" w:type="pct"/>
            <w:noWrap/>
            <w:hideMark/>
          </w:tcPr>
          <w:p w14:paraId="042E9000"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Date of inspection</w:t>
            </w:r>
          </w:p>
        </w:tc>
      </w:tr>
      <w:tr w:rsidR="00680735" w:rsidRPr="00A66880" w14:paraId="0B6BE50B"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7F6EA78"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License Holder</w:t>
            </w:r>
          </w:p>
        </w:tc>
        <w:tc>
          <w:tcPr>
            <w:tcW w:w="3609" w:type="pct"/>
            <w:noWrap/>
            <w:hideMark/>
          </w:tcPr>
          <w:p w14:paraId="068DDD35"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Name of license holder</w:t>
            </w:r>
          </w:p>
        </w:tc>
      </w:tr>
      <w:tr w:rsidR="00680735" w:rsidRPr="00A66880" w14:paraId="178FA0BC"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53E7F9B"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License Number</w:t>
            </w:r>
          </w:p>
        </w:tc>
        <w:tc>
          <w:tcPr>
            <w:tcW w:w="3609" w:type="pct"/>
            <w:noWrap/>
            <w:hideMark/>
          </w:tcPr>
          <w:p w14:paraId="09B24862"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License number</w:t>
            </w:r>
          </w:p>
        </w:tc>
      </w:tr>
      <w:tr w:rsidR="00680735" w:rsidRPr="00A66880" w14:paraId="3B451DBE"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C160A8F"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Establishment Type</w:t>
            </w:r>
          </w:p>
        </w:tc>
        <w:tc>
          <w:tcPr>
            <w:tcW w:w="3609" w:type="pct"/>
            <w:noWrap/>
            <w:hideMark/>
          </w:tcPr>
          <w:p w14:paraId="74A00DFA"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 xml:space="preserve">Type of establishment including bakery, restaurant, hotel etc. </w:t>
            </w:r>
          </w:p>
        </w:tc>
      </w:tr>
      <w:tr w:rsidR="00680735" w:rsidRPr="00A66880" w14:paraId="3287D422"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592C77B"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Risk Category</w:t>
            </w:r>
          </w:p>
        </w:tc>
        <w:tc>
          <w:tcPr>
            <w:tcW w:w="3609" w:type="pct"/>
            <w:noWrap/>
            <w:hideMark/>
          </w:tcPr>
          <w:p w14:paraId="4AFBA222" w14:textId="600731C2" w:rsidR="00A66880" w:rsidRPr="00A66880" w:rsidRDefault="00A66880" w:rsidP="006807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Categorical variable with five risk categories f</w:t>
            </w:r>
            <w:r w:rsidR="00680735">
              <w:rPr>
                <w:rFonts w:ascii="Calibri" w:eastAsia="Times New Roman" w:hAnsi="Calibri" w:cs="Times New Roman"/>
                <w:color w:val="000000"/>
              </w:rPr>
              <w:t xml:space="preserve">or establishments - 1 through 5 (1 being least risk prone and 5 being the most risk prone) </w:t>
            </w:r>
          </w:p>
        </w:tc>
      </w:tr>
      <w:tr w:rsidR="00680735" w:rsidRPr="00A66880" w14:paraId="6056B60C"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FE1F7C4"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Inspection Type</w:t>
            </w:r>
          </w:p>
        </w:tc>
        <w:tc>
          <w:tcPr>
            <w:tcW w:w="3609" w:type="pct"/>
            <w:noWrap/>
            <w:hideMark/>
          </w:tcPr>
          <w:p w14:paraId="3AEAE4C2"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Type of inspection including routine, follow up etc</w:t>
            </w:r>
          </w:p>
        </w:tc>
      </w:tr>
      <w:tr w:rsidR="00680735" w:rsidRPr="00A66880" w14:paraId="090A5968"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992E6D0"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Total Violations</w:t>
            </w:r>
          </w:p>
        </w:tc>
        <w:tc>
          <w:tcPr>
            <w:tcW w:w="3609" w:type="pct"/>
            <w:noWrap/>
            <w:hideMark/>
          </w:tcPr>
          <w:p w14:paraId="13ADAE74"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violations found during inspection</w:t>
            </w:r>
          </w:p>
        </w:tc>
      </w:tr>
      <w:tr w:rsidR="00680735" w:rsidRPr="00A66880" w14:paraId="2887CB12"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D14A646"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Priority Violations</w:t>
            </w:r>
          </w:p>
        </w:tc>
        <w:tc>
          <w:tcPr>
            <w:tcW w:w="3609" w:type="pct"/>
            <w:noWrap/>
            <w:hideMark/>
          </w:tcPr>
          <w:p w14:paraId="4C3BADCF"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priority violations found during inspection</w:t>
            </w:r>
          </w:p>
        </w:tc>
      </w:tr>
      <w:tr w:rsidR="00680735" w:rsidRPr="00A66880" w14:paraId="16913760"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C864874"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Priority Violations Corrected on Site</w:t>
            </w:r>
          </w:p>
        </w:tc>
        <w:tc>
          <w:tcPr>
            <w:tcW w:w="3609" w:type="pct"/>
            <w:noWrap/>
            <w:hideMark/>
          </w:tcPr>
          <w:p w14:paraId="46967EF4"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priority violations corrected during inspection</w:t>
            </w:r>
          </w:p>
        </w:tc>
      </w:tr>
      <w:tr w:rsidR="00680735" w:rsidRPr="00A66880" w14:paraId="1DB118A9"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5C062475"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Priority Violations Repeated</w:t>
            </w:r>
          </w:p>
        </w:tc>
        <w:tc>
          <w:tcPr>
            <w:tcW w:w="3609" w:type="pct"/>
            <w:noWrap/>
            <w:hideMark/>
          </w:tcPr>
          <w:p w14:paraId="72B17A63"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priority violations repeated</w:t>
            </w:r>
          </w:p>
        </w:tc>
      </w:tr>
      <w:tr w:rsidR="00680735" w:rsidRPr="00A66880" w14:paraId="46C0C278"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E0BC611"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Priority Foundation Violations</w:t>
            </w:r>
          </w:p>
        </w:tc>
        <w:tc>
          <w:tcPr>
            <w:tcW w:w="3609" w:type="pct"/>
            <w:noWrap/>
            <w:hideMark/>
          </w:tcPr>
          <w:p w14:paraId="14BA3645"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priority foundation violations found during inspection</w:t>
            </w:r>
          </w:p>
        </w:tc>
      </w:tr>
      <w:tr w:rsidR="00680735" w:rsidRPr="00A66880" w14:paraId="1F52848D"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BF1416B"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Priority Foundation Violations Corrected on Site</w:t>
            </w:r>
          </w:p>
        </w:tc>
        <w:tc>
          <w:tcPr>
            <w:tcW w:w="3609" w:type="pct"/>
            <w:noWrap/>
            <w:hideMark/>
          </w:tcPr>
          <w:p w14:paraId="21679F2F"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priority foundation violations corrected on site during inspection</w:t>
            </w:r>
          </w:p>
        </w:tc>
      </w:tr>
      <w:tr w:rsidR="00680735" w:rsidRPr="00A66880" w14:paraId="4F237377"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BB3CAB9"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Priority Foundation Violations Repeated</w:t>
            </w:r>
          </w:p>
        </w:tc>
        <w:tc>
          <w:tcPr>
            <w:tcW w:w="3609" w:type="pct"/>
            <w:noWrap/>
            <w:hideMark/>
          </w:tcPr>
          <w:p w14:paraId="7B74E934"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priority foundation violations repeated</w:t>
            </w:r>
          </w:p>
        </w:tc>
      </w:tr>
      <w:tr w:rsidR="00680735" w:rsidRPr="00A66880" w14:paraId="29A34532"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E117493"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Core Violations</w:t>
            </w:r>
          </w:p>
        </w:tc>
        <w:tc>
          <w:tcPr>
            <w:tcW w:w="3609" w:type="pct"/>
            <w:noWrap/>
            <w:hideMark/>
          </w:tcPr>
          <w:p w14:paraId="1EB1E4CD"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core violations found during inspection</w:t>
            </w:r>
          </w:p>
        </w:tc>
      </w:tr>
      <w:tr w:rsidR="00680735" w:rsidRPr="00A66880" w14:paraId="307A419E"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7A255E5"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Core Violations Corrected on Site</w:t>
            </w:r>
          </w:p>
        </w:tc>
        <w:tc>
          <w:tcPr>
            <w:tcW w:w="3609" w:type="pct"/>
            <w:noWrap/>
            <w:hideMark/>
          </w:tcPr>
          <w:p w14:paraId="29C61E04"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core violations corrected on site during inspection</w:t>
            </w:r>
          </w:p>
        </w:tc>
      </w:tr>
      <w:tr w:rsidR="00680735" w:rsidRPr="00A66880" w14:paraId="68F191FD"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5D340CC9"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Core Violations Repeated</w:t>
            </w:r>
          </w:p>
        </w:tc>
        <w:tc>
          <w:tcPr>
            <w:tcW w:w="3609" w:type="pct"/>
            <w:noWrap/>
            <w:hideMark/>
          </w:tcPr>
          <w:p w14:paraId="30DB5250"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core violations repeated</w:t>
            </w:r>
          </w:p>
        </w:tc>
      </w:tr>
      <w:tr w:rsidR="00680735" w:rsidRPr="00A66880" w14:paraId="0AAC7FC4"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67A8954"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Critical Violations</w:t>
            </w:r>
          </w:p>
        </w:tc>
        <w:tc>
          <w:tcPr>
            <w:tcW w:w="3609" w:type="pct"/>
            <w:noWrap/>
            <w:hideMark/>
          </w:tcPr>
          <w:p w14:paraId="75F31D00"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critical violations found during inspection</w:t>
            </w:r>
          </w:p>
        </w:tc>
      </w:tr>
      <w:tr w:rsidR="00680735" w:rsidRPr="00A66880" w14:paraId="2B4F79F6"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6AE31EF"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Critical Violations Corrected on Site</w:t>
            </w:r>
          </w:p>
        </w:tc>
        <w:tc>
          <w:tcPr>
            <w:tcW w:w="3609" w:type="pct"/>
            <w:noWrap/>
            <w:hideMark/>
          </w:tcPr>
          <w:p w14:paraId="33BE6C5A"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critical violations corrected on site during inspection</w:t>
            </w:r>
          </w:p>
        </w:tc>
      </w:tr>
      <w:tr w:rsidR="00680735" w:rsidRPr="00A66880" w14:paraId="525A5DC5"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3068DDD"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Critical Violations Repeated</w:t>
            </w:r>
          </w:p>
        </w:tc>
        <w:tc>
          <w:tcPr>
            <w:tcW w:w="3609" w:type="pct"/>
            <w:noWrap/>
            <w:hideMark/>
          </w:tcPr>
          <w:p w14:paraId="4D7D134D"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critical violations repeated</w:t>
            </w:r>
          </w:p>
        </w:tc>
      </w:tr>
      <w:tr w:rsidR="00680735" w:rsidRPr="00A66880" w14:paraId="283E751D"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FCC1E83"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Noncritical Violations</w:t>
            </w:r>
          </w:p>
        </w:tc>
        <w:tc>
          <w:tcPr>
            <w:tcW w:w="3609" w:type="pct"/>
            <w:noWrap/>
            <w:hideMark/>
          </w:tcPr>
          <w:p w14:paraId="04BB8087"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noncritical violations found during inspection</w:t>
            </w:r>
          </w:p>
        </w:tc>
      </w:tr>
      <w:tr w:rsidR="00680735" w:rsidRPr="00A66880" w14:paraId="5B97DE1D"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F1FAA9B"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Noncritical Violations Corrected on Site</w:t>
            </w:r>
          </w:p>
        </w:tc>
        <w:tc>
          <w:tcPr>
            <w:tcW w:w="3609" w:type="pct"/>
            <w:noWrap/>
            <w:hideMark/>
          </w:tcPr>
          <w:p w14:paraId="7CE0EAAD"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noncritical violations corrected on site during inspection</w:t>
            </w:r>
          </w:p>
        </w:tc>
      </w:tr>
      <w:tr w:rsidR="00680735" w:rsidRPr="00A66880" w14:paraId="7B85AAEB"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C30F4B2"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Noncritical Violations Repeated</w:t>
            </w:r>
          </w:p>
        </w:tc>
        <w:tc>
          <w:tcPr>
            <w:tcW w:w="3609" w:type="pct"/>
            <w:noWrap/>
            <w:hideMark/>
          </w:tcPr>
          <w:p w14:paraId="2D283BAA"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Number of noncritical violations repeated</w:t>
            </w:r>
          </w:p>
        </w:tc>
      </w:tr>
      <w:tr w:rsidR="00680735" w:rsidRPr="00A66880" w14:paraId="3DBF5042"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51FAE21F"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Latitude</w:t>
            </w:r>
          </w:p>
        </w:tc>
        <w:tc>
          <w:tcPr>
            <w:tcW w:w="3609" w:type="pct"/>
            <w:noWrap/>
            <w:hideMark/>
          </w:tcPr>
          <w:p w14:paraId="20C196B5" w14:textId="77777777" w:rsidR="00A66880" w:rsidRPr="00A66880" w:rsidRDefault="00A66880" w:rsidP="00A66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Latitudinal coordinate of the establishment inspected</w:t>
            </w:r>
          </w:p>
        </w:tc>
      </w:tr>
      <w:tr w:rsidR="00680735" w:rsidRPr="00A66880" w14:paraId="0F20D71F"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F76B7C9" w14:textId="77777777" w:rsidR="00A66880" w:rsidRPr="00A66880" w:rsidRDefault="00A66880" w:rsidP="00A66880">
            <w:pPr>
              <w:rPr>
                <w:rFonts w:ascii="Calibri" w:eastAsia="Times New Roman" w:hAnsi="Calibri" w:cs="Times New Roman"/>
                <w:color w:val="000000"/>
              </w:rPr>
            </w:pPr>
            <w:r w:rsidRPr="00A66880">
              <w:rPr>
                <w:rFonts w:ascii="Calibri" w:eastAsia="Times New Roman" w:hAnsi="Calibri" w:cs="Times New Roman"/>
                <w:color w:val="000000"/>
              </w:rPr>
              <w:t>Longitude</w:t>
            </w:r>
          </w:p>
        </w:tc>
        <w:tc>
          <w:tcPr>
            <w:tcW w:w="3609" w:type="pct"/>
            <w:noWrap/>
            <w:hideMark/>
          </w:tcPr>
          <w:p w14:paraId="3875829F" w14:textId="77777777" w:rsidR="00A66880" w:rsidRPr="00A66880" w:rsidRDefault="00A66880" w:rsidP="00A66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66880">
              <w:rPr>
                <w:rFonts w:ascii="Calibri" w:eastAsia="Times New Roman" w:hAnsi="Calibri" w:cs="Times New Roman"/>
                <w:color w:val="000000"/>
              </w:rPr>
              <w:t>Longitudinal coordinate of the establishment inspected</w:t>
            </w:r>
          </w:p>
        </w:tc>
      </w:tr>
    </w:tbl>
    <w:p w14:paraId="0B0A16D8" w14:textId="6F28B54E" w:rsidR="001643B0" w:rsidRDefault="00FD2447" w:rsidP="004D2737">
      <w:pPr>
        <w:rPr>
          <w:rFonts w:ascii="Calibri" w:hAnsi="Calibri"/>
        </w:rPr>
      </w:pPr>
      <w:bookmarkStart w:id="0" w:name="_GoBack"/>
      <w:bookmarkEnd w:id="0"/>
      <w:r>
        <w:rPr>
          <w:rFonts w:ascii="Calibri" w:hAnsi="Calibri"/>
        </w:rPr>
        <w:t xml:space="preserve">Table 2 provides a summary statistics of final data set used for analysis. The data has 166,581 unique inspection observations. </w:t>
      </w:r>
    </w:p>
    <w:p w14:paraId="73FA94BB" w14:textId="77777777" w:rsidR="00FD2447" w:rsidRPr="00FD2447" w:rsidRDefault="00FD2447" w:rsidP="004D2737">
      <w:pPr>
        <w:rPr>
          <w:rFonts w:ascii="Calibri" w:hAnsi="Calibri"/>
        </w:rPr>
      </w:pPr>
    </w:p>
    <w:p w14:paraId="1D1B2514" w14:textId="77777777" w:rsidR="00A66880" w:rsidRPr="00A66880" w:rsidRDefault="00A66880" w:rsidP="00A66880">
      <w:pPr>
        <w:pStyle w:val="Caption"/>
        <w:keepNext/>
        <w:jc w:val="center"/>
        <w:rPr>
          <w:b/>
          <w:sz w:val="20"/>
          <w:szCs w:val="20"/>
        </w:rPr>
      </w:pPr>
      <w:r w:rsidRPr="00A66880">
        <w:rPr>
          <w:b/>
          <w:sz w:val="20"/>
          <w:szCs w:val="20"/>
        </w:rPr>
        <w:t xml:space="preserve">Table </w:t>
      </w:r>
      <w:r w:rsidRPr="00A66880">
        <w:rPr>
          <w:b/>
          <w:sz w:val="20"/>
          <w:szCs w:val="20"/>
        </w:rPr>
        <w:fldChar w:fldCharType="begin"/>
      </w:r>
      <w:r w:rsidRPr="00A66880">
        <w:rPr>
          <w:b/>
          <w:sz w:val="20"/>
          <w:szCs w:val="20"/>
        </w:rPr>
        <w:instrText xml:space="preserve"> SEQ Table \* ARABIC </w:instrText>
      </w:r>
      <w:r w:rsidRPr="00A66880">
        <w:rPr>
          <w:b/>
          <w:sz w:val="20"/>
          <w:szCs w:val="20"/>
        </w:rPr>
        <w:fldChar w:fldCharType="separate"/>
      </w:r>
      <w:r w:rsidR="008703F6">
        <w:rPr>
          <w:b/>
          <w:noProof/>
          <w:sz w:val="20"/>
          <w:szCs w:val="20"/>
        </w:rPr>
        <w:t>2</w:t>
      </w:r>
      <w:r w:rsidRPr="00A66880">
        <w:rPr>
          <w:b/>
          <w:sz w:val="20"/>
          <w:szCs w:val="20"/>
        </w:rPr>
        <w:fldChar w:fldCharType="end"/>
      </w:r>
      <w:r w:rsidRPr="00A66880">
        <w:rPr>
          <w:b/>
          <w:sz w:val="20"/>
          <w:szCs w:val="20"/>
        </w:rPr>
        <w:t>: Summary Statistics</w:t>
      </w:r>
    </w:p>
    <w:tbl>
      <w:tblPr>
        <w:tblStyle w:val="PlainTable4"/>
        <w:tblpPr w:leftFromText="187" w:rightFromText="187" w:vertAnchor="text" w:tblpXSpec="center" w:tblpY="1"/>
        <w:tblW w:w="5000" w:type="pct"/>
        <w:tblLook w:val="04A0" w:firstRow="1" w:lastRow="0" w:firstColumn="1" w:lastColumn="0" w:noHBand="0" w:noVBand="1"/>
      </w:tblPr>
      <w:tblGrid>
        <w:gridCol w:w="5587"/>
        <w:gridCol w:w="946"/>
        <w:gridCol w:w="794"/>
        <w:gridCol w:w="764"/>
        <w:gridCol w:w="614"/>
        <w:gridCol w:w="655"/>
      </w:tblGrid>
      <w:tr w:rsidR="001643B0" w:rsidRPr="001643B0" w14:paraId="0158A694" w14:textId="77777777" w:rsidTr="00A6688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356A241E"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Variable</w:t>
            </w:r>
          </w:p>
        </w:tc>
        <w:tc>
          <w:tcPr>
            <w:tcW w:w="505" w:type="pct"/>
            <w:noWrap/>
            <w:hideMark/>
          </w:tcPr>
          <w:p w14:paraId="43F8610C" w14:textId="77777777" w:rsidR="001643B0" w:rsidRPr="001643B0" w:rsidRDefault="001643B0" w:rsidP="001643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N</w:t>
            </w:r>
          </w:p>
        </w:tc>
        <w:tc>
          <w:tcPr>
            <w:tcW w:w="424" w:type="pct"/>
            <w:noWrap/>
            <w:hideMark/>
          </w:tcPr>
          <w:p w14:paraId="2AAFF482" w14:textId="77777777" w:rsidR="001643B0" w:rsidRPr="001643B0" w:rsidRDefault="001643B0" w:rsidP="001643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Mean</w:t>
            </w:r>
          </w:p>
        </w:tc>
        <w:tc>
          <w:tcPr>
            <w:tcW w:w="408" w:type="pct"/>
            <w:noWrap/>
            <w:hideMark/>
          </w:tcPr>
          <w:p w14:paraId="3B43EF53" w14:textId="77777777" w:rsidR="001643B0" w:rsidRPr="001643B0" w:rsidRDefault="001643B0" w:rsidP="001643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SD</w:t>
            </w:r>
          </w:p>
        </w:tc>
        <w:tc>
          <w:tcPr>
            <w:tcW w:w="328" w:type="pct"/>
            <w:noWrap/>
            <w:hideMark/>
          </w:tcPr>
          <w:p w14:paraId="384123A9" w14:textId="77777777" w:rsidR="001643B0" w:rsidRPr="001643B0" w:rsidRDefault="001643B0" w:rsidP="001643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Min</w:t>
            </w:r>
          </w:p>
        </w:tc>
        <w:tc>
          <w:tcPr>
            <w:tcW w:w="350" w:type="pct"/>
            <w:noWrap/>
            <w:hideMark/>
          </w:tcPr>
          <w:p w14:paraId="3601E270" w14:textId="77777777" w:rsidR="001643B0" w:rsidRPr="001643B0" w:rsidRDefault="001643B0" w:rsidP="001643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Max</w:t>
            </w:r>
          </w:p>
        </w:tc>
      </w:tr>
      <w:tr w:rsidR="001643B0" w:rsidRPr="001643B0" w14:paraId="48151A78"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40FB1E9C"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Inspection Id</w:t>
            </w:r>
          </w:p>
        </w:tc>
        <w:tc>
          <w:tcPr>
            <w:tcW w:w="505" w:type="pct"/>
            <w:noWrap/>
            <w:hideMark/>
          </w:tcPr>
          <w:p w14:paraId="7CD20BE7"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165881</w:t>
            </w:r>
          </w:p>
        </w:tc>
        <w:tc>
          <w:tcPr>
            <w:tcW w:w="424" w:type="pct"/>
            <w:noWrap/>
            <w:hideMark/>
          </w:tcPr>
          <w:p w14:paraId="211FA24B"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408" w:type="pct"/>
            <w:noWrap/>
            <w:hideMark/>
          </w:tcPr>
          <w:p w14:paraId="55A1D702"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28" w:type="pct"/>
            <w:noWrap/>
            <w:hideMark/>
          </w:tcPr>
          <w:p w14:paraId="3CC257AC"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50" w:type="pct"/>
            <w:noWrap/>
            <w:hideMark/>
          </w:tcPr>
          <w:p w14:paraId="06AA2333"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r>
      <w:tr w:rsidR="001643B0" w:rsidRPr="001643B0" w14:paraId="566BBF76"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6CA5373F"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Inspection Date</w:t>
            </w:r>
          </w:p>
        </w:tc>
        <w:tc>
          <w:tcPr>
            <w:tcW w:w="505" w:type="pct"/>
            <w:noWrap/>
            <w:hideMark/>
          </w:tcPr>
          <w:p w14:paraId="19455AEF"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165881</w:t>
            </w:r>
          </w:p>
        </w:tc>
        <w:tc>
          <w:tcPr>
            <w:tcW w:w="424" w:type="pct"/>
            <w:noWrap/>
            <w:hideMark/>
          </w:tcPr>
          <w:p w14:paraId="14BE3DCC"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408" w:type="pct"/>
            <w:noWrap/>
            <w:hideMark/>
          </w:tcPr>
          <w:p w14:paraId="61556CB6"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28" w:type="pct"/>
            <w:noWrap/>
            <w:hideMark/>
          </w:tcPr>
          <w:p w14:paraId="25386566"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50" w:type="pct"/>
            <w:noWrap/>
            <w:hideMark/>
          </w:tcPr>
          <w:p w14:paraId="7F96C761"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r>
      <w:tr w:rsidR="001643B0" w:rsidRPr="001643B0" w14:paraId="549599E1"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7E9CE901"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Establishment Type</w:t>
            </w:r>
          </w:p>
        </w:tc>
        <w:tc>
          <w:tcPr>
            <w:tcW w:w="505" w:type="pct"/>
            <w:noWrap/>
            <w:hideMark/>
          </w:tcPr>
          <w:p w14:paraId="64A3D514"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165881</w:t>
            </w:r>
          </w:p>
        </w:tc>
        <w:tc>
          <w:tcPr>
            <w:tcW w:w="424" w:type="pct"/>
            <w:noWrap/>
            <w:hideMark/>
          </w:tcPr>
          <w:p w14:paraId="7C325B12"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408" w:type="pct"/>
            <w:noWrap/>
            <w:hideMark/>
          </w:tcPr>
          <w:p w14:paraId="32DCB694"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28" w:type="pct"/>
            <w:noWrap/>
            <w:hideMark/>
          </w:tcPr>
          <w:p w14:paraId="58551B1D"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50" w:type="pct"/>
            <w:noWrap/>
            <w:hideMark/>
          </w:tcPr>
          <w:p w14:paraId="53FE0F16"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r>
      <w:tr w:rsidR="001643B0" w:rsidRPr="001643B0" w14:paraId="050150B2"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0A3D333E"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Risk Category</w:t>
            </w:r>
          </w:p>
        </w:tc>
        <w:tc>
          <w:tcPr>
            <w:tcW w:w="505" w:type="pct"/>
            <w:noWrap/>
            <w:hideMark/>
          </w:tcPr>
          <w:p w14:paraId="68E39794"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165820</w:t>
            </w:r>
          </w:p>
        </w:tc>
        <w:tc>
          <w:tcPr>
            <w:tcW w:w="424" w:type="pct"/>
            <w:noWrap/>
            <w:hideMark/>
          </w:tcPr>
          <w:p w14:paraId="7E3B0298"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408" w:type="pct"/>
            <w:noWrap/>
            <w:hideMark/>
          </w:tcPr>
          <w:p w14:paraId="38DF8EC2"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28" w:type="pct"/>
            <w:noWrap/>
            <w:hideMark/>
          </w:tcPr>
          <w:p w14:paraId="737486F5"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w:t>
            </w:r>
          </w:p>
        </w:tc>
        <w:tc>
          <w:tcPr>
            <w:tcW w:w="350" w:type="pct"/>
            <w:noWrap/>
            <w:hideMark/>
          </w:tcPr>
          <w:p w14:paraId="586A6714"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5</w:t>
            </w:r>
          </w:p>
        </w:tc>
      </w:tr>
      <w:tr w:rsidR="001643B0" w:rsidRPr="001643B0" w14:paraId="381EFD98"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1E817BC2"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Inspection Type</w:t>
            </w:r>
          </w:p>
        </w:tc>
        <w:tc>
          <w:tcPr>
            <w:tcW w:w="505" w:type="pct"/>
            <w:noWrap/>
            <w:hideMark/>
          </w:tcPr>
          <w:p w14:paraId="687572B4"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165817</w:t>
            </w:r>
          </w:p>
        </w:tc>
        <w:tc>
          <w:tcPr>
            <w:tcW w:w="424" w:type="pct"/>
            <w:noWrap/>
            <w:hideMark/>
          </w:tcPr>
          <w:p w14:paraId="7CBE4A30"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408" w:type="pct"/>
            <w:noWrap/>
            <w:hideMark/>
          </w:tcPr>
          <w:p w14:paraId="2B311BBC"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28" w:type="pct"/>
            <w:noWrap/>
            <w:hideMark/>
          </w:tcPr>
          <w:p w14:paraId="1601BE5C"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c>
          <w:tcPr>
            <w:tcW w:w="350" w:type="pct"/>
            <w:noWrap/>
            <w:hideMark/>
          </w:tcPr>
          <w:p w14:paraId="5BF098B3"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w:t>
            </w:r>
          </w:p>
        </w:tc>
      </w:tr>
      <w:tr w:rsidR="001643B0" w:rsidRPr="001643B0" w14:paraId="42E6FEA6"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17F37FA5"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Total Violations</w:t>
            </w:r>
          </w:p>
        </w:tc>
        <w:tc>
          <w:tcPr>
            <w:tcW w:w="505" w:type="pct"/>
            <w:noWrap/>
            <w:hideMark/>
          </w:tcPr>
          <w:p w14:paraId="7374A518"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165881</w:t>
            </w:r>
          </w:p>
        </w:tc>
        <w:tc>
          <w:tcPr>
            <w:tcW w:w="424" w:type="pct"/>
            <w:noWrap/>
            <w:hideMark/>
          </w:tcPr>
          <w:p w14:paraId="5CEE86D9"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9.188</w:t>
            </w:r>
          </w:p>
        </w:tc>
        <w:tc>
          <w:tcPr>
            <w:tcW w:w="408" w:type="pct"/>
            <w:noWrap/>
            <w:hideMark/>
          </w:tcPr>
          <w:p w14:paraId="45B819DC"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7.259</w:t>
            </w:r>
          </w:p>
        </w:tc>
        <w:tc>
          <w:tcPr>
            <w:tcW w:w="328" w:type="pct"/>
            <w:noWrap/>
            <w:hideMark/>
          </w:tcPr>
          <w:p w14:paraId="42C4DD65"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156E48AE"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45</w:t>
            </w:r>
          </w:p>
        </w:tc>
      </w:tr>
      <w:tr w:rsidR="001643B0" w:rsidRPr="001643B0" w14:paraId="1694F278"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32C3EC10"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Priority Violations</w:t>
            </w:r>
          </w:p>
        </w:tc>
        <w:tc>
          <w:tcPr>
            <w:tcW w:w="505" w:type="pct"/>
            <w:noWrap/>
            <w:hideMark/>
          </w:tcPr>
          <w:p w14:paraId="2143FFC6"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48B8203A"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1.272</w:t>
            </w:r>
          </w:p>
        </w:tc>
        <w:tc>
          <w:tcPr>
            <w:tcW w:w="408" w:type="pct"/>
            <w:noWrap/>
            <w:hideMark/>
          </w:tcPr>
          <w:p w14:paraId="5AB92DFB"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1.675</w:t>
            </w:r>
          </w:p>
        </w:tc>
        <w:tc>
          <w:tcPr>
            <w:tcW w:w="328" w:type="pct"/>
            <w:noWrap/>
            <w:hideMark/>
          </w:tcPr>
          <w:p w14:paraId="0D25D904"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00033856"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11</w:t>
            </w:r>
          </w:p>
        </w:tc>
      </w:tr>
      <w:tr w:rsidR="001643B0" w:rsidRPr="001643B0" w14:paraId="57E5F494"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6B26940C"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Priority Violations Corrected on Site</w:t>
            </w:r>
          </w:p>
        </w:tc>
        <w:tc>
          <w:tcPr>
            <w:tcW w:w="505" w:type="pct"/>
            <w:noWrap/>
            <w:hideMark/>
          </w:tcPr>
          <w:p w14:paraId="420A8FB3"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2A37A783"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0.269</w:t>
            </w:r>
          </w:p>
        </w:tc>
        <w:tc>
          <w:tcPr>
            <w:tcW w:w="408" w:type="pct"/>
            <w:noWrap/>
            <w:hideMark/>
          </w:tcPr>
          <w:p w14:paraId="34220C21"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0.615</w:t>
            </w:r>
          </w:p>
        </w:tc>
        <w:tc>
          <w:tcPr>
            <w:tcW w:w="328" w:type="pct"/>
            <w:noWrap/>
            <w:hideMark/>
          </w:tcPr>
          <w:p w14:paraId="19382907"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1A8ABF9F"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6</w:t>
            </w:r>
          </w:p>
        </w:tc>
      </w:tr>
      <w:tr w:rsidR="001643B0" w:rsidRPr="001643B0" w14:paraId="63A10F34"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2BE4A5FD"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Priority Violations Repeated</w:t>
            </w:r>
          </w:p>
        </w:tc>
        <w:tc>
          <w:tcPr>
            <w:tcW w:w="505" w:type="pct"/>
            <w:noWrap/>
            <w:hideMark/>
          </w:tcPr>
          <w:p w14:paraId="7DC094AD"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6014B2C6"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0.046</w:t>
            </w:r>
          </w:p>
        </w:tc>
        <w:tc>
          <w:tcPr>
            <w:tcW w:w="408" w:type="pct"/>
            <w:noWrap/>
            <w:hideMark/>
          </w:tcPr>
          <w:p w14:paraId="151B2E93"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0.284</w:t>
            </w:r>
          </w:p>
        </w:tc>
        <w:tc>
          <w:tcPr>
            <w:tcW w:w="328" w:type="pct"/>
            <w:noWrap/>
            <w:hideMark/>
          </w:tcPr>
          <w:p w14:paraId="4ED66C4F"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1305E14D"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5</w:t>
            </w:r>
          </w:p>
        </w:tc>
      </w:tr>
      <w:tr w:rsidR="001643B0" w:rsidRPr="001643B0" w14:paraId="0FE4518B"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34D11BA0"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Priority Foundation Violations</w:t>
            </w:r>
          </w:p>
        </w:tc>
        <w:tc>
          <w:tcPr>
            <w:tcW w:w="505" w:type="pct"/>
            <w:noWrap/>
            <w:hideMark/>
          </w:tcPr>
          <w:p w14:paraId="551DABE1"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6E57C003"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2.228</w:t>
            </w:r>
          </w:p>
        </w:tc>
        <w:tc>
          <w:tcPr>
            <w:tcW w:w="408" w:type="pct"/>
            <w:noWrap/>
            <w:hideMark/>
          </w:tcPr>
          <w:p w14:paraId="376E14CC"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2.424</w:t>
            </w:r>
          </w:p>
        </w:tc>
        <w:tc>
          <w:tcPr>
            <w:tcW w:w="328" w:type="pct"/>
            <w:noWrap/>
            <w:hideMark/>
          </w:tcPr>
          <w:p w14:paraId="1520AA8E"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213BD843"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12</w:t>
            </w:r>
          </w:p>
        </w:tc>
      </w:tr>
      <w:tr w:rsidR="001643B0" w:rsidRPr="001643B0" w14:paraId="726C042C"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4518F4BF"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Priority Foundation Violations Corrected on Site</w:t>
            </w:r>
          </w:p>
        </w:tc>
        <w:tc>
          <w:tcPr>
            <w:tcW w:w="505" w:type="pct"/>
            <w:noWrap/>
            <w:hideMark/>
          </w:tcPr>
          <w:p w14:paraId="69722684"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5B3C7BB4"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0.331</w:t>
            </w:r>
          </w:p>
        </w:tc>
        <w:tc>
          <w:tcPr>
            <w:tcW w:w="408" w:type="pct"/>
            <w:noWrap/>
            <w:hideMark/>
          </w:tcPr>
          <w:p w14:paraId="3A629BDB"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0.676</w:t>
            </w:r>
          </w:p>
        </w:tc>
        <w:tc>
          <w:tcPr>
            <w:tcW w:w="328" w:type="pct"/>
            <w:noWrap/>
            <w:hideMark/>
          </w:tcPr>
          <w:p w14:paraId="7401F6E0"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0A68D2CF"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5</w:t>
            </w:r>
          </w:p>
        </w:tc>
      </w:tr>
      <w:tr w:rsidR="001643B0" w:rsidRPr="001643B0" w14:paraId="0B25D0E0"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34E8F5EF"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Priority Foundation Violations Repeated</w:t>
            </w:r>
          </w:p>
        </w:tc>
        <w:tc>
          <w:tcPr>
            <w:tcW w:w="505" w:type="pct"/>
            <w:noWrap/>
            <w:hideMark/>
          </w:tcPr>
          <w:p w14:paraId="682FA5AB"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06F374C8"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0.067</w:t>
            </w:r>
          </w:p>
        </w:tc>
        <w:tc>
          <w:tcPr>
            <w:tcW w:w="408" w:type="pct"/>
            <w:noWrap/>
            <w:hideMark/>
          </w:tcPr>
          <w:p w14:paraId="44D3C019"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0.383</w:t>
            </w:r>
          </w:p>
        </w:tc>
        <w:tc>
          <w:tcPr>
            <w:tcW w:w="328" w:type="pct"/>
            <w:noWrap/>
            <w:hideMark/>
          </w:tcPr>
          <w:p w14:paraId="0A7D55B4"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054D8CF9"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6</w:t>
            </w:r>
          </w:p>
        </w:tc>
      </w:tr>
      <w:tr w:rsidR="001643B0" w:rsidRPr="001643B0" w14:paraId="43578778"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44CADF7E"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Core Violations</w:t>
            </w:r>
          </w:p>
        </w:tc>
        <w:tc>
          <w:tcPr>
            <w:tcW w:w="505" w:type="pct"/>
            <w:noWrap/>
            <w:hideMark/>
          </w:tcPr>
          <w:p w14:paraId="35ECAE81"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53EF5A83"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3.475</w:t>
            </w:r>
          </w:p>
        </w:tc>
        <w:tc>
          <w:tcPr>
            <w:tcW w:w="408" w:type="pct"/>
            <w:noWrap/>
            <w:hideMark/>
          </w:tcPr>
          <w:p w14:paraId="207030A7"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4.134</w:t>
            </w:r>
          </w:p>
        </w:tc>
        <w:tc>
          <w:tcPr>
            <w:tcW w:w="328" w:type="pct"/>
            <w:noWrap/>
            <w:hideMark/>
          </w:tcPr>
          <w:p w14:paraId="0B074113"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3058378A"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24</w:t>
            </w:r>
          </w:p>
        </w:tc>
      </w:tr>
      <w:tr w:rsidR="001643B0" w:rsidRPr="001643B0" w14:paraId="56B54A37"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0FF4D45F"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Core Violations Corrected on Site</w:t>
            </w:r>
          </w:p>
        </w:tc>
        <w:tc>
          <w:tcPr>
            <w:tcW w:w="505" w:type="pct"/>
            <w:noWrap/>
            <w:hideMark/>
          </w:tcPr>
          <w:p w14:paraId="3E8408D1"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6A531EA1"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0.384</w:t>
            </w:r>
          </w:p>
        </w:tc>
        <w:tc>
          <w:tcPr>
            <w:tcW w:w="408" w:type="pct"/>
            <w:noWrap/>
            <w:hideMark/>
          </w:tcPr>
          <w:p w14:paraId="11CAE520"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0.833</w:t>
            </w:r>
          </w:p>
        </w:tc>
        <w:tc>
          <w:tcPr>
            <w:tcW w:w="328" w:type="pct"/>
            <w:noWrap/>
            <w:hideMark/>
          </w:tcPr>
          <w:p w14:paraId="2FC4BFE9"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2A032BD5"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8</w:t>
            </w:r>
          </w:p>
        </w:tc>
      </w:tr>
      <w:tr w:rsidR="001643B0" w:rsidRPr="001643B0" w14:paraId="467F49AF"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03ED16E5"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Core Violations Repeated</w:t>
            </w:r>
          </w:p>
        </w:tc>
        <w:tc>
          <w:tcPr>
            <w:tcW w:w="505" w:type="pct"/>
            <w:noWrap/>
            <w:hideMark/>
          </w:tcPr>
          <w:p w14:paraId="39940CC8"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73333</w:t>
            </w:r>
          </w:p>
        </w:tc>
        <w:tc>
          <w:tcPr>
            <w:tcW w:w="424" w:type="pct"/>
            <w:noWrap/>
            <w:hideMark/>
          </w:tcPr>
          <w:p w14:paraId="7FBB3A55"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0.071</w:t>
            </w:r>
          </w:p>
        </w:tc>
        <w:tc>
          <w:tcPr>
            <w:tcW w:w="408" w:type="pct"/>
            <w:noWrap/>
            <w:hideMark/>
          </w:tcPr>
          <w:p w14:paraId="4CB9BB60"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0.428</w:t>
            </w:r>
          </w:p>
        </w:tc>
        <w:tc>
          <w:tcPr>
            <w:tcW w:w="328" w:type="pct"/>
            <w:noWrap/>
            <w:hideMark/>
          </w:tcPr>
          <w:p w14:paraId="0C562C51"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60EEDC1E"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8</w:t>
            </w:r>
          </w:p>
        </w:tc>
      </w:tr>
      <w:tr w:rsidR="001643B0" w:rsidRPr="001643B0" w14:paraId="69943147"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1C3A8FCD"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Critical Violations</w:t>
            </w:r>
          </w:p>
        </w:tc>
        <w:tc>
          <w:tcPr>
            <w:tcW w:w="505" w:type="pct"/>
            <w:noWrap/>
            <w:hideMark/>
          </w:tcPr>
          <w:p w14:paraId="0DAB5B0E"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92548</w:t>
            </w:r>
          </w:p>
        </w:tc>
        <w:tc>
          <w:tcPr>
            <w:tcW w:w="424" w:type="pct"/>
            <w:noWrap/>
            <w:hideMark/>
          </w:tcPr>
          <w:p w14:paraId="01D0E8AE"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3.068</w:t>
            </w:r>
          </w:p>
        </w:tc>
        <w:tc>
          <w:tcPr>
            <w:tcW w:w="408" w:type="pct"/>
            <w:noWrap/>
            <w:hideMark/>
          </w:tcPr>
          <w:p w14:paraId="467AFE5A"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2.543</w:t>
            </w:r>
          </w:p>
        </w:tc>
        <w:tc>
          <w:tcPr>
            <w:tcW w:w="328" w:type="pct"/>
            <w:noWrap/>
            <w:hideMark/>
          </w:tcPr>
          <w:p w14:paraId="777CA3CD"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03A4EFE7"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16</w:t>
            </w:r>
          </w:p>
        </w:tc>
      </w:tr>
      <w:tr w:rsidR="001643B0" w:rsidRPr="001643B0" w14:paraId="0EFB5AD6"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7533721E"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Critical Violations Corrected on Site</w:t>
            </w:r>
          </w:p>
        </w:tc>
        <w:tc>
          <w:tcPr>
            <w:tcW w:w="505" w:type="pct"/>
            <w:noWrap/>
            <w:hideMark/>
          </w:tcPr>
          <w:p w14:paraId="51ADD65E"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92548</w:t>
            </w:r>
          </w:p>
        </w:tc>
        <w:tc>
          <w:tcPr>
            <w:tcW w:w="424" w:type="pct"/>
            <w:noWrap/>
            <w:hideMark/>
          </w:tcPr>
          <w:p w14:paraId="1505BC87"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1.069</w:t>
            </w:r>
          </w:p>
        </w:tc>
        <w:tc>
          <w:tcPr>
            <w:tcW w:w="408" w:type="pct"/>
            <w:noWrap/>
            <w:hideMark/>
          </w:tcPr>
          <w:p w14:paraId="181E3B7F"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1.372</w:t>
            </w:r>
          </w:p>
        </w:tc>
        <w:tc>
          <w:tcPr>
            <w:tcW w:w="328" w:type="pct"/>
            <w:noWrap/>
            <w:hideMark/>
          </w:tcPr>
          <w:p w14:paraId="5ADD304E"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729310E0"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w:t>
            </w:r>
          </w:p>
        </w:tc>
      </w:tr>
      <w:tr w:rsidR="001643B0" w:rsidRPr="001643B0" w14:paraId="3D3DCF9F"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5BD88826"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Critical Violations Repeated</w:t>
            </w:r>
          </w:p>
        </w:tc>
        <w:tc>
          <w:tcPr>
            <w:tcW w:w="505" w:type="pct"/>
            <w:noWrap/>
            <w:hideMark/>
          </w:tcPr>
          <w:p w14:paraId="1CEC13CA"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92548</w:t>
            </w:r>
          </w:p>
        </w:tc>
        <w:tc>
          <w:tcPr>
            <w:tcW w:w="424" w:type="pct"/>
            <w:noWrap/>
            <w:hideMark/>
          </w:tcPr>
          <w:p w14:paraId="27BFFB22"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0.072</w:t>
            </w:r>
          </w:p>
        </w:tc>
        <w:tc>
          <w:tcPr>
            <w:tcW w:w="408" w:type="pct"/>
            <w:noWrap/>
            <w:hideMark/>
          </w:tcPr>
          <w:p w14:paraId="0B121D86"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0.400</w:t>
            </w:r>
          </w:p>
        </w:tc>
        <w:tc>
          <w:tcPr>
            <w:tcW w:w="328" w:type="pct"/>
            <w:noWrap/>
            <w:hideMark/>
          </w:tcPr>
          <w:p w14:paraId="51034CCF"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06A684B5"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7</w:t>
            </w:r>
          </w:p>
        </w:tc>
      </w:tr>
      <w:tr w:rsidR="001643B0" w:rsidRPr="001643B0" w14:paraId="57DE2173"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0752E5A0"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Noncritical Violations</w:t>
            </w:r>
          </w:p>
        </w:tc>
        <w:tc>
          <w:tcPr>
            <w:tcW w:w="505" w:type="pct"/>
            <w:noWrap/>
            <w:hideMark/>
          </w:tcPr>
          <w:p w14:paraId="123FDCF5"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92548</w:t>
            </w:r>
          </w:p>
        </w:tc>
        <w:tc>
          <w:tcPr>
            <w:tcW w:w="424" w:type="pct"/>
            <w:noWrap/>
            <w:hideMark/>
          </w:tcPr>
          <w:p w14:paraId="370C4E77"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5.615</w:t>
            </w:r>
          </w:p>
        </w:tc>
        <w:tc>
          <w:tcPr>
            <w:tcW w:w="408" w:type="pct"/>
            <w:noWrap/>
            <w:hideMark/>
          </w:tcPr>
          <w:p w14:paraId="6E2AEC31"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4.988</w:t>
            </w:r>
          </w:p>
        </w:tc>
        <w:tc>
          <w:tcPr>
            <w:tcW w:w="328" w:type="pct"/>
            <w:noWrap/>
            <w:hideMark/>
          </w:tcPr>
          <w:p w14:paraId="7FB40025"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37767E75"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30</w:t>
            </w:r>
          </w:p>
        </w:tc>
      </w:tr>
      <w:tr w:rsidR="001643B0" w:rsidRPr="001643B0" w14:paraId="6E9B5711" w14:textId="77777777" w:rsidTr="00A66880">
        <w:trPr>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7FB61589"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Noncritical Violations Corrected on Site</w:t>
            </w:r>
          </w:p>
        </w:tc>
        <w:tc>
          <w:tcPr>
            <w:tcW w:w="505" w:type="pct"/>
            <w:noWrap/>
            <w:hideMark/>
          </w:tcPr>
          <w:p w14:paraId="07652408"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92548</w:t>
            </w:r>
          </w:p>
        </w:tc>
        <w:tc>
          <w:tcPr>
            <w:tcW w:w="424" w:type="pct"/>
            <w:noWrap/>
            <w:hideMark/>
          </w:tcPr>
          <w:p w14:paraId="4E23F2BD"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1.381</w:t>
            </w:r>
          </w:p>
        </w:tc>
        <w:tc>
          <w:tcPr>
            <w:tcW w:w="408" w:type="pct"/>
            <w:noWrap/>
            <w:hideMark/>
          </w:tcPr>
          <w:p w14:paraId="54242077"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1.855</w:t>
            </w:r>
          </w:p>
        </w:tc>
        <w:tc>
          <w:tcPr>
            <w:tcW w:w="328" w:type="pct"/>
            <w:noWrap/>
            <w:hideMark/>
          </w:tcPr>
          <w:p w14:paraId="08FE4CFA"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1EDBBAD6" w14:textId="77777777" w:rsidR="001643B0" w:rsidRPr="001643B0" w:rsidRDefault="001643B0" w:rsidP="001643B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13</w:t>
            </w:r>
          </w:p>
        </w:tc>
      </w:tr>
      <w:tr w:rsidR="001643B0" w:rsidRPr="001643B0" w14:paraId="5A794327" w14:textId="77777777" w:rsidTr="00A668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5" w:type="pct"/>
            <w:noWrap/>
            <w:hideMark/>
          </w:tcPr>
          <w:p w14:paraId="58681146" w14:textId="77777777" w:rsidR="001643B0" w:rsidRPr="001643B0" w:rsidRDefault="001643B0" w:rsidP="001643B0">
            <w:pPr>
              <w:rPr>
                <w:rFonts w:ascii="Calibri" w:eastAsia="Times New Roman" w:hAnsi="Calibri" w:cs="Times New Roman"/>
                <w:color w:val="000000"/>
              </w:rPr>
            </w:pPr>
            <w:r w:rsidRPr="001643B0">
              <w:rPr>
                <w:rFonts w:ascii="Calibri" w:eastAsia="Times New Roman" w:hAnsi="Calibri" w:cs="Times New Roman"/>
                <w:color w:val="000000"/>
              </w:rPr>
              <w:t>Noncritical Violations Repeated</w:t>
            </w:r>
          </w:p>
        </w:tc>
        <w:tc>
          <w:tcPr>
            <w:tcW w:w="505" w:type="pct"/>
            <w:noWrap/>
            <w:hideMark/>
          </w:tcPr>
          <w:p w14:paraId="2B6B8C10"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92548</w:t>
            </w:r>
          </w:p>
        </w:tc>
        <w:tc>
          <w:tcPr>
            <w:tcW w:w="424" w:type="pct"/>
            <w:noWrap/>
            <w:hideMark/>
          </w:tcPr>
          <w:p w14:paraId="57E90F4A"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0.059</w:t>
            </w:r>
          </w:p>
        </w:tc>
        <w:tc>
          <w:tcPr>
            <w:tcW w:w="408" w:type="pct"/>
            <w:noWrap/>
            <w:hideMark/>
          </w:tcPr>
          <w:p w14:paraId="22FC5CAE"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0.406</w:t>
            </w:r>
          </w:p>
        </w:tc>
        <w:tc>
          <w:tcPr>
            <w:tcW w:w="328" w:type="pct"/>
            <w:noWrap/>
            <w:hideMark/>
          </w:tcPr>
          <w:p w14:paraId="467C4E09"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0</w:t>
            </w:r>
          </w:p>
        </w:tc>
        <w:tc>
          <w:tcPr>
            <w:tcW w:w="350" w:type="pct"/>
            <w:noWrap/>
            <w:hideMark/>
          </w:tcPr>
          <w:p w14:paraId="29CA8C68" w14:textId="77777777" w:rsidR="001643B0" w:rsidRPr="001643B0" w:rsidRDefault="001643B0" w:rsidP="001643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43B0">
              <w:rPr>
                <w:rFonts w:ascii="Calibri" w:eastAsia="Times New Roman" w:hAnsi="Calibri" w:cs="Times New Roman"/>
                <w:color w:val="000000"/>
              </w:rPr>
              <w:t>12</w:t>
            </w:r>
          </w:p>
        </w:tc>
      </w:tr>
    </w:tbl>
    <w:p w14:paraId="7912130B" w14:textId="77777777" w:rsidR="00A66880" w:rsidRPr="00BD6C3A" w:rsidRDefault="00A66880" w:rsidP="00A66880">
      <w:pPr>
        <w:pStyle w:val="Caption"/>
        <w:keepNext/>
        <w:rPr>
          <w:rFonts w:ascii="Calibri" w:eastAsia="Times New Roman" w:hAnsi="Calibri" w:cs="Times New Roman"/>
          <w:i w:val="0"/>
          <w:iCs w:val="0"/>
          <w:color w:val="24292E"/>
          <w:sz w:val="24"/>
          <w:szCs w:val="24"/>
        </w:rPr>
      </w:pPr>
    </w:p>
    <w:p w14:paraId="07C0566B" w14:textId="69E533C1" w:rsidR="00FD2447" w:rsidRPr="00BD6C3A" w:rsidRDefault="00BD6C3A" w:rsidP="00FD2447">
      <w:pPr>
        <w:rPr>
          <w:rFonts w:ascii="Calibri" w:hAnsi="Calibri"/>
        </w:rPr>
      </w:pPr>
      <w:r w:rsidRPr="00BD6C3A">
        <w:rPr>
          <w:rFonts w:ascii="Calibri" w:hAnsi="Calibri"/>
        </w:rPr>
        <w:t xml:space="preserve">The types of inspections can be of three types: </w:t>
      </w:r>
    </w:p>
    <w:p w14:paraId="39BB84DF" w14:textId="21964116" w:rsidR="00BD6C3A" w:rsidRDefault="00BD6C3A" w:rsidP="00BD6C3A">
      <w:pPr>
        <w:pStyle w:val="ListParagraph"/>
        <w:numPr>
          <w:ilvl w:val="0"/>
          <w:numId w:val="3"/>
        </w:numPr>
        <w:rPr>
          <w:rFonts w:ascii="Calibri" w:hAnsi="Calibri"/>
        </w:rPr>
      </w:pPr>
      <w:r w:rsidRPr="00BD6C3A">
        <w:rPr>
          <w:rFonts w:ascii="Calibri" w:hAnsi="Calibri"/>
        </w:rPr>
        <w:t xml:space="preserve">Routine </w:t>
      </w:r>
      <w:r>
        <w:rPr>
          <w:rFonts w:ascii="Calibri" w:hAnsi="Calibri"/>
        </w:rPr>
        <w:t xml:space="preserve">inspections which are defined by the risk category of a food establishment. The higher the risk category, the greater the number of routine inspections in a year. </w:t>
      </w:r>
    </w:p>
    <w:p w14:paraId="0FBF975E" w14:textId="1C2BB45B" w:rsidR="00BD6C3A" w:rsidRDefault="00BD6C3A" w:rsidP="00BD6C3A">
      <w:pPr>
        <w:pStyle w:val="ListParagraph"/>
        <w:numPr>
          <w:ilvl w:val="0"/>
          <w:numId w:val="3"/>
        </w:numPr>
        <w:rPr>
          <w:rFonts w:ascii="Calibri" w:hAnsi="Calibri"/>
        </w:rPr>
      </w:pPr>
      <w:r>
        <w:rPr>
          <w:rFonts w:ascii="Calibri" w:hAnsi="Calibri"/>
        </w:rPr>
        <w:t xml:space="preserve">Follow up inspections which follow up on any pending issues found during the routine category. </w:t>
      </w:r>
    </w:p>
    <w:p w14:paraId="1C4B9F51" w14:textId="0A20F1A7" w:rsidR="00BD6C3A" w:rsidRDefault="00BD6C3A" w:rsidP="00BD6C3A">
      <w:pPr>
        <w:pStyle w:val="ListParagraph"/>
        <w:numPr>
          <w:ilvl w:val="0"/>
          <w:numId w:val="3"/>
        </w:numPr>
        <w:rPr>
          <w:rFonts w:ascii="Calibri" w:hAnsi="Calibri"/>
        </w:rPr>
      </w:pPr>
      <w:r>
        <w:rPr>
          <w:rFonts w:ascii="Calibri" w:hAnsi="Calibri"/>
        </w:rPr>
        <w:t xml:space="preserve">Other inspections which are conducted by the department and do not belong to either the routine category or follow ups. </w:t>
      </w:r>
    </w:p>
    <w:p w14:paraId="2EB93EBD" w14:textId="77777777" w:rsidR="00BD6C3A" w:rsidRDefault="00BD6C3A" w:rsidP="00BD6C3A">
      <w:pPr>
        <w:pStyle w:val="ListParagraph"/>
        <w:rPr>
          <w:rFonts w:ascii="Calibri" w:hAnsi="Calibri"/>
        </w:rPr>
      </w:pPr>
    </w:p>
    <w:p w14:paraId="53B2B6F0" w14:textId="46A44EE6" w:rsidR="00BD6C3A" w:rsidRDefault="00BD6C3A" w:rsidP="00BD6C3A">
      <w:pPr>
        <w:rPr>
          <w:rFonts w:ascii="Calibri" w:hAnsi="Calibri"/>
        </w:rPr>
      </w:pPr>
      <w:r>
        <w:rPr>
          <w:rFonts w:ascii="Calibri" w:hAnsi="Calibri"/>
        </w:rPr>
        <w:t xml:space="preserve">The data provides details on each inspection type and has been cleaned to categorize each inspection as one of the three categories listed above. </w:t>
      </w:r>
    </w:p>
    <w:p w14:paraId="13A89D39" w14:textId="77777777" w:rsidR="00BD6C3A" w:rsidRDefault="00BD6C3A" w:rsidP="00BD6C3A">
      <w:pPr>
        <w:rPr>
          <w:rFonts w:ascii="Calibri" w:hAnsi="Calibri"/>
        </w:rPr>
      </w:pPr>
    </w:p>
    <w:p w14:paraId="01B95557" w14:textId="2873BA6D" w:rsidR="00BD6C3A" w:rsidRPr="00BD6C3A" w:rsidRDefault="00BD6C3A" w:rsidP="00BD6C3A">
      <w:pPr>
        <w:rPr>
          <w:rFonts w:ascii="Calibri" w:hAnsi="Calibri"/>
        </w:rPr>
      </w:pPr>
      <w:r>
        <w:rPr>
          <w:rFonts w:ascii="Calibri" w:hAnsi="Calibri"/>
        </w:rPr>
        <w:t xml:space="preserve">Furthermore, the variable Establishment Type has also been categorized into more manageable categories. Table 3 lists down the Establishment Categories and their sub-categories. </w:t>
      </w:r>
    </w:p>
    <w:p w14:paraId="45719212" w14:textId="6251EF0D" w:rsidR="00516B5E" w:rsidRPr="0056550E" w:rsidRDefault="00516B5E" w:rsidP="0056550E">
      <w:pPr>
        <w:pStyle w:val="Caption"/>
        <w:keepNext/>
        <w:jc w:val="center"/>
        <w:rPr>
          <w:b/>
          <w:sz w:val="20"/>
          <w:szCs w:val="20"/>
        </w:rPr>
      </w:pPr>
      <w:r w:rsidRPr="0056550E">
        <w:rPr>
          <w:b/>
          <w:sz w:val="20"/>
          <w:szCs w:val="20"/>
        </w:rPr>
        <w:t xml:space="preserve">Table </w:t>
      </w:r>
      <w:r w:rsidRPr="0056550E">
        <w:rPr>
          <w:b/>
          <w:sz w:val="20"/>
          <w:szCs w:val="20"/>
        </w:rPr>
        <w:fldChar w:fldCharType="begin"/>
      </w:r>
      <w:r w:rsidRPr="0056550E">
        <w:rPr>
          <w:b/>
          <w:sz w:val="20"/>
          <w:szCs w:val="20"/>
        </w:rPr>
        <w:instrText xml:space="preserve"> SEQ Table \* ARABIC </w:instrText>
      </w:r>
      <w:r w:rsidRPr="0056550E">
        <w:rPr>
          <w:b/>
          <w:sz w:val="20"/>
          <w:szCs w:val="20"/>
        </w:rPr>
        <w:fldChar w:fldCharType="separate"/>
      </w:r>
      <w:r w:rsidR="008703F6">
        <w:rPr>
          <w:b/>
          <w:noProof/>
          <w:sz w:val="20"/>
          <w:szCs w:val="20"/>
        </w:rPr>
        <w:t>3</w:t>
      </w:r>
      <w:r w:rsidRPr="0056550E">
        <w:rPr>
          <w:b/>
          <w:sz w:val="20"/>
          <w:szCs w:val="20"/>
        </w:rPr>
        <w:fldChar w:fldCharType="end"/>
      </w:r>
      <w:r w:rsidRPr="0056550E">
        <w:rPr>
          <w:b/>
          <w:sz w:val="20"/>
          <w:szCs w:val="20"/>
        </w:rPr>
        <w:t>: Categoriza</w:t>
      </w:r>
      <w:r w:rsidR="0056550E">
        <w:rPr>
          <w:b/>
          <w:sz w:val="20"/>
          <w:szCs w:val="20"/>
        </w:rPr>
        <w:t>tion of Establishment Types</w:t>
      </w:r>
    </w:p>
    <w:tbl>
      <w:tblPr>
        <w:tblStyle w:val="PlainTable4"/>
        <w:tblW w:w="5000" w:type="pct"/>
        <w:tblLook w:val="04A0" w:firstRow="1" w:lastRow="0" w:firstColumn="1" w:lastColumn="0" w:noHBand="0" w:noVBand="1"/>
      </w:tblPr>
      <w:tblGrid>
        <w:gridCol w:w="4663"/>
        <w:gridCol w:w="4697"/>
      </w:tblGrid>
      <w:tr w:rsidR="00516B5E" w:rsidRPr="00516B5E" w14:paraId="031E32C8" w14:textId="77777777" w:rsidTr="00516B5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noWrap/>
            <w:hideMark/>
          </w:tcPr>
          <w:p w14:paraId="30FD86CB" w14:textId="77777777" w:rsidR="00516B5E" w:rsidRPr="00516B5E" w:rsidRDefault="00516B5E" w:rsidP="00516B5E">
            <w:pPr>
              <w:rPr>
                <w:rFonts w:ascii="Calibri" w:eastAsia="Times New Roman" w:hAnsi="Calibri" w:cs="Times New Roman"/>
                <w:color w:val="000000"/>
              </w:rPr>
            </w:pPr>
            <w:r w:rsidRPr="00516B5E">
              <w:rPr>
                <w:rFonts w:ascii="Calibri" w:eastAsia="Times New Roman" w:hAnsi="Calibri" w:cs="Times New Roman"/>
                <w:color w:val="000000"/>
              </w:rPr>
              <w:t>Establishment Category</w:t>
            </w:r>
          </w:p>
        </w:tc>
        <w:tc>
          <w:tcPr>
            <w:tcW w:w="2509" w:type="pct"/>
            <w:noWrap/>
            <w:hideMark/>
          </w:tcPr>
          <w:p w14:paraId="0928F3D0" w14:textId="77777777" w:rsidR="00516B5E" w:rsidRPr="00516B5E" w:rsidRDefault="00516B5E" w:rsidP="00516B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16B5E">
              <w:rPr>
                <w:rFonts w:ascii="Calibri" w:eastAsia="Times New Roman" w:hAnsi="Calibri" w:cs="Times New Roman"/>
                <w:color w:val="000000"/>
              </w:rPr>
              <w:t>Establishment Type</w:t>
            </w:r>
          </w:p>
        </w:tc>
      </w:tr>
      <w:tr w:rsidR="00516B5E" w:rsidRPr="00516B5E" w14:paraId="76672344" w14:textId="77777777" w:rsidTr="00516B5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val="restart"/>
            <w:noWrap/>
            <w:hideMark/>
          </w:tcPr>
          <w:p w14:paraId="388EC952" w14:textId="77777777" w:rsidR="00516B5E" w:rsidRPr="00516B5E" w:rsidRDefault="00516B5E" w:rsidP="00516B5E">
            <w:pPr>
              <w:rPr>
                <w:rFonts w:ascii="Calibri" w:eastAsia="Times New Roman" w:hAnsi="Calibri" w:cs="Times New Roman"/>
                <w:color w:val="000000"/>
              </w:rPr>
            </w:pPr>
            <w:r w:rsidRPr="00516B5E">
              <w:rPr>
                <w:rFonts w:ascii="Calibri" w:eastAsia="Times New Roman" w:hAnsi="Calibri" w:cs="Times New Roman"/>
                <w:color w:val="000000"/>
              </w:rPr>
              <w:t>Confectionary and Catering</w:t>
            </w:r>
          </w:p>
        </w:tc>
        <w:tc>
          <w:tcPr>
            <w:tcW w:w="2509" w:type="pct"/>
            <w:noWrap/>
            <w:hideMark/>
          </w:tcPr>
          <w:p w14:paraId="58CE1E24" w14:textId="77777777" w:rsidR="00516B5E" w:rsidRPr="00516B5E" w:rsidRDefault="00516B5E" w:rsidP="00516B5E">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Bakery</w:t>
            </w:r>
          </w:p>
        </w:tc>
      </w:tr>
      <w:tr w:rsidR="00516B5E" w:rsidRPr="00516B5E" w14:paraId="642AA7CD" w14:textId="77777777" w:rsidTr="00516B5E">
        <w:trPr>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6DC0DFE3"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1B59EECB" w14:textId="77777777" w:rsidR="00516B5E" w:rsidRPr="00516B5E" w:rsidRDefault="00516B5E" w:rsidP="00516B5E">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Caterer</w:t>
            </w:r>
          </w:p>
        </w:tc>
      </w:tr>
      <w:tr w:rsidR="00516B5E" w:rsidRPr="00516B5E" w14:paraId="6B7F5FFF" w14:textId="77777777" w:rsidTr="00516B5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53745D4E"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322C6083" w14:textId="77777777" w:rsidR="00516B5E" w:rsidRPr="00516B5E" w:rsidRDefault="00516B5E" w:rsidP="00516B5E">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Ice Cream Manufacturer</w:t>
            </w:r>
          </w:p>
        </w:tc>
      </w:tr>
      <w:tr w:rsidR="00516B5E" w:rsidRPr="00516B5E" w14:paraId="7E00440E" w14:textId="77777777" w:rsidTr="00516B5E">
        <w:trPr>
          <w:trHeight w:val="320"/>
        </w:trPr>
        <w:tc>
          <w:tcPr>
            <w:cnfStyle w:val="001000000000" w:firstRow="0" w:lastRow="0" w:firstColumn="1" w:lastColumn="0" w:oddVBand="0" w:evenVBand="0" w:oddHBand="0" w:evenHBand="0" w:firstRowFirstColumn="0" w:firstRowLastColumn="0" w:lastRowFirstColumn="0" w:lastRowLastColumn="0"/>
            <w:tcW w:w="2491" w:type="pct"/>
            <w:vMerge w:val="restart"/>
            <w:noWrap/>
            <w:hideMark/>
          </w:tcPr>
          <w:p w14:paraId="32952FFF" w14:textId="2A2045FF" w:rsidR="00516B5E" w:rsidRPr="00516B5E" w:rsidRDefault="00516B5E" w:rsidP="00516B5E">
            <w:pPr>
              <w:rPr>
                <w:rFonts w:ascii="Calibri" w:eastAsia="Times New Roman" w:hAnsi="Calibri" w:cs="Times New Roman"/>
                <w:color w:val="000000"/>
              </w:rPr>
            </w:pPr>
            <w:r w:rsidRPr="00516B5E">
              <w:rPr>
                <w:rFonts w:ascii="Calibri" w:eastAsia="Times New Roman" w:hAnsi="Calibri" w:cs="Times New Roman"/>
                <w:color w:val="000000"/>
              </w:rPr>
              <w:t xml:space="preserve">Grocery </w:t>
            </w:r>
            <w:r w:rsidR="0056550E">
              <w:rPr>
                <w:rFonts w:ascii="Calibri" w:eastAsia="Times New Roman" w:hAnsi="Calibri" w:cs="Times New Roman"/>
                <w:color w:val="000000"/>
              </w:rPr>
              <w:t>and F</w:t>
            </w:r>
            <w:r w:rsidRPr="00516B5E">
              <w:rPr>
                <w:rFonts w:ascii="Calibri" w:eastAsia="Times New Roman" w:hAnsi="Calibri" w:cs="Times New Roman"/>
                <w:color w:val="000000"/>
              </w:rPr>
              <w:t>ood Products</w:t>
            </w:r>
          </w:p>
        </w:tc>
        <w:tc>
          <w:tcPr>
            <w:tcW w:w="2509" w:type="pct"/>
            <w:noWrap/>
            <w:hideMark/>
          </w:tcPr>
          <w:p w14:paraId="205F2AF9" w14:textId="77777777" w:rsidR="00516B5E" w:rsidRPr="00516B5E" w:rsidRDefault="00516B5E" w:rsidP="00516B5E">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Delicatessen</w:t>
            </w:r>
          </w:p>
        </w:tc>
      </w:tr>
      <w:tr w:rsidR="00516B5E" w:rsidRPr="00516B5E" w14:paraId="085D5C26" w14:textId="77777777" w:rsidTr="00516B5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6B3FD6BA"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0B1D9157" w14:textId="77777777" w:rsidR="00516B5E" w:rsidRPr="00516B5E" w:rsidRDefault="00516B5E" w:rsidP="00516B5E">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Food Products</w:t>
            </w:r>
          </w:p>
        </w:tc>
      </w:tr>
      <w:tr w:rsidR="00516B5E" w:rsidRPr="00516B5E" w14:paraId="00BD704D" w14:textId="77777777" w:rsidTr="00516B5E">
        <w:trPr>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00A4D15C"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4E0068B3" w14:textId="77777777" w:rsidR="00516B5E" w:rsidRPr="00516B5E" w:rsidRDefault="00516B5E" w:rsidP="00516B5E">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Grocery Store</w:t>
            </w:r>
          </w:p>
        </w:tc>
      </w:tr>
      <w:tr w:rsidR="00516B5E" w:rsidRPr="00516B5E" w14:paraId="370E2C74" w14:textId="77777777" w:rsidTr="00516B5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val="restart"/>
            <w:noWrap/>
            <w:hideMark/>
          </w:tcPr>
          <w:p w14:paraId="7E89EDAB" w14:textId="77777777" w:rsidR="00516B5E" w:rsidRPr="00516B5E" w:rsidRDefault="00516B5E" w:rsidP="00516B5E">
            <w:pPr>
              <w:rPr>
                <w:rFonts w:ascii="Calibri" w:eastAsia="Times New Roman" w:hAnsi="Calibri" w:cs="Times New Roman"/>
                <w:color w:val="000000"/>
              </w:rPr>
            </w:pPr>
            <w:r w:rsidRPr="00516B5E">
              <w:rPr>
                <w:rFonts w:ascii="Calibri" w:eastAsia="Times New Roman" w:hAnsi="Calibri" w:cs="Times New Roman"/>
                <w:color w:val="000000"/>
              </w:rPr>
              <w:t>Restaurants and Hotels</w:t>
            </w:r>
          </w:p>
        </w:tc>
        <w:tc>
          <w:tcPr>
            <w:tcW w:w="2509" w:type="pct"/>
            <w:noWrap/>
            <w:hideMark/>
          </w:tcPr>
          <w:p w14:paraId="0C6FC611" w14:textId="77777777" w:rsidR="00516B5E" w:rsidRPr="00516B5E" w:rsidRDefault="00516B5E" w:rsidP="00516B5E">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Hotel</w:t>
            </w:r>
          </w:p>
        </w:tc>
      </w:tr>
      <w:tr w:rsidR="00516B5E" w:rsidRPr="00516B5E" w14:paraId="3CFE949E" w14:textId="77777777" w:rsidTr="00516B5E">
        <w:trPr>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35CC3369"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75DD11BE" w14:textId="77777777" w:rsidR="00516B5E" w:rsidRPr="00516B5E" w:rsidRDefault="00516B5E" w:rsidP="00516B5E">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Restaurant Total</w:t>
            </w:r>
          </w:p>
        </w:tc>
      </w:tr>
      <w:tr w:rsidR="00516B5E" w:rsidRPr="00516B5E" w14:paraId="2BC42B16" w14:textId="77777777" w:rsidTr="00516B5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val="restart"/>
            <w:noWrap/>
            <w:hideMark/>
          </w:tcPr>
          <w:p w14:paraId="0D984F23" w14:textId="77777777" w:rsidR="00516B5E" w:rsidRPr="00516B5E" w:rsidRDefault="00516B5E" w:rsidP="00516B5E">
            <w:pPr>
              <w:rPr>
                <w:rFonts w:ascii="Calibri" w:eastAsia="Times New Roman" w:hAnsi="Calibri" w:cs="Times New Roman"/>
                <w:color w:val="000000"/>
              </w:rPr>
            </w:pPr>
            <w:r w:rsidRPr="00516B5E">
              <w:rPr>
                <w:rFonts w:ascii="Calibri" w:eastAsia="Times New Roman" w:hAnsi="Calibri" w:cs="Times New Roman"/>
                <w:color w:val="000000"/>
              </w:rPr>
              <w:t>Marine</w:t>
            </w:r>
          </w:p>
        </w:tc>
        <w:tc>
          <w:tcPr>
            <w:tcW w:w="2509" w:type="pct"/>
            <w:noWrap/>
            <w:hideMark/>
          </w:tcPr>
          <w:p w14:paraId="2720AE1C" w14:textId="77777777" w:rsidR="00516B5E" w:rsidRPr="00516B5E" w:rsidRDefault="00516B5E" w:rsidP="00516B5E">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Marine-Food (Wholesale)</w:t>
            </w:r>
          </w:p>
        </w:tc>
      </w:tr>
      <w:tr w:rsidR="00516B5E" w:rsidRPr="00516B5E" w14:paraId="1FD5FF9D" w14:textId="77777777" w:rsidTr="00516B5E">
        <w:trPr>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1FB5A656"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16BB05B0" w14:textId="77777777" w:rsidR="00516B5E" w:rsidRPr="00516B5E" w:rsidRDefault="00516B5E" w:rsidP="00516B5E">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Marine-Food Prod (Retail)</w:t>
            </w:r>
          </w:p>
        </w:tc>
      </w:tr>
      <w:tr w:rsidR="00516B5E" w:rsidRPr="00516B5E" w14:paraId="78613B46" w14:textId="77777777" w:rsidTr="00516B5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val="restart"/>
            <w:noWrap/>
            <w:hideMark/>
          </w:tcPr>
          <w:p w14:paraId="6FBBF93B" w14:textId="77777777" w:rsidR="00516B5E" w:rsidRPr="00516B5E" w:rsidRDefault="00516B5E" w:rsidP="00516B5E">
            <w:pPr>
              <w:rPr>
                <w:rFonts w:ascii="Calibri" w:eastAsia="Times New Roman" w:hAnsi="Calibri" w:cs="Times New Roman"/>
                <w:color w:val="000000"/>
              </w:rPr>
            </w:pPr>
            <w:r w:rsidRPr="00516B5E">
              <w:rPr>
                <w:rFonts w:ascii="Calibri" w:eastAsia="Times New Roman" w:hAnsi="Calibri" w:cs="Times New Roman"/>
                <w:color w:val="000000"/>
              </w:rPr>
              <w:t>Vending and Cafeteria</w:t>
            </w:r>
          </w:p>
        </w:tc>
        <w:tc>
          <w:tcPr>
            <w:tcW w:w="2509" w:type="pct"/>
            <w:noWrap/>
            <w:hideMark/>
          </w:tcPr>
          <w:p w14:paraId="19554C6A" w14:textId="77777777" w:rsidR="00516B5E" w:rsidRPr="00516B5E" w:rsidRDefault="00516B5E" w:rsidP="00516B5E">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Mobile Vending</w:t>
            </w:r>
          </w:p>
        </w:tc>
      </w:tr>
      <w:tr w:rsidR="00516B5E" w:rsidRPr="00516B5E" w14:paraId="3AD0AE68" w14:textId="77777777" w:rsidTr="00516B5E">
        <w:trPr>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452BD22F" w14:textId="77777777" w:rsidR="00516B5E" w:rsidRPr="00516B5E" w:rsidRDefault="00516B5E" w:rsidP="00516B5E">
            <w:pPr>
              <w:rPr>
                <w:rFonts w:ascii="Calibri" w:eastAsia="Times New Roman" w:hAnsi="Calibri" w:cs="Times New Roman"/>
                <w:color w:val="000000"/>
              </w:rPr>
            </w:pPr>
          </w:p>
        </w:tc>
        <w:tc>
          <w:tcPr>
            <w:tcW w:w="2509" w:type="pct"/>
            <w:noWrap/>
            <w:hideMark/>
          </w:tcPr>
          <w:p w14:paraId="3D2B2253" w14:textId="77777777" w:rsidR="00516B5E" w:rsidRPr="00516B5E" w:rsidRDefault="00516B5E" w:rsidP="00516B5E">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School Cafeteria</w:t>
            </w:r>
          </w:p>
        </w:tc>
      </w:tr>
      <w:tr w:rsidR="0056550E" w:rsidRPr="00516B5E" w14:paraId="2312409F" w14:textId="77777777" w:rsidTr="0056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val="restart"/>
            <w:noWrap/>
            <w:hideMark/>
          </w:tcPr>
          <w:p w14:paraId="5F8BCF48" w14:textId="77777777" w:rsidR="0056550E" w:rsidRPr="00516B5E" w:rsidRDefault="0056550E" w:rsidP="00E231BC">
            <w:pPr>
              <w:rPr>
                <w:rFonts w:ascii="Calibri" w:eastAsia="Times New Roman" w:hAnsi="Calibri" w:cs="Times New Roman"/>
                <w:color w:val="000000"/>
              </w:rPr>
            </w:pPr>
            <w:r w:rsidRPr="00516B5E">
              <w:rPr>
                <w:rFonts w:ascii="Calibri" w:eastAsia="Times New Roman" w:hAnsi="Calibri" w:cs="Times New Roman"/>
                <w:color w:val="000000"/>
              </w:rPr>
              <w:t>Others</w:t>
            </w:r>
          </w:p>
        </w:tc>
        <w:tc>
          <w:tcPr>
            <w:tcW w:w="2509" w:type="pct"/>
            <w:noWrap/>
            <w:hideMark/>
          </w:tcPr>
          <w:p w14:paraId="119BDA4C" w14:textId="77777777" w:rsidR="0056550E" w:rsidRPr="00516B5E" w:rsidRDefault="0056550E" w:rsidP="00E231BC">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Commission Merchant</w:t>
            </w:r>
          </w:p>
        </w:tc>
      </w:tr>
      <w:tr w:rsidR="0056550E" w:rsidRPr="00516B5E" w14:paraId="1F14721F" w14:textId="77777777" w:rsidTr="0056550E">
        <w:trPr>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0E45D148" w14:textId="77777777" w:rsidR="0056550E" w:rsidRPr="00516B5E" w:rsidRDefault="0056550E" w:rsidP="00E231BC">
            <w:pPr>
              <w:rPr>
                <w:rFonts w:ascii="Calibri" w:eastAsia="Times New Roman" w:hAnsi="Calibri" w:cs="Times New Roman"/>
                <w:color w:val="000000"/>
              </w:rPr>
            </w:pPr>
          </w:p>
        </w:tc>
        <w:tc>
          <w:tcPr>
            <w:tcW w:w="2509" w:type="pct"/>
            <w:noWrap/>
            <w:hideMark/>
          </w:tcPr>
          <w:p w14:paraId="277A6F81" w14:textId="77777777" w:rsidR="0056550E" w:rsidRPr="00516B5E" w:rsidRDefault="0056550E" w:rsidP="00E231BC">
            <w:pP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Unknown</w:t>
            </w:r>
          </w:p>
        </w:tc>
      </w:tr>
      <w:tr w:rsidR="0056550E" w:rsidRPr="00516B5E" w14:paraId="20433A04" w14:textId="77777777" w:rsidTr="0056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1" w:type="pct"/>
            <w:vMerge/>
            <w:hideMark/>
          </w:tcPr>
          <w:p w14:paraId="6E6AC2F6" w14:textId="77777777" w:rsidR="0056550E" w:rsidRPr="00516B5E" w:rsidRDefault="0056550E" w:rsidP="00E231BC">
            <w:pPr>
              <w:rPr>
                <w:rFonts w:ascii="Calibri" w:eastAsia="Times New Roman" w:hAnsi="Calibri" w:cs="Times New Roman"/>
                <w:color w:val="000000"/>
              </w:rPr>
            </w:pPr>
          </w:p>
        </w:tc>
        <w:tc>
          <w:tcPr>
            <w:tcW w:w="2509" w:type="pct"/>
            <w:noWrap/>
            <w:hideMark/>
          </w:tcPr>
          <w:p w14:paraId="10C63DF2" w14:textId="77777777" w:rsidR="0056550E" w:rsidRPr="00516B5E" w:rsidRDefault="0056550E" w:rsidP="00E231BC">
            <w:pP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2"/>
                <w:szCs w:val="22"/>
              </w:rPr>
            </w:pPr>
            <w:r w:rsidRPr="00516B5E">
              <w:rPr>
                <w:rFonts w:ascii="Lucida Sans" w:eastAsia="Times New Roman" w:hAnsi="Lucida Sans" w:cs="Times New Roman"/>
                <w:color w:val="000000"/>
                <w:sz w:val="22"/>
                <w:szCs w:val="22"/>
              </w:rPr>
              <w:t>Unlicensed Food</w:t>
            </w:r>
          </w:p>
        </w:tc>
      </w:tr>
    </w:tbl>
    <w:p w14:paraId="72BFA6F7" w14:textId="77777777" w:rsidR="00191C24" w:rsidRDefault="00191C24" w:rsidP="00191C24"/>
    <w:p w14:paraId="7AC3BE83" w14:textId="7754FD52" w:rsidR="00BD6C3A" w:rsidRPr="00BD6C3A" w:rsidRDefault="00BD6C3A" w:rsidP="00191C24">
      <w:pPr>
        <w:rPr>
          <w:rFonts w:ascii="Calibri" w:hAnsi="Calibri"/>
        </w:rPr>
      </w:pPr>
      <w:r>
        <w:rPr>
          <w:rFonts w:ascii="Calibri" w:hAnsi="Calibri"/>
        </w:rPr>
        <w:t xml:space="preserve">Given these establishment categories, Table 4 provides a comparison of how </w:t>
      </w:r>
      <w:r w:rsidR="00680735">
        <w:rPr>
          <w:rFonts w:ascii="Calibri" w:hAnsi="Calibri"/>
        </w:rPr>
        <w:t xml:space="preserve">inspections by </w:t>
      </w:r>
      <w:r>
        <w:rPr>
          <w:rFonts w:ascii="Calibri" w:hAnsi="Calibri"/>
        </w:rPr>
        <w:t>ea</w:t>
      </w:r>
      <w:r w:rsidR="00680735">
        <w:rPr>
          <w:rFonts w:ascii="Calibri" w:hAnsi="Calibri"/>
        </w:rPr>
        <w:t>ch category of establishments are</w:t>
      </w:r>
      <w:r>
        <w:rPr>
          <w:rFonts w:ascii="Calibri" w:hAnsi="Calibri"/>
        </w:rPr>
        <w:t xml:space="preserve"> spread across risk categories</w:t>
      </w:r>
      <w:r w:rsidR="00514D09">
        <w:rPr>
          <w:rFonts w:ascii="Calibri" w:hAnsi="Calibri"/>
        </w:rPr>
        <w:t>. Most of the</w:t>
      </w:r>
      <w:r w:rsidR="00680735">
        <w:rPr>
          <w:rFonts w:ascii="Calibri" w:hAnsi="Calibri"/>
        </w:rPr>
        <w:t xml:space="preserve"> Confectionery and Catering inspections as well as Grocery and Food Products inspections belong to risk category 2 and category 3, most of the Restaurant and Hotels inspections are category 3, while the inspections of Marin establishments are mostly category 4. </w:t>
      </w:r>
    </w:p>
    <w:p w14:paraId="3D75541B" w14:textId="77777777" w:rsidR="00191C24" w:rsidRPr="00191C24" w:rsidRDefault="00191C24" w:rsidP="00191C24"/>
    <w:p w14:paraId="59286BBF" w14:textId="77777777" w:rsidR="00191C24" w:rsidRPr="00191C24" w:rsidRDefault="00191C24" w:rsidP="00191C24">
      <w:pPr>
        <w:pStyle w:val="Caption"/>
        <w:keepNext/>
        <w:jc w:val="center"/>
        <w:rPr>
          <w:b/>
          <w:sz w:val="20"/>
          <w:szCs w:val="20"/>
        </w:rPr>
      </w:pPr>
      <w:r w:rsidRPr="00191C24">
        <w:rPr>
          <w:b/>
          <w:sz w:val="20"/>
          <w:szCs w:val="20"/>
        </w:rPr>
        <w:t xml:space="preserve">Table </w:t>
      </w:r>
      <w:r w:rsidRPr="00191C24">
        <w:rPr>
          <w:b/>
          <w:sz w:val="20"/>
          <w:szCs w:val="20"/>
        </w:rPr>
        <w:fldChar w:fldCharType="begin"/>
      </w:r>
      <w:r w:rsidRPr="00191C24">
        <w:rPr>
          <w:b/>
          <w:sz w:val="20"/>
          <w:szCs w:val="20"/>
        </w:rPr>
        <w:instrText xml:space="preserve"> SEQ Table \* ARABIC </w:instrText>
      </w:r>
      <w:r w:rsidRPr="00191C24">
        <w:rPr>
          <w:b/>
          <w:sz w:val="20"/>
          <w:szCs w:val="20"/>
        </w:rPr>
        <w:fldChar w:fldCharType="separate"/>
      </w:r>
      <w:r w:rsidR="008703F6">
        <w:rPr>
          <w:b/>
          <w:noProof/>
          <w:sz w:val="20"/>
          <w:szCs w:val="20"/>
        </w:rPr>
        <w:t>4</w:t>
      </w:r>
      <w:r w:rsidRPr="00191C24">
        <w:rPr>
          <w:b/>
          <w:sz w:val="20"/>
          <w:szCs w:val="20"/>
        </w:rPr>
        <w:fldChar w:fldCharType="end"/>
      </w:r>
      <w:r w:rsidRPr="00191C24">
        <w:rPr>
          <w:b/>
          <w:sz w:val="20"/>
          <w:szCs w:val="20"/>
        </w:rPr>
        <w:t>: Percentage of Inspections by Establishment Category and Risk Category</w:t>
      </w:r>
    </w:p>
    <w:tbl>
      <w:tblPr>
        <w:tblStyle w:val="PlainTable4"/>
        <w:tblW w:w="5000" w:type="pct"/>
        <w:tblLook w:val="04A0" w:firstRow="1" w:lastRow="0" w:firstColumn="1" w:lastColumn="0" w:noHBand="0" w:noVBand="1"/>
      </w:tblPr>
      <w:tblGrid>
        <w:gridCol w:w="3707"/>
        <w:gridCol w:w="935"/>
        <w:gridCol w:w="935"/>
        <w:gridCol w:w="935"/>
        <w:gridCol w:w="935"/>
        <w:gridCol w:w="935"/>
        <w:gridCol w:w="978"/>
      </w:tblGrid>
      <w:tr w:rsidR="00680735" w:rsidRPr="00191C24" w14:paraId="5EABC198" w14:textId="77777777" w:rsidTr="0068073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pct"/>
            <w:vMerge w:val="restart"/>
            <w:noWrap/>
            <w:hideMark/>
          </w:tcPr>
          <w:p w14:paraId="59175CBD" w14:textId="77777777" w:rsidR="00680735" w:rsidRDefault="00680735" w:rsidP="00191C24">
            <w:pPr>
              <w:rPr>
                <w:rFonts w:ascii="Calibri" w:eastAsia="Times New Roman" w:hAnsi="Calibri" w:cs="Times New Roman"/>
                <w:color w:val="000000"/>
              </w:rPr>
            </w:pPr>
            <w:r>
              <w:rPr>
                <w:rFonts w:ascii="Calibri" w:eastAsia="Times New Roman" w:hAnsi="Calibri" w:cs="Times New Roman"/>
                <w:color w:val="000000"/>
              </w:rPr>
              <w:t xml:space="preserve">Inspections by </w:t>
            </w:r>
          </w:p>
          <w:p w14:paraId="7EBA535A" w14:textId="704DA84E"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Establishment Category</w:t>
            </w:r>
          </w:p>
        </w:tc>
        <w:tc>
          <w:tcPr>
            <w:tcW w:w="2919" w:type="pct"/>
            <w:gridSpan w:val="6"/>
            <w:noWrap/>
            <w:hideMark/>
          </w:tcPr>
          <w:p w14:paraId="4D1CA326" w14:textId="77777777" w:rsidR="00191C24" w:rsidRPr="00191C24" w:rsidRDefault="00191C24" w:rsidP="00191C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Risk Category</w:t>
            </w:r>
          </w:p>
        </w:tc>
      </w:tr>
      <w:tr w:rsidR="00680735" w:rsidRPr="00191C24" w14:paraId="7DFA17ED"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pct"/>
            <w:vMerge/>
            <w:hideMark/>
          </w:tcPr>
          <w:p w14:paraId="7E2EC76C" w14:textId="77777777" w:rsidR="00191C24" w:rsidRPr="00191C24" w:rsidRDefault="00191C24" w:rsidP="00191C24">
            <w:pPr>
              <w:rPr>
                <w:rFonts w:ascii="Calibri" w:eastAsia="Times New Roman" w:hAnsi="Calibri" w:cs="Times New Roman"/>
                <w:color w:val="000000"/>
              </w:rPr>
            </w:pPr>
          </w:p>
        </w:tc>
        <w:tc>
          <w:tcPr>
            <w:tcW w:w="483" w:type="pct"/>
            <w:noWrap/>
            <w:hideMark/>
          </w:tcPr>
          <w:p w14:paraId="63A566F4" w14:textId="77777777" w:rsidR="00191C24" w:rsidRPr="00191C24" w:rsidRDefault="00191C24" w:rsidP="00191C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191C24">
              <w:rPr>
                <w:rFonts w:ascii="Calibri" w:eastAsia="Times New Roman" w:hAnsi="Calibri" w:cs="Times New Roman"/>
                <w:b/>
                <w:color w:val="000000"/>
              </w:rPr>
              <w:t>1</w:t>
            </w:r>
          </w:p>
        </w:tc>
        <w:tc>
          <w:tcPr>
            <w:tcW w:w="483" w:type="pct"/>
            <w:noWrap/>
            <w:hideMark/>
          </w:tcPr>
          <w:p w14:paraId="5B6B8E0F" w14:textId="77777777" w:rsidR="00191C24" w:rsidRPr="00191C24" w:rsidRDefault="00191C24" w:rsidP="00191C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191C24">
              <w:rPr>
                <w:rFonts w:ascii="Calibri" w:eastAsia="Times New Roman" w:hAnsi="Calibri" w:cs="Times New Roman"/>
                <w:b/>
                <w:color w:val="000000"/>
              </w:rPr>
              <w:t>2</w:t>
            </w:r>
          </w:p>
        </w:tc>
        <w:tc>
          <w:tcPr>
            <w:tcW w:w="483" w:type="pct"/>
            <w:noWrap/>
            <w:hideMark/>
          </w:tcPr>
          <w:p w14:paraId="4835B31C" w14:textId="77777777" w:rsidR="00191C24" w:rsidRPr="00191C24" w:rsidRDefault="00191C24" w:rsidP="00191C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191C24">
              <w:rPr>
                <w:rFonts w:ascii="Calibri" w:eastAsia="Times New Roman" w:hAnsi="Calibri" w:cs="Times New Roman"/>
                <w:b/>
                <w:color w:val="000000"/>
              </w:rPr>
              <w:t>3</w:t>
            </w:r>
          </w:p>
        </w:tc>
        <w:tc>
          <w:tcPr>
            <w:tcW w:w="483" w:type="pct"/>
            <w:noWrap/>
            <w:hideMark/>
          </w:tcPr>
          <w:p w14:paraId="4F2514F5" w14:textId="77777777" w:rsidR="00191C24" w:rsidRPr="00191C24" w:rsidRDefault="00191C24" w:rsidP="00191C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191C24">
              <w:rPr>
                <w:rFonts w:ascii="Calibri" w:eastAsia="Times New Roman" w:hAnsi="Calibri" w:cs="Times New Roman"/>
                <w:b/>
                <w:color w:val="000000"/>
              </w:rPr>
              <w:t>4</w:t>
            </w:r>
          </w:p>
        </w:tc>
        <w:tc>
          <w:tcPr>
            <w:tcW w:w="483" w:type="pct"/>
            <w:noWrap/>
            <w:hideMark/>
          </w:tcPr>
          <w:p w14:paraId="5CA1E866" w14:textId="77777777" w:rsidR="00191C24" w:rsidRPr="00191C24" w:rsidRDefault="00191C24" w:rsidP="00191C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191C24">
              <w:rPr>
                <w:rFonts w:ascii="Calibri" w:eastAsia="Times New Roman" w:hAnsi="Calibri" w:cs="Times New Roman"/>
                <w:b/>
                <w:color w:val="000000"/>
              </w:rPr>
              <w:t>5</w:t>
            </w:r>
          </w:p>
        </w:tc>
        <w:tc>
          <w:tcPr>
            <w:tcW w:w="505" w:type="pct"/>
            <w:noWrap/>
            <w:hideMark/>
          </w:tcPr>
          <w:p w14:paraId="4A5D7263" w14:textId="77777777" w:rsidR="00191C24" w:rsidRPr="00191C24" w:rsidRDefault="00191C24" w:rsidP="00191C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191C24">
              <w:rPr>
                <w:rFonts w:ascii="Calibri" w:eastAsia="Times New Roman" w:hAnsi="Calibri" w:cs="Times New Roman"/>
                <w:b/>
                <w:color w:val="000000"/>
              </w:rPr>
              <w:t>Missing</w:t>
            </w:r>
          </w:p>
        </w:tc>
      </w:tr>
      <w:tr w:rsidR="00680735" w:rsidRPr="00191C24" w14:paraId="7B216117" w14:textId="77777777" w:rsidTr="00680735">
        <w:trPr>
          <w:trHeight w:val="640"/>
        </w:trPr>
        <w:tc>
          <w:tcPr>
            <w:cnfStyle w:val="001000000000" w:firstRow="0" w:lastRow="0" w:firstColumn="1" w:lastColumn="0" w:oddVBand="0" w:evenVBand="0" w:oddHBand="0" w:evenHBand="0" w:firstRowFirstColumn="0" w:firstRowLastColumn="0" w:lastRowFirstColumn="0" w:lastRowLastColumn="0"/>
            <w:tcW w:w="2081" w:type="pct"/>
            <w:hideMark/>
          </w:tcPr>
          <w:p w14:paraId="7E74E8BD" w14:textId="77777777"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Confectionary and Catering (N=1862)</w:t>
            </w:r>
          </w:p>
        </w:tc>
        <w:tc>
          <w:tcPr>
            <w:tcW w:w="483" w:type="pct"/>
            <w:noWrap/>
            <w:hideMark/>
          </w:tcPr>
          <w:p w14:paraId="66118E6C"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12.78%</w:t>
            </w:r>
          </w:p>
        </w:tc>
        <w:tc>
          <w:tcPr>
            <w:tcW w:w="483" w:type="pct"/>
            <w:noWrap/>
            <w:hideMark/>
          </w:tcPr>
          <w:p w14:paraId="4A91B780"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41.73%</w:t>
            </w:r>
          </w:p>
        </w:tc>
        <w:tc>
          <w:tcPr>
            <w:tcW w:w="483" w:type="pct"/>
            <w:noWrap/>
            <w:hideMark/>
          </w:tcPr>
          <w:p w14:paraId="5339836A"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33.67%</w:t>
            </w:r>
          </w:p>
        </w:tc>
        <w:tc>
          <w:tcPr>
            <w:tcW w:w="483" w:type="pct"/>
            <w:noWrap/>
            <w:hideMark/>
          </w:tcPr>
          <w:p w14:paraId="60735225"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11.82%</w:t>
            </w:r>
          </w:p>
        </w:tc>
        <w:tc>
          <w:tcPr>
            <w:tcW w:w="483" w:type="pct"/>
            <w:noWrap/>
            <w:hideMark/>
          </w:tcPr>
          <w:p w14:paraId="43235113"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c>
          <w:tcPr>
            <w:tcW w:w="505" w:type="pct"/>
            <w:noWrap/>
            <w:hideMark/>
          </w:tcPr>
          <w:p w14:paraId="3CEA1481"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r>
      <w:tr w:rsidR="00680735" w:rsidRPr="00191C24" w14:paraId="613D9571" w14:textId="77777777" w:rsidTr="00680735">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81" w:type="pct"/>
            <w:hideMark/>
          </w:tcPr>
          <w:p w14:paraId="4A96B374" w14:textId="77777777"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Grocery and Food Products (N=32485)</w:t>
            </w:r>
          </w:p>
        </w:tc>
        <w:tc>
          <w:tcPr>
            <w:tcW w:w="483" w:type="pct"/>
            <w:noWrap/>
            <w:hideMark/>
          </w:tcPr>
          <w:p w14:paraId="126F4BF9"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11.23%</w:t>
            </w:r>
          </w:p>
        </w:tc>
        <w:tc>
          <w:tcPr>
            <w:tcW w:w="483" w:type="pct"/>
            <w:noWrap/>
            <w:hideMark/>
          </w:tcPr>
          <w:p w14:paraId="52C25956"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42.77%</w:t>
            </w:r>
          </w:p>
        </w:tc>
        <w:tc>
          <w:tcPr>
            <w:tcW w:w="483" w:type="pct"/>
            <w:noWrap/>
            <w:hideMark/>
          </w:tcPr>
          <w:p w14:paraId="04EA15D5"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40.75%</w:t>
            </w:r>
          </w:p>
        </w:tc>
        <w:tc>
          <w:tcPr>
            <w:tcW w:w="483" w:type="pct"/>
            <w:noWrap/>
            <w:hideMark/>
          </w:tcPr>
          <w:p w14:paraId="23543AD6"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4.72%</w:t>
            </w:r>
          </w:p>
        </w:tc>
        <w:tc>
          <w:tcPr>
            <w:tcW w:w="483" w:type="pct"/>
            <w:noWrap/>
            <w:hideMark/>
          </w:tcPr>
          <w:p w14:paraId="7161EEE4"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0.52%</w:t>
            </w:r>
          </w:p>
        </w:tc>
        <w:tc>
          <w:tcPr>
            <w:tcW w:w="505" w:type="pct"/>
            <w:noWrap/>
            <w:hideMark/>
          </w:tcPr>
          <w:p w14:paraId="5516A826"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0.01%</w:t>
            </w:r>
          </w:p>
        </w:tc>
      </w:tr>
      <w:tr w:rsidR="00680735" w:rsidRPr="00191C24" w14:paraId="226A6258" w14:textId="77777777" w:rsidTr="00680735">
        <w:trPr>
          <w:trHeight w:val="320"/>
        </w:trPr>
        <w:tc>
          <w:tcPr>
            <w:cnfStyle w:val="001000000000" w:firstRow="0" w:lastRow="0" w:firstColumn="1" w:lastColumn="0" w:oddVBand="0" w:evenVBand="0" w:oddHBand="0" w:evenHBand="0" w:firstRowFirstColumn="0" w:firstRowLastColumn="0" w:lastRowFirstColumn="0" w:lastRowLastColumn="0"/>
            <w:tcW w:w="2081" w:type="pct"/>
            <w:hideMark/>
          </w:tcPr>
          <w:p w14:paraId="129AEF83" w14:textId="77777777"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Marine (N=195)</w:t>
            </w:r>
          </w:p>
        </w:tc>
        <w:tc>
          <w:tcPr>
            <w:tcW w:w="483" w:type="pct"/>
            <w:noWrap/>
            <w:hideMark/>
          </w:tcPr>
          <w:p w14:paraId="5CE337CD"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c>
          <w:tcPr>
            <w:tcW w:w="483" w:type="pct"/>
            <w:noWrap/>
            <w:hideMark/>
          </w:tcPr>
          <w:p w14:paraId="13E08AB1"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17.95%</w:t>
            </w:r>
          </w:p>
        </w:tc>
        <w:tc>
          <w:tcPr>
            <w:tcW w:w="483" w:type="pct"/>
            <w:noWrap/>
            <w:hideMark/>
          </w:tcPr>
          <w:p w14:paraId="28356C43"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13.33%</w:t>
            </w:r>
          </w:p>
        </w:tc>
        <w:tc>
          <w:tcPr>
            <w:tcW w:w="483" w:type="pct"/>
            <w:noWrap/>
            <w:hideMark/>
          </w:tcPr>
          <w:p w14:paraId="24871684"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49.74%</w:t>
            </w:r>
          </w:p>
        </w:tc>
        <w:tc>
          <w:tcPr>
            <w:tcW w:w="483" w:type="pct"/>
            <w:noWrap/>
            <w:hideMark/>
          </w:tcPr>
          <w:p w14:paraId="6D778710"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18.97%</w:t>
            </w:r>
          </w:p>
        </w:tc>
        <w:tc>
          <w:tcPr>
            <w:tcW w:w="505" w:type="pct"/>
            <w:noWrap/>
            <w:hideMark/>
          </w:tcPr>
          <w:p w14:paraId="1D856B19"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r>
      <w:tr w:rsidR="00680735" w:rsidRPr="00191C24" w14:paraId="44B8CA12" w14:textId="77777777" w:rsidTr="00680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1" w:type="pct"/>
            <w:hideMark/>
          </w:tcPr>
          <w:p w14:paraId="664B8FA6" w14:textId="77777777"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Others (N=385)</w:t>
            </w:r>
          </w:p>
        </w:tc>
        <w:tc>
          <w:tcPr>
            <w:tcW w:w="483" w:type="pct"/>
            <w:noWrap/>
            <w:hideMark/>
          </w:tcPr>
          <w:p w14:paraId="7BD2D0A8"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70.39%</w:t>
            </w:r>
          </w:p>
        </w:tc>
        <w:tc>
          <w:tcPr>
            <w:tcW w:w="483" w:type="pct"/>
            <w:noWrap/>
            <w:hideMark/>
          </w:tcPr>
          <w:p w14:paraId="619BB8D0"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4.68%</w:t>
            </w:r>
          </w:p>
        </w:tc>
        <w:tc>
          <w:tcPr>
            <w:tcW w:w="483" w:type="pct"/>
            <w:noWrap/>
            <w:hideMark/>
          </w:tcPr>
          <w:p w14:paraId="2E0DE01A"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12.21%</w:t>
            </w:r>
          </w:p>
        </w:tc>
        <w:tc>
          <w:tcPr>
            <w:tcW w:w="483" w:type="pct"/>
            <w:noWrap/>
            <w:hideMark/>
          </w:tcPr>
          <w:p w14:paraId="655B056F"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c>
          <w:tcPr>
            <w:tcW w:w="483" w:type="pct"/>
            <w:noWrap/>
            <w:hideMark/>
          </w:tcPr>
          <w:p w14:paraId="6FEC51CE"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9.09%</w:t>
            </w:r>
          </w:p>
        </w:tc>
        <w:tc>
          <w:tcPr>
            <w:tcW w:w="505" w:type="pct"/>
            <w:noWrap/>
            <w:hideMark/>
          </w:tcPr>
          <w:p w14:paraId="580B4DE9"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3.64%</w:t>
            </w:r>
          </w:p>
        </w:tc>
      </w:tr>
      <w:tr w:rsidR="00680735" w:rsidRPr="00191C24" w14:paraId="3C5E97F2" w14:textId="77777777" w:rsidTr="00680735">
        <w:trPr>
          <w:trHeight w:val="640"/>
        </w:trPr>
        <w:tc>
          <w:tcPr>
            <w:cnfStyle w:val="001000000000" w:firstRow="0" w:lastRow="0" w:firstColumn="1" w:lastColumn="0" w:oddVBand="0" w:evenVBand="0" w:oddHBand="0" w:evenHBand="0" w:firstRowFirstColumn="0" w:firstRowLastColumn="0" w:lastRowFirstColumn="0" w:lastRowLastColumn="0"/>
            <w:tcW w:w="2081" w:type="pct"/>
            <w:hideMark/>
          </w:tcPr>
          <w:p w14:paraId="002CF9FF" w14:textId="77777777"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Restaurants and Hotels (N=122589)</w:t>
            </w:r>
          </w:p>
        </w:tc>
        <w:tc>
          <w:tcPr>
            <w:tcW w:w="483" w:type="pct"/>
            <w:noWrap/>
            <w:hideMark/>
          </w:tcPr>
          <w:p w14:paraId="587F5CDD"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0.44%</w:t>
            </w:r>
          </w:p>
        </w:tc>
        <w:tc>
          <w:tcPr>
            <w:tcW w:w="483" w:type="pct"/>
            <w:noWrap/>
            <w:hideMark/>
          </w:tcPr>
          <w:p w14:paraId="291A7117"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17.64%</w:t>
            </w:r>
          </w:p>
        </w:tc>
        <w:tc>
          <w:tcPr>
            <w:tcW w:w="483" w:type="pct"/>
            <w:noWrap/>
            <w:hideMark/>
          </w:tcPr>
          <w:p w14:paraId="7671494F"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68.39%</w:t>
            </w:r>
          </w:p>
        </w:tc>
        <w:tc>
          <w:tcPr>
            <w:tcW w:w="483" w:type="pct"/>
            <w:noWrap/>
            <w:hideMark/>
          </w:tcPr>
          <w:p w14:paraId="73164040"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10.20%</w:t>
            </w:r>
          </w:p>
        </w:tc>
        <w:tc>
          <w:tcPr>
            <w:tcW w:w="483" w:type="pct"/>
            <w:noWrap/>
            <w:hideMark/>
          </w:tcPr>
          <w:p w14:paraId="37ABCE76"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3.31%</w:t>
            </w:r>
          </w:p>
        </w:tc>
        <w:tc>
          <w:tcPr>
            <w:tcW w:w="505" w:type="pct"/>
            <w:noWrap/>
            <w:hideMark/>
          </w:tcPr>
          <w:p w14:paraId="551C5E68" w14:textId="77777777" w:rsidR="00191C24" w:rsidRPr="00191C24" w:rsidRDefault="00191C24" w:rsidP="00191C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0.02%</w:t>
            </w:r>
          </w:p>
        </w:tc>
      </w:tr>
      <w:tr w:rsidR="00680735" w:rsidRPr="00191C24" w14:paraId="6C4BD927" w14:textId="77777777" w:rsidTr="00680735">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81" w:type="pct"/>
            <w:hideMark/>
          </w:tcPr>
          <w:p w14:paraId="13F7E26D" w14:textId="77777777" w:rsidR="00191C24" w:rsidRPr="00191C24" w:rsidRDefault="00191C24" w:rsidP="00191C24">
            <w:pPr>
              <w:rPr>
                <w:rFonts w:ascii="Calibri" w:eastAsia="Times New Roman" w:hAnsi="Calibri" w:cs="Times New Roman"/>
                <w:color w:val="000000"/>
              </w:rPr>
            </w:pPr>
            <w:r w:rsidRPr="00191C24">
              <w:rPr>
                <w:rFonts w:ascii="Calibri" w:eastAsia="Times New Roman" w:hAnsi="Calibri" w:cs="Times New Roman"/>
                <w:color w:val="000000"/>
              </w:rPr>
              <w:t>Vending and Cafeteria (N=8365)</w:t>
            </w:r>
          </w:p>
        </w:tc>
        <w:tc>
          <w:tcPr>
            <w:tcW w:w="483" w:type="pct"/>
            <w:noWrap/>
            <w:hideMark/>
          </w:tcPr>
          <w:p w14:paraId="27B63C53"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22.50%</w:t>
            </w:r>
          </w:p>
        </w:tc>
        <w:tc>
          <w:tcPr>
            <w:tcW w:w="483" w:type="pct"/>
            <w:noWrap/>
            <w:hideMark/>
          </w:tcPr>
          <w:p w14:paraId="153515FF"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72.95%</w:t>
            </w:r>
          </w:p>
        </w:tc>
        <w:tc>
          <w:tcPr>
            <w:tcW w:w="483" w:type="pct"/>
            <w:noWrap/>
            <w:hideMark/>
          </w:tcPr>
          <w:p w14:paraId="309982F2"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4.39%</w:t>
            </w:r>
          </w:p>
        </w:tc>
        <w:tc>
          <w:tcPr>
            <w:tcW w:w="483" w:type="pct"/>
            <w:noWrap/>
            <w:hideMark/>
          </w:tcPr>
          <w:p w14:paraId="0C41574F"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c>
          <w:tcPr>
            <w:tcW w:w="483" w:type="pct"/>
            <w:noWrap/>
            <w:hideMark/>
          </w:tcPr>
          <w:p w14:paraId="41BF1990"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0.00%</w:t>
            </w:r>
          </w:p>
        </w:tc>
        <w:tc>
          <w:tcPr>
            <w:tcW w:w="505" w:type="pct"/>
            <w:noWrap/>
            <w:hideMark/>
          </w:tcPr>
          <w:p w14:paraId="5B447510" w14:textId="77777777" w:rsidR="00191C24" w:rsidRPr="00191C24" w:rsidRDefault="00191C24" w:rsidP="00191C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91C24">
              <w:rPr>
                <w:rFonts w:ascii="Calibri" w:eastAsia="Times New Roman" w:hAnsi="Calibri" w:cs="Times New Roman"/>
                <w:color w:val="000000"/>
              </w:rPr>
              <w:t>0.17%</w:t>
            </w:r>
          </w:p>
        </w:tc>
      </w:tr>
    </w:tbl>
    <w:p w14:paraId="34D68E0D" w14:textId="77777777" w:rsidR="00191C24" w:rsidRPr="00191C24" w:rsidRDefault="00191C24" w:rsidP="00191C24"/>
    <w:p w14:paraId="26145D52" w14:textId="77777777" w:rsidR="00360B25" w:rsidRDefault="00360B25" w:rsidP="00360B25">
      <w:pPr>
        <w:rPr>
          <w:rFonts w:ascii="Calibri" w:hAnsi="Calibri"/>
        </w:rPr>
      </w:pPr>
    </w:p>
    <w:p w14:paraId="676B8FA4" w14:textId="77777777" w:rsidR="00680735" w:rsidRDefault="00680735">
      <w:pPr>
        <w:rPr>
          <w:rFonts w:asciiTheme="majorHAnsi" w:eastAsiaTheme="majorEastAsia" w:hAnsiTheme="majorHAnsi" w:cstheme="majorBidi"/>
          <w:color w:val="1481AB" w:themeColor="accent1" w:themeShade="BF"/>
          <w:sz w:val="26"/>
          <w:szCs w:val="26"/>
        </w:rPr>
      </w:pPr>
      <w:r>
        <w:br w:type="page"/>
      </w:r>
    </w:p>
    <w:p w14:paraId="3361B550" w14:textId="128730E5" w:rsidR="00DF4E5E" w:rsidRDefault="003B5633" w:rsidP="00E26017">
      <w:pPr>
        <w:pStyle w:val="Heading2"/>
      </w:pPr>
      <w:r>
        <w:t>Initial Predictions</w:t>
      </w:r>
    </w:p>
    <w:p w14:paraId="253CE355" w14:textId="77777777" w:rsidR="003B5633" w:rsidRDefault="003B5633" w:rsidP="003B5633">
      <w:pPr>
        <w:rPr>
          <w:rFonts w:ascii="Calibri" w:hAnsi="Calibri"/>
        </w:rPr>
      </w:pPr>
    </w:p>
    <w:p w14:paraId="2472673D" w14:textId="0B1C56D5" w:rsidR="00680735" w:rsidRDefault="00D448F1" w:rsidP="004C2A25">
      <w:pPr>
        <w:jc w:val="both"/>
        <w:rPr>
          <w:rFonts w:ascii="Calibri" w:hAnsi="Calibri"/>
        </w:rPr>
      </w:pPr>
      <w:r>
        <w:rPr>
          <w:rFonts w:ascii="Calibri" w:hAnsi="Calibri"/>
        </w:rPr>
        <w:t>With</w:t>
      </w:r>
      <w:r w:rsidR="00680735">
        <w:rPr>
          <w:rFonts w:ascii="Calibri" w:hAnsi="Calibri"/>
        </w:rPr>
        <w:t xml:space="preserve"> these data, I ran logistic regressions </w:t>
      </w:r>
      <w:r w:rsidR="004C2A25">
        <w:rPr>
          <w:rFonts w:ascii="Calibri" w:hAnsi="Calibri"/>
        </w:rPr>
        <w:t xml:space="preserve">to identify the key predictors for Core violations, Priority violations, Priority Foundation violations, Critical violations, and Non-Critical violations. </w:t>
      </w:r>
      <w:r w:rsidR="00AF0A7D">
        <w:rPr>
          <w:rFonts w:ascii="Calibri" w:hAnsi="Calibri"/>
        </w:rPr>
        <w:t xml:space="preserve">The significant variables from the analysis were (controlling for year fixed effects): </w:t>
      </w:r>
    </w:p>
    <w:p w14:paraId="463B10E7" w14:textId="6AE4499D" w:rsidR="00AF0A7D" w:rsidRDefault="00AF0A7D" w:rsidP="00AF0A7D">
      <w:pPr>
        <w:pStyle w:val="ListParagraph"/>
        <w:numPr>
          <w:ilvl w:val="0"/>
          <w:numId w:val="4"/>
        </w:numPr>
        <w:jc w:val="both"/>
        <w:rPr>
          <w:rFonts w:ascii="Calibri" w:hAnsi="Calibri"/>
        </w:rPr>
      </w:pPr>
      <w:r>
        <w:rPr>
          <w:rFonts w:ascii="Calibri" w:hAnsi="Calibri"/>
        </w:rPr>
        <w:t>Establishment category, as explained above</w:t>
      </w:r>
    </w:p>
    <w:p w14:paraId="0CA96DAD" w14:textId="52E909FD" w:rsidR="00AF0A7D" w:rsidRDefault="00AF0A7D" w:rsidP="00AF0A7D">
      <w:pPr>
        <w:pStyle w:val="ListParagraph"/>
        <w:numPr>
          <w:ilvl w:val="0"/>
          <w:numId w:val="4"/>
        </w:numPr>
        <w:jc w:val="both"/>
        <w:rPr>
          <w:rFonts w:ascii="Calibri" w:hAnsi="Calibri"/>
        </w:rPr>
      </w:pPr>
      <w:r>
        <w:rPr>
          <w:rFonts w:ascii="Calibri" w:hAnsi="Calibri"/>
        </w:rPr>
        <w:t>Risk category of the inspection (Range 1 through 5)</w:t>
      </w:r>
    </w:p>
    <w:p w14:paraId="0E8629A3" w14:textId="51312153" w:rsidR="00AF0A7D" w:rsidRDefault="00AF0A7D" w:rsidP="00AF0A7D">
      <w:pPr>
        <w:pStyle w:val="ListParagraph"/>
        <w:numPr>
          <w:ilvl w:val="0"/>
          <w:numId w:val="4"/>
        </w:numPr>
        <w:jc w:val="both"/>
        <w:rPr>
          <w:rFonts w:ascii="Calibri" w:hAnsi="Calibri"/>
        </w:rPr>
      </w:pPr>
      <w:r>
        <w:rPr>
          <w:rFonts w:ascii="Calibri" w:hAnsi="Calibri"/>
        </w:rPr>
        <w:t>Type of inspection (Routine, Follow Up, Others)</w:t>
      </w:r>
    </w:p>
    <w:p w14:paraId="2BD9645F" w14:textId="5A41D7C3" w:rsidR="00AF0A7D" w:rsidRDefault="00AF0A7D" w:rsidP="00AF0A7D">
      <w:pPr>
        <w:pStyle w:val="ListParagraph"/>
        <w:numPr>
          <w:ilvl w:val="0"/>
          <w:numId w:val="4"/>
        </w:numPr>
        <w:jc w:val="both"/>
        <w:rPr>
          <w:rFonts w:ascii="Calibri" w:hAnsi="Calibri"/>
        </w:rPr>
      </w:pPr>
      <w:r>
        <w:rPr>
          <w:rFonts w:ascii="Calibri" w:hAnsi="Calibri"/>
        </w:rPr>
        <w:t>Season of inspection (Spring, Summer, Fall, and Winter)</w:t>
      </w:r>
    </w:p>
    <w:p w14:paraId="64D85500" w14:textId="77777777" w:rsidR="00AF0A7D" w:rsidRDefault="00AF0A7D" w:rsidP="00AF0A7D">
      <w:pPr>
        <w:jc w:val="both"/>
        <w:rPr>
          <w:rFonts w:ascii="Calibri" w:hAnsi="Calibri"/>
        </w:rPr>
      </w:pPr>
    </w:p>
    <w:p w14:paraId="5F0C92BB" w14:textId="67022156" w:rsidR="00AF0A7D" w:rsidRPr="00AF0A7D" w:rsidRDefault="00AF0A7D" w:rsidP="00AF0A7D">
      <w:pPr>
        <w:jc w:val="both"/>
        <w:rPr>
          <w:rFonts w:ascii="Calibri" w:hAnsi="Calibri"/>
        </w:rPr>
      </w:pPr>
      <w:r>
        <w:rPr>
          <w:rFonts w:ascii="Calibri" w:hAnsi="Calibri"/>
        </w:rPr>
        <w:t>Given these predictors, I used Random Forest to predict Critical violations, as a test. The resul</w:t>
      </w:r>
      <w:r w:rsidR="00D448F1">
        <w:rPr>
          <w:rFonts w:ascii="Calibri" w:hAnsi="Calibri"/>
        </w:rPr>
        <w:t xml:space="preserve">ts of the Random Forest are provided in Table 5. </w:t>
      </w:r>
    </w:p>
    <w:p w14:paraId="0B5F5BD3" w14:textId="77777777" w:rsidR="00AF0A7D" w:rsidRPr="00680735" w:rsidRDefault="00AF0A7D" w:rsidP="004C2A25">
      <w:pPr>
        <w:jc w:val="both"/>
        <w:rPr>
          <w:rFonts w:ascii="Calibri" w:hAnsi="Calibri"/>
        </w:rPr>
      </w:pPr>
    </w:p>
    <w:p w14:paraId="679B8599" w14:textId="70483FF2" w:rsidR="008703F6" w:rsidRPr="008703F6" w:rsidRDefault="008703F6" w:rsidP="008703F6">
      <w:pPr>
        <w:pStyle w:val="Caption"/>
        <w:keepNext/>
        <w:jc w:val="center"/>
        <w:rPr>
          <w:b/>
          <w:sz w:val="20"/>
          <w:szCs w:val="20"/>
        </w:rPr>
      </w:pPr>
      <w:r w:rsidRPr="008703F6">
        <w:rPr>
          <w:b/>
          <w:sz w:val="20"/>
          <w:szCs w:val="20"/>
        </w:rPr>
        <w:t xml:space="preserve">Table </w:t>
      </w:r>
      <w:r w:rsidRPr="008703F6">
        <w:rPr>
          <w:b/>
          <w:sz w:val="20"/>
          <w:szCs w:val="20"/>
        </w:rPr>
        <w:fldChar w:fldCharType="begin"/>
      </w:r>
      <w:r w:rsidRPr="008703F6">
        <w:rPr>
          <w:b/>
          <w:sz w:val="20"/>
          <w:szCs w:val="20"/>
        </w:rPr>
        <w:instrText xml:space="preserve"> SEQ Table \* ARABIC </w:instrText>
      </w:r>
      <w:r w:rsidRPr="008703F6">
        <w:rPr>
          <w:b/>
          <w:sz w:val="20"/>
          <w:szCs w:val="20"/>
        </w:rPr>
        <w:fldChar w:fldCharType="separate"/>
      </w:r>
      <w:r w:rsidRPr="008703F6">
        <w:rPr>
          <w:b/>
          <w:noProof/>
          <w:sz w:val="20"/>
          <w:szCs w:val="20"/>
        </w:rPr>
        <w:t>5</w:t>
      </w:r>
      <w:r w:rsidRPr="008703F6">
        <w:rPr>
          <w:b/>
          <w:sz w:val="20"/>
          <w:szCs w:val="20"/>
        </w:rPr>
        <w:fldChar w:fldCharType="end"/>
      </w:r>
      <w:r w:rsidRPr="008703F6">
        <w:rPr>
          <w:b/>
          <w:sz w:val="20"/>
          <w:szCs w:val="20"/>
        </w:rPr>
        <w:t>: Random Forest Results for Critical Violations</w:t>
      </w:r>
    </w:p>
    <w:tbl>
      <w:tblPr>
        <w:tblStyle w:val="PlainTable4"/>
        <w:tblW w:w="5000" w:type="pct"/>
        <w:tblLook w:val="04A0" w:firstRow="1" w:lastRow="0" w:firstColumn="1" w:lastColumn="0" w:noHBand="0" w:noVBand="1"/>
      </w:tblPr>
      <w:tblGrid>
        <w:gridCol w:w="2250"/>
        <w:gridCol w:w="2035"/>
        <w:gridCol w:w="1353"/>
        <w:gridCol w:w="1923"/>
        <w:gridCol w:w="1799"/>
      </w:tblGrid>
      <w:tr w:rsidR="008703F6" w:rsidRPr="008703F6" w14:paraId="4A191FEE" w14:textId="77777777" w:rsidTr="008703F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02" w:type="pct"/>
            <w:noWrap/>
            <w:hideMark/>
          </w:tcPr>
          <w:p w14:paraId="63565D15" w14:textId="77777777" w:rsidR="008703F6" w:rsidRPr="008703F6" w:rsidRDefault="008703F6" w:rsidP="008703F6">
            <w:pPr>
              <w:jc w:val="center"/>
              <w:rPr>
                <w:rFonts w:ascii="Calibri" w:eastAsia="Times New Roman" w:hAnsi="Calibri" w:cs="Times New Roman"/>
                <w:color w:val="000000"/>
              </w:rPr>
            </w:pPr>
            <w:r w:rsidRPr="008703F6">
              <w:rPr>
                <w:rFonts w:ascii="Calibri" w:eastAsia="Times New Roman" w:hAnsi="Calibri" w:cs="Times New Roman"/>
                <w:color w:val="000000"/>
              </w:rPr>
              <w:t> </w:t>
            </w:r>
          </w:p>
        </w:tc>
        <w:tc>
          <w:tcPr>
            <w:tcW w:w="1087" w:type="pct"/>
            <w:noWrap/>
            <w:hideMark/>
          </w:tcPr>
          <w:p w14:paraId="033DDB94" w14:textId="77777777" w:rsidR="008703F6" w:rsidRPr="008703F6" w:rsidRDefault="008703F6" w:rsidP="00870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Precision</w:t>
            </w:r>
          </w:p>
        </w:tc>
        <w:tc>
          <w:tcPr>
            <w:tcW w:w="723" w:type="pct"/>
            <w:noWrap/>
            <w:hideMark/>
          </w:tcPr>
          <w:p w14:paraId="771D7449" w14:textId="77777777" w:rsidR="008703F6" w:rsidRPr="008703F6" w:rsidRDefault="008703F6" w:rsidP="00870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Recall</w:t>
            </w:r>
          </w:p>
        </w:tc>
        <w:tc>
          <w:tcPr>
            <w:tcW w:w="1027" w:type="pct"/>
            <w:noWrap/>
            <w:hideMark/>
          </w:tcPr>
          <w:p w14:paraId="40030537" w14:textId="77777777" w:rsidR="008703F6" w:rsidRPr="008703F6" w:rsidRDefault="008703F6" w:rsidP="00870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F1-Score</w:t>
            </w:r>
          </w:p>
        </w:tc>
        <w:tc>
          <w:tcPr>
            <w:tcW w:w="961" w:type="pct"/>
            <w:noWrap/>
            <w:hideMark/>
          </w:tcPr>
          <w:p w14:paraId="4EEBE0BA" w14:textId="77777777" w:rsidR="008703F6" w:rsidRPr="008703F6" w:rsidRDefault="008703F6" w:rsidP="00870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Support</w:t>
            </w:r>
          </w:p>
        </w:tc>
      </w:tr>
      <w:tr w:rsidR="008703F6" w:rsidRPr="008703F6" w14:paraId="008620F1" w14:textId="77777777" w:rsidTr="008703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02" w:type="pct"/>
            <w:noWrap/>
            <w:hideMark/>
          </w:tcPr>
          <w:p w14:paraId="40EAB791" w14:textId="77777777" w:rsidR="008703F6" w:rsidRPr="008703F6" w:rsidRDefault="008703F6" w:rsidP="008703F6">
            <w:pPr>
              <w:jc w:val="center"/>
              <w:rPr>
                <w:rFonts w:ascii="Calibri" w:eastAsia="Times New Roman" w:hAnsi="Calibri" w:cs="Times New Roman"/>
                <w:color w:val="000000"/>
              </w:rPr>
            </w:pPr>
            <w:r w:rsidRPr="008703F6">
              <w:rPr>
                <w:rFonts w:ascii="Calibri" w:eastAsia="Times New Roman" w:hAnsi="Calibri" w:cs="Times New Roman"/>
                <w:color w:val="000000"/>
              </w:rPr>
              <w:t>Critical</w:t>
            </w:r>
          </w:p>
        </w:tc>
        <w:tc>
          <w:tcPr>
            <w:tcW w:w="1087" w:type="pct"/>
            <w:noWrap/>
            <w:hideMark/>
          </w:tcPr>
          <w:p w14:paraId="079101CF"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0.92</w:t>
            </w:r>
          </w:p>
        </w:tc>
        <w:tc>
          <w:tcPr>
            <w:tcW w:w="723" w:type="pct"/>
            <w:noWrap/>
            <w:hideMark/>
          </w:tcPr>
          <w:p w14:paraId="60FF044A"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0.73</w:t>
            </w:r>
          </w:p>
        </w:tc>
        <w:tc>
          <w:tcPr>
            <w:tcW w:w="1027" w:type="pct"/>
            <w:noWrap/>
            <w:hideMark/>
          </w:tcPr>
          <w:p w14:paraId="32547D86"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0.81</w:t>
            </w:r>
          </w:p>
        </w:tc>
        <w:tc>
          <w:tcPr>
            <w:tcW w:w="961" w:type="pct"/>
            <w:noWrap/>
            <w:hideMark/>
          </w:tcPr>
          <w:p w14:paraId="6E605412"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24338</w:t>
            </w:r>
          </w:p>
        </w:tc>
      </w:tr>
      <w:tr w:rsidR="008703F6" w:rsidRPr="008703F6" w14:paraId="6FCBDAE9" w14:textId="77777777" w:rsidTr="008703F6">
        <w:trPr>
          <w:trHeight w:val="320"/>
        </w:trPr>
        <w:tc>
          <w:tcPr>
            <w:cnfStyle w:val="001000000000" w:firstRow="0" w:lastRow="0" w:firstColumn="1" w:lastColumn="0" w:oddVBand="0" w:evenVBand="0" w:oddHBand="0" w:evenHBand="0" w:firstRowFirstColumn="0" w:firstRowLastColumn="0" w:lastRowFirstColumn="0" w:lastRowLastColumn="0"/>
            <w:tcW w:w="1202" w:type="pct"/>
            <w:noWrap/>
            <w:hideMark/>
          </w:tcPr>
          <w:p w14:paraId="34AA6E55" w14:textId="77777777" w:rsidR="008703F6" w:rsidRPr="008703F6" w:rsidRDefault="008703F6" w:rsidP="008703F6">
            <w:pPr>
              <w:jc w:val="center"/>
              <w:rPr>
                <w:rFonts w:ascii="Calibri" w:eastAsia="Times New Roman" w:hAnsi="Calibri" w:cs="Times New Roman"/>
                <w:color w:val="000000"/>
              </w:rPr>
            </w:pPr>
            <w:r w:rsidRPr="008703F6">
              <w:rPr>
                <w:rFonts w:ascii="Calibri" w:eastAsia="Times New Roman" w:hAnsi="Calibri" w:cs="Times New Roman"/>
                <w:color w:val="000000"/>
              </w:rPr>
              <w:t>Others</w:t>
            </w:r>
          </w:p>
        </w:tc>
        <w:tc>
          <w:tcPr>
            <w:tcW w:w="1087" w:type="pct"/>
            <w:noWrap/>
            <w:hideMark/>
          </w:tcPr>
          <w:p w14:paraId="09576FE0"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0.25</w:t>
            </w:r>
          </w:p>
        </w:tc>
        <w:tc>
          <w:tcPr>
            <w:tcW w:w="723" w:type="pct"/>
            <w:noWrap/>
            <w:hideMark/>
          </w:tcPr>
          <w:p w14:paraId="7A6B9DCE"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0.67</w:t>
            </w:r>
          </w:p>
        </w:tc>
        <w:tc>
          <w:tcPr>
            <w:tcW w:w="1027" w:type="pct"/>
            <w:noWrap/>
            <w:hideMark/>
          </w:tcPr>
          <w:p w14:paraId="0D91DD97"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0.36</w:t>
            </w:r>
          </w:p>
        </w:tc>
        <w:tc>
          <w:tcPr>
            <w:tcW w:w="961" w:type="pct"/>
            <w:noWrap/>
            <w:hideMark/>
          </w:tcPr>
          <w:p w14:paraId="2FEE9B62"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3144</w:t>
            </w:r>
          </w:p>
        </w:tc>
      </w:tr>
      <w:tr w:rsidR="008703F6" w:rsidRPr="008703F6" w14:paraId="1CE5E7F4" w14:textId="77777777" w:rsidTr="008703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02" w:type="pct"/>
            <w:noWrap/>
            <w:hideMark/>
          </w:tcPr>
          <w:p w14:paraId="7A9A1474" w14:textId="77777777" w:rsidR="008703F6" w:rsidRPr="008703F6" w:rsidRDefault="008703F6" w:rsidP="008703F6">
            <w:pPr>
              <w:jc w:val="center"/>
              <w:rPr>
                <w:rFonts w:ascii="Calibri" w:eastAsia="Times New Roman" w:hAnsi="Calibri" w:cs="Times New Roman"/>
                <w:color w:val="000000"/>
              </w:rPr>
            </w:pPr>
            <w:r w:rsidRPr="008703F6">
              <w:rPr>
                <w:rFonts w:ascii="Calibri" w:eastAsia="Times New Roman" w:hAnsi="Calibri" w:cs="Times New Roman"/>
                <w:color w:val="000000"/>
              </w:rPr>
              <w:t>Missing</w:t>
            </w:r>
          </w:p>
        </w:tc>
        <w:tc>
          <w:tcPr>
            <w:tcW w:w="1087" w:type="pct"/>
            <w:noWrap/>
            <w:hideMark/>
          </w:tcPr>
          <w:p w14:paraId="040F9111"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0.97</w:t>
            </w:r>
          </w:p>
        </w:tc>
        <w:tc>
          <w:tcPr>
            <w:tcW w:w="723" w:type="pct"/>
            <w:noWrap/>
            <w:hideMark/>
          </w:tcPr>
          <w:p w14:paraId="643CF471"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0.96</w:t>
            </w:r>
          </w:p>
        </w:tc>
        <w:tc>
          <w:tcPr>
            <w:tcW w:w="1027" w:type="pct"/>
            <w:noWrap/>
            <w:hideMark/>
          </w:tcPr>
          <w:p w14:paraId="117A86E5"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0.96</w:t>
            </w:r>
          </w:p>
        </w:tc>
        <w:tc>
          <w:tcPr>
            <w:tcW w:w="961" w:type="pct"/>
            <w:noWrap/>
            <w:hideMark/>
          </w:tcPr>
          <w:p w14:paraId="2495ABA0" w14:textId="77777777" w:rsidR="008703F6" w:rsidRPr="008703F6" w:rsidRDefault="008703F6" w:rsidP="00870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22283</w:t>
            </w:r>
          </w:p>
        </w:tc>
      </w:tr>
      <w:tr w:rsidR="008703F6" w:rsidRPr="008703F6" w14:paraId="35191BBD" w14:textId="77777777" w:rsidTr="008703F6">
        <w:trPr>
          <w:trHeight w:val="320"/>
        </w:trPr>
        <w:tc>
          <w:tcPr>
            <w:cnfStyle w:val="001000000000" w:firstRow="0" w:lastRow="0" w:firstColumn="1" w:lastColumn="0" w:oddVBand="0" w:evenVBand="0" w:oddHBand="0" w:evenHBand="0" w:firstRowFirstColumn="0" w:firstRowLastColumn="0" w:lastRowFirstColumn="0" w:lastRowLastColumn="0"/>
            <w:tcW w:w="1202" w:type="pct"/>
            <w:noWrap/>
            <w:hideMark/>
          </w:tcPr>
          <w:p w14:paraId="3B00326A" w14:textId="77777777" w:rsidR="008703F6" w:rsidRPr="008703F6" w:rsidRDefault="008703F6" w:rsidP="008703F6">
            <w:pPr>
              <w:jc w:val="center"/>
              <w:rPr>
                <w:rFonts w:ascii="Calibri" w:eastAsia="Times New Roman" w:hAnsi="Calibri" w:cs="Times New Roman"/>
                <w:color w:val="000000"/>
              </w:rPr>
            </w:pPr>
            <w:r w:rsidRPr="008703F6">
              <w:rPr>
                <w:rFonts w:ascii="Calibri" w:eastAsia="Times New Roman" w:hAnsi="Calibri" w:cs="Times New Roman"/>
                <w:color w:val="000000"/>
              </w:rPr>
              <w:t>Average/Total</w:t>
            </w:r>
          </w:p>
        </w:tc>
        <w:tc>
          <w:tcPr>
            <w:tcW w:w="1087" w:type="pct"/>
            <w:noWrap/>
            <w:hideMark/>
          </w:tcPr>
          <w:p w14:paraId="119ADDE2"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0.9</w:t>
            </w:r>
          </w:p>
        </w:tc>
        <w:tc>
          <w:tcPr>
            <w:tcW w:w="723" w:type="pct"/>
            <w:noWrap/>
            <w:hideMark/>
          </w:tcPr>
          <w:p w14:paraId="7D3EE49D"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0.83</w:t>
            </w:r>
          </w:p>
        </w:tc>
        <w:tc>
          <w:tcPr>
            <w:tcW w:w="1027" w:type="pct"/>
            <w:noWrap/>
            <w:hideMark/>
          </w:tcPr>
          <w:p w14:paraId="70D5601B"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0.85</w:t>
            </w:r>
          </w:p>
        </w:tc>
        <w:tc>
          <w:tcPr>
            <w:tcW w:w="961" w:type="pct"/>
            <w:noWrap/>
            <w:hideMark/>
          </w:tcPr>
          <w:p w14:paraId="44D4DC6D" w14:textId="77777777" w:rsidR="008703F6" w:rsidRPr="008703F6" w:rsidRDefault="008703F6" w:rsidP="00870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03F6">
              <w:rPr>
                <w:rFonts w:ascii="Calibri" w:eastAsia="Times New Roman" w:hAnsi="Calibri" w:cs="Times New Roman"/>
                <w:color w:val="000000"/>
              </w:rPr>
              <w:t>49765</w:t>
            </w:r>
          </w:p>
        </w:tc>
      </w:tr>
    </w:tbl>
    <w:p w14:paraId="4C0C09CD" w14:textId="77777777" w:rsidR="003B5633" w:rsidRDefault="003B5633" w:rsidP="003B5633"/>
    <w:p w14:paraId="57A8C77D" w14:textId="77777777" w:rsidR="00D448F1" w:rsidRDefault="00D448F1" w:rsidP="003B5633"/>
    <w:p w14:paraId="1ECA1F8D" w14:textId="050E6238" w:rsidR="008703F6" w:rsidRDefault="008703F6" w:rsidP="008703F6">
      <w:pPr>
        <w:pStyle w:val="Heading2"/>
      </w:pPr>
      <w:r>
        <w:t>Next Steps</w:t>
      </w:r>
    </w:p>
    <w:p w14:paraId="4B2928C8" w14:textId="77777777" w:rsidR="008703F6" w:rsidRDefault="008703F6" w:rsidP="008703F6">
      <w:pPr>
        <w:rPr>
          <w:rFonts w:ascii="Calibri" w:hAnsi="Calibri"/>
        </w:rPr>
      </w:pPr>
    </w:p>
    <w:p w14:paraId="0EED0B56" w14:textId="104F827E" w:rsidR="00E93CBF" w:rsidRPr="00464618" w:rsidRDefault="00D448F1" w:rsidP="00464618">
      <w:pPr>
        <w:rPr>
          <w:rFonts w:ascii="Calibri" w:hAnsi="Calibri"/>
        </w:rPr>
      </w:pPr>
      <w:r>
        <w:rPr>
          <w:rFonts w:ascii="Calibri" w:hAnsi="Calibri"/>
        </w:rPr>
        <w:t xml:space="preserve">The initial results from the model are encouraging and the F1-Score can be improved by adding other significant variables as well as allowing the model to incorporate non-linear relationships using Random Forest. </w:t>
      </w:r>
      <w:r w:rsidR="00464618">
        <w:rPr>
          <w:rFonts w:ascii="Calibri" w:hAnsi="Calibri"/>
        </w:rPr>
        <w:t xml:space="preserve">Following are the next steps involved in improving the model and accomplishing the final objectives of the project: </w:t>
      </w:r>
    </w:p>
    <w:p w14:paraId="30E073A2" w14:textId="24E0513D" w:rsidR="008703F6" w:rsidRDefault="008703F6" w:rsidP="008703F6">
      <w:pPr>
        <w:pStyle w:val="ListParagraph"/>
        <w:numPr>
          <w:ilvl w:val="0"/>
          <w:numId w:val="2"/>
        </w:numPr>
        <w:rPr>
          <w:rFonts w:ascii="Calibri" w:hAnsi="Calibri"/>
        </w:rPr>
      </w:pPr>
      <w:r>
        <w:rPr>
          <w:rFonts w:ascii="Calibri" w:hAnsi="Calibri"/>
        </w:rPr>
        <w:t xml:space="preserve">Improve prediction models by including: </w:t>
      </w:r>
    </w:p>
    <w:p w14:paraId="5C2C26FB" w14:textId="599DCB5D" w:rsidR="008703F6" w:rsidRDefault="008703F6" w:rsidP="008703F6">
      <w:pPr>
        <w:pStyle w:val="ListParagraph"/>
        <w:numPr>
          <w:ilvl w:val="1"/>
          <w:numId w:val="2"/>
        </w:numPr>
        <w:rPr>
          <w:rFonts w:ascii="Calibri" w:hAnsi="Calibri"/>
        </w:rPr>
      </w:pPr>
      <w:r>
        <w:rPr>
          <w:rFonts w:ascii="Calibri" w:hAnsi="Calibri"/>
        </w:rPr>
        <w:t>Time since last inspection and to next inspection (both routine and follow up)</w:t>
      </w:r>
    </w:p>
    <w:p w14:paraId="4C9953C5" w14:textId="554DCA74" w:rsidR="008703F6" w:rsidRDefault="008703F6" w:rsidP="008703F6">
      <w:pPr>
        <w:pStyle w:val="ListParagraph"/>
        <w:numPr>
          <w:ilvl w:val="1"/>
          <w:numId w:val="2"/>
        </w:numPr>
        <w:rPr>
          <w:rFonts w:ascii="Calibri" w:hAnsi="Calibri"/>
        </w:rPr>
      </w:pPr>
      <w:r>
        <w:rPr>
          <w:rFonts w:ascii="Calibri" w:hAnsi="Calibri"/>
        </w:rPr>
        <w:t xml:space="preserve">Time to and since </w:t>
      </w:r>
      <w:r w:rsidR="00464618">
        <w:rPr>
          <w:rFonts w:ascii="Calibri" w:hAnsi="Calibri"/>
        </w:rPr>
        <w:t xml:space="preserve">date of </w:t>
      </w:r>
      <w:r>
        <w:rPr>
          <w:rFonts w:ascii="Calibri" w:hAnsi="Calibri"/>
        </w:rPr>
        <w:t>license renewal</w:t>
      </w:r>
    </w:p>
    <w:p w14:paraId="3F50D87C" w14:textId="267FC674" w:rsidR="008703F6" w:rsidRDefault="00E93CBF" w:rsidP="008703F6">
      <w:pPr>
        <w:pStyle w:val="ListParagraph"/>
        <w:numPr>
          <w:ilvl w:val="1"/>
          <w:numId w:val="2"/>
        </w:numPr>
        <w:rPr>
          <w:rFonts w:ascii="Calibri" w:hAnsi="Calibri"/>
        </w:rPr>
      </w:pPr>
      <w:r>
        <w:rPr>
          <w:rFonts w:ascii="Calibri" w:hAnsi="Calibri"/>
        </w:rPr>
        <w:t>Geographic locations of establishments</w:t>
      </w:r>
    </w:p>
    <w:p w14:paraId="30CEA4AB" w14:textId="01557334" w:rsidR="00E93CBF" w:rsidRDefault="00E93CBF" w:rsidP="00E93CBF">
      <w:pPr>
        <w:pStyle w:val="ListParagraph"/>
        <w:numPr>
          <w:ilvl w:val="0"/>
          <w:numId w:val="2"/>
        </w:numPr>
        <w:rPr>
          <w:rFonts w:ascii="Calibri" w:hAnsi="Calibri"/>
        </w:rPr>
      </w:pPr>
      <w:r>
        <w:rPr>
          <w:rFonts w:ascii="Calibri" w:hAnsi="Calibri"/>
        </w:rPr>
        <w:t>Improve prediction models by including non-linear relationships</w:t>
      </w:r>
    </w:p>
    <w:p w14:paraId="46315194" w14:textId="245CA433" w:rsidR="00E93CBF" w:rsidRDefault="00E93CBF" w:rsidP="00E93CBF">
      <w:pPr>
        <w:pStyle w:val="ListParagraph"/>
        <w:numPr>
          <w:ilvl w:val="0"/>
          <w:numId w:val="2"/>
        </w:numPr>
        <w:rPr>
          <w:rFonts w:ascii="Calibri" w:hAnsi="Calibri"/>
        </w:rPr>
      </w:pPr>
      <w:r>
        <w:rPr>
          <w:rFonts w:ascii="Calibri" w:hAnsi="Calibri"/>
        </w:rPr>
        <w:t>Make predictions for Core, Priority, Priority Foundation, and Non-Critical violation</w:t>
      </w:r>
      <w:r w:rsidR="00464618">
        <w:rPr>
          <w:rFonts w:ascii="Calibri" w:hAnsi="Calibri"/>
        </w:rPr>
        <w:t>s</w:t>
      </w:r>
    </w:p>
    <w:p w14:paraId="0A4B2EF7" w14:textId="631DE3C6" w:rsidR="00E93CBF" w:rsidRPr="00E93CBF" w:rsidRDefault="00E93CBF" w:rsidP="00E93CBF">
      <w:pPr>
        <w:pStyle w:val="ListParagraph"/>
        <w:numPr>
          <w:ilvl w:val="0"/>
          <w:numId w:val="2"/>
        </w:numPr>
        <w:rPr>
          <w:rFonts w:ascii="Calibri" w:hAnsi="Calibri"/>
        </w:rPr>
      </w:pPr>
      <w:r>
        <w:rPr>
          <w:rFonts w:ascii="Calibri" w:hAnsi="Calibri"/>
        </w:rPr>
        <w:t xml:space="preserve">Develop an app that tracks </w:t>
      </w:r>
      <w:r w:rsidRPr="00360B25">
        <w:rPr>
          <w:rFonts w:ascii="Calibri" w:eastAsia="Times New Roman" w:hAnsi="Calibri" w:cs="Times New Roman"/>
          <w:color w:val="24292E"/>
        </w:rPr>
        <w:t xml:space="preserve">upcoming inspections, displays information on expiring licenses, and aids in the prioritization of </w:t>
      </w:r>
      <w:r>
        <w:rPr>
          <w:rFonts w:ascii="Calibri" w:eastAsia="Times New Roman" w:hAnsi="Calibri" w:cs="Times New Roman"/>
          <w:color w:val="24292E"/>
        </w:rPr>
        <w:t>inspections based on predicted violations</w:t>
      </w:r>
    </w:p>
    <w:sectPr w:rsidR="00E93CBF" w:rsidRPr="00E93CBF" w:rsidSect="0002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w Cen MT">
    <w:panose1 w:val="020B0602020104020603"/>
    <w:charset w:val="00"/>
    <w:family w:val="auto"/>
    <w:pitch w:val="variable"/>
    <w:sig w:usb0="00000003" w:usb1="00000000" w:usb2="00000000" w:usb3="00000000" w:csb0="00000003" w:csb1="00000000"/>
  </w:font>
  <w:font w:name="Tw Cen MT Condensed">
    <w:panose1 w:val="020B06060201040202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B7890"/>
    <w:multiLevelType w:val="hybridMultilevel"/>
    <w:tmpl w:val="B9E645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903DE"/>
    <w:multiLevelType w:val="hybridMultilevel"/>
    <w:tmpl w:val="5A3C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B20C3"/>
    <w:multiLevelType w:val="multilevel"/>
    <w:tmpl w:val="271A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E64880"/>
    <w:multiLevelType w:val="hybridMultilevel"/>
    <w:tmpl w:val="CC6E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25"/>
    <w:rsid w:val="00026FD4"/>
    <w:rsid w:val="000C3976"/>
    <w:rsid w:val="001643B0"/>
    <w:rsid w:val="00191C24"/>
    <w:rsid w:val="00360B25"/>
    <w:rsid w:val="003A62AD"/>
    <w:rsid w:val="003B5633"/>
    <w:rsid w:val="00464618"/>
    <w:rsid w:val="004C2A25"/>
    <w:rsid w:val="004D2737"/>
    <w:rsid w:val="00514D09"/>
    <w:rsid w:val="00516B5E"/>
    <w:rsid w:val="0056550E"/>
    <w:rsid w:val="00582DBD"/>
    <w:rsid w:val="00680735"/>
    <w:rsid w:val="0077241C"/>
    <w:rsid w:val="007C7C93"/>
    <w:rsid w:val="008703F6"/>
    <w:rsid w:val="009A171A"/>
    <w:rsid w:val="009E5612"/>
    <w:rsid w:val="00A0699B"/>
    <w:rsid w:val="00A56231"/>
    <w:rsid w:val="00A66880"/>
    <w:rsid w:val="00A72C14"/>
    <w:rsid w:val="00AF0A7D"/>
    <w:rsid w:val="00B938AA"/>
    <w:rsid w:val="00BD6C3A"/>
    <w:rsid w:val="00CB072F"/>
    <w:rsid w:val="00D448F1"/>
    <w:rsid w:val="00DF4E5E"/>
    <w:rsid w:val="00E26017"/>
    <w:rsid w:val="00E71D40"/>
    <w:rsid w:val="00E93CBF"/>
    <w:rsid w:val="00FD24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05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B25"/>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4D2737"/>
    <w:pPr>
      <w:keepNext/>
      <w:keepLines/>
      <w:spacing w:before="4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B25"/>
    <w:rPr>
      <w:rFonts w:asciiTheme="majorHAnsi" w:eastAsiaTheme="majorEastAsia" w:hAnsiTheme="majorHAnsi" w:cstheme="majorBidi"/>
      <w:color w:val="1481AB" w:themeColor="accent1" w:themeShade="BF"/>
      <w:sz w:val="32"/>
      <w:szCs w:val="32"/>
    </w:rPr>
  </w:style>
  <w:style w:type="paragraph" w:styleId="NormalWeb">
    <w:name w:val="Normal (Web)"/>
    <w:basedOn w:val="Normal"/>
    <w:uiPriority w:val="99"/>
    <w:semiHidden/>
    <w:unhideWhenUsed/>
    <w:rsid w:val="00360B2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4D2737"/>
    <w:rPr>
      <w:rFonts w:asciiTheme="majorHAnsi" w:eastAsiaTheme="majorEastAsia" w:hAnsiTheme="majorHAnsi" w:cstheme="majorBidi"/>
      <w:color w:val="1481AB" w:themeColor="accent1" w:themeShade="BF"/>
      <w:sz w:val="26"/>
      <w:szCs w:val="26"/>
    </w:rPr>
  </w:style>
  <w:style w:type="table" w:styleId="GridTable4-Accent3">
    <w:name w:val="Grid Table 4 Accent 3"/>
    <w:basedOn w:val="TableNormal"/>
    <w:uiPriority w:val="49"/>
    <w:rsid w:val="001643B0"/>
    <w:tblPr>
      <w:tblStyleRowBandSize w:val="1"/>
      <w:tblStyleColBandSize w:val="1"/>
      <w:tblInd w:w="0" w:type="dxa"/>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PlainTable3">
    <w:name w:val="Plain Table 3"/>
    <w:basedOn w:val="TableNormal"/>
    <w:uiPriority w:val="43"/>
    <w:rsid w:val="001643B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43B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6880"/>
    <w:pPr>
      <w:spacing w:after="200"/>
    </w:pPr>
    <w:rPr>
      <w:i/>
      <w:iCs/>
      <w:color w:val="335B74" w:themeColor="text2"/>
      <w:sz w:val="18"/>
      <w:szCs w:val="18"/>
    </w:rPr>
  </w:style>
  <w:style w:type="paragraph" w:styleId="ListParagraph">
    <w:name w:val="List Paragraph"/>
    <w:basedOn w:val="Normal"/>
    <w:uiPriority w:val="34"/>
    <w:qFormat/>
    <w:rsid w:val="0087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39943">
      <w:bodyDiv w:val="1"/>
      <w:marLeft w:val="0"/>
      <w:marRight w:val="0"/>
      <w:marTop w:val="0"/>
      <w:marBottom w:val="0"/>
      <w:divBdr>
        <w:top w:val="none" w:sz="0" w:space="0" w:color="auto"/>
        <w:left w:val="none" w:sz="0" w:space="0" w:color="auto"/>
        <w:bottom w:val="none" w:sz="0" w:space="0" w:color="auto"/>
        <w:right w:val="none" w:sz="0" w:space="0" w:color="auto"/>
      </w:divBdr>
    </w:div>
    <w:div w:id="861673039">
      <w:bodyDiv w:val="1"/>
      <w:marLeft w:val="0"/>
      <w:marRight w:val="0"/>
      <w:marTop w:val="0"/>
      <w:marBottom w:val="0"/>
      <w:divBdr>
        <w:top w:val="none" w:sz="0" w:space="0" w:color="auto"/>
        <w:left w:val="none" w:sz="0" w:space="0" w:color="auto"/>
        <w:bottom w:val="none" w:sz="0" w:space="0" w:color="auto"/>
        <w:right w:val="none" w:sz="0" w:space="0" w:color="auto"/>
      </w:divBdr>
    </w:div>
    <w:div w:id="1187252658">
      <w:bodyDiv w:val="1"/>
      <w:marLeft w:val="0"/>
      <w:marRight w:val="0"/>
      <w:marTop w:val="0"/>
      <w:marBottom w:val="0"/>
      <w:divBdr>
        <w:top w:val="none" w:sz="0" w:space="0" w:color="auto"/>
        <w:left w:val="none" w:sz="0" w:space="0" w:color="auto"/>
        <w:bottom w:val="none" w:sz="0" w:space="0" w:color="auto"/>
        <w:right w:val="none" w:sz="0" w:space="0" w:color="auto"/>
      </w:divBdr>
    </w:div>
    <w:div w:id="1265108716">
      <w:bodyDiv w:val="1"/>
      <w:marLeft w:val="0"/>
      <w:marRight w:val="0"/>
      <w:marTop w:val="0"/>
      <w:marBottom w:val="0"/>
      <w:divBdr>
        <w:top w:val="none" w:sz="0" w:space="0" w:color="auto"/>
        <w:left w:val="none" w:sz="0" w:space="0" w:color="auto"/>
        <w:bottom w:val="none" w:sz="0" w:space="0" w:color="auto"/>
        <w:right w:val="none" w:sz="0" w:space="0" w:color="auto"/>
      </w:divBdr>
    </w:div>
    <w:div w:id="1599210877">
      <w:bodyDiv w:val="1"/>
      <w:marLeft w:val="0"/>
      <w:marRight w:val="0"/>
      <w:marTop w:val="0"/>
      <w:marBottom w:val="0"/>
      <w:divBdr>
        <w:top w:val="none" w:sz="0" w:space="0" w:color="auto"/>
        <w:left w:val="none" w:sz="0" w:space="0" w:color="auto"/>
        <w:bottom w:val="none" w:sz="0" w:space="0" w:color="auto"/>
        <w:right w:val="none" w:sz="0" w:space="0" w:color="auto"/>
      </w:divBdr>
    </w:div>
    <w:div w:id="1866404838">
      <w:bodyDiv w:val="1"/>
      <w:marLeft w:val="0"/>
      <w:marRight w:val="0"/>
      <w:marTop w:val="0"/>
      <w:marBottom w:val="0"/>
      <w:divBdr>
        <w:top w:val="none" w:sz="0" w:space="0" w:color="auto"/>
        <w:left w:val="none" w:sz="0" w:space="0" w:color="auto"/>
        <w:bottom w:val="none" w:sz="0" w:space="0" w:color="auto"/>
        <w:right w:val="none" w:sz="0" w:space="0" w:color="auto"/>
      </w:divBdr>
    </w:div>
    <w:div w:id="1873807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1454</Words>
  <Characters>8289</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Food Safety and Restaurant Inspection</vt:lpstr>
      <vt:lpstr>    Introduction</vt:lpstr>
      <vt:lpstr>    Data Overview</vt:lpstr>
      <vt:lpstr>    Initial Predictions</vt:lpstr>
      <vt:lpstr>    Next Steps</vt:lpstr>
    </vt:vector>
  </TitlesOfParts>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Rai</dc:creator>
  <cp:keywords/>
  <dc:description/>
  <cp:lastModifiedBy>Shashank Rai</cp:lastModifiedBy>
  <cp:revision>3</cp:revision>
  <dcterms:created xsi:type="dcterms:W3CDTF">2018-02-04T17:33:00Z</dcterms:created>
  <dcterms:modified xsi:type="dcterms:W3CDTF">2018-02-04T20:31:00Z</dcterms:modified>
</cp:coreProperties>
</file>