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891B2"/>
          <w:sz w:val="20"/>
          <w:szCs w:val="20"/>
        </w:rPr>
        <w:t xml:space="preserve">CETHOS · Vendor Qualification</w:t>
      </w:r>
    </w:p>
    <w:p>
      <w:pPr>
        <w:pBdr>
          <w:bottom w:val="single" w:color="0891B2" w:sz="6" w:space="2"/>
        </w:pBdr>
        <w:spacing w:after="60"/>
      </w:pPr>
      <w:r>
        <w:rPr>
          <w:b/>
          <w:bCs/>
          <w:color w:val="0C2340"/>
          <w:sz w:val="40"/>
          <w:szCs w:val="40"/>
        </w:rPr>
        <w:t xml:space="preserve">Linguist Approval — Step-by-Step Guide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For: Vendor Management  ·  Prepared 23 Jun 2026  ·  Ahead of the IQVIA vendor audit (29–30 Jun)</w:t>
      </w:r>
    </w:p>
    <w:p>
      <w:pPr>
        <w:pStyle w:val="Heading1"/>
      </w:pPr>
      <w:r>
        <w:t xml:space="preserve">1. What you are doing</w:t>
      </w:r>
    </w:p>
    <w:p>
      <w:pPr>
        <w:spacing w:after="120"/>
      </w:pPr>
      <w:r>
        <w:t xml:space="preserve">You are qualifying linguists into our approved pool before the IQVIA audit. For each candidate below you will: confirm their evidence, record the qualification basis, and approve them. Each approval creates an active, qualified vendor and is permanently recorded.</w:t>
      </w:r>
    </w:p>
    <w:p>
      <w:pPr>
        <w:pBdr>
          <w:left w:val="single" w:color="E8A13A" w:sz="18" w:space="8"/>
        </w:pBdr>
        <w:shd w:fill="FFF4E5" w:val="clear"/>
        <w:spacing w:after="80" w:before="80"/>
      </w:pPr>
      <w:r>
        <w:rPr>
          <w:b/>
          <w:bCs/>
          <w:sz w:val="21"/>
          <w:szCs w:val="21"/>
        </w:rPr>
        <w:t xml:space="preserve">GOLDEN RULE: Confirm the evidence with your own eyes before you approve. Never approve on a claim you have not checked. If anything looks off or you are unsure — stop and flag Raminder. When in doubt, do not approve.</w:t>
      </w:r>
    </w:p>
    <w:p>
      <w:pPr>
        <w:pStyle w:val="Heading1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to portal.cethos.com/admin.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Recruitment section (the applicant pipeline).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this guide and the candidate list (Section 3) open beside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candidate-by-candidate. Find each by typing their APP number into the Recruitment search.</w:t>
      </w:r>
    </w:p>
    <w:p>
      <w:pPr>
        <w:pStyle w:val="Heading1"/>
      </w:pPr>
      <w:r>
        <w:t xml:space="preserve">3. The candidate list</w:t>
      </w:r>
    </w:p>
    <w:p>
      <w:pPr>
        <w:spacing w:after="120"/>
      </w:pPr>
      <w:r>
        <w:rPr>
          <w:i/>
          <w:iCs/>
        </w:rPr>
        <w:t xml:space="preserve">These are the strongest candidates, already screened for evidence. Two routes to qualify them under ISO 17100 §3.1.4:</w:t>
      </w:r>
    </w:p>
    <w:p>
      <w:pPr>
        <w:pStyle w:val="Heading2"/>
      </w:pPr>
      <w:r>
        <w:t xml:space="preserve">Route (a) — Recognized translation / linguistics degree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The degree itself is the evidence. These are the fastest approvals.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NDA on file?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marzieh ghodsi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Fahimeh Mohsenizadeh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Anastasia Kyritsi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Moses Asuquo John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Delaram Khakpour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Najleh Maleki-Nejad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Thu-Trang Pham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Zsuzsa Toth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Johann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Shiji K. Unnikrishnan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Akbar Muktedir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Mandana Kolahdouz Mohammadi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Ebrahim Golavar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Sofia Navarro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Raana Miran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Shirin Moosavi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 - NDA first</w:t>
            </w:r>
          </w:p>
        </w:tc>
      </w:tr>
    </w:tbl>
    <w:p>
      <w:pPr>
        <w:pStyle w:val="Heading2"/>
      </w:pPr>
      <w:r>
        <w:t xml:space="preserve">Route (c) — 5+ years professional experience (confirmed by references)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'Years' = the earliest year a referee confirmed they were working as a translator. All of these have an NDA on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760"/>
        <w:gridCol w:w="20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Yrs confirmed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Gabriela Hernandez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APP-26-0946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Vladimir Filipenko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Monica Manunta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APP-26-0268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Melanie de Casanova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APP-26-0356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Tinatin Paatashvili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APP-26-0318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Marc-Andre Seguin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APP-26-0641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Shahab Varkouhi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Daniela Alunni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APP-26-0259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Dana Venturini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APP-26-0910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Yakov Katsman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APP-26-0283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Yolette Gomez Buitrago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APP-26-0242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Rustam Shafikov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Karine Blanchard Gagne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Veronique Eloir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APP-26-0695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Sierra Jacobs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APP-26-0370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Preeti Madhwal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APP-26-0687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Josephine Iannuzzelli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APP-26-0393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Alessandra Rizzo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Behzad Radgizadeh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Saman Soleimanzadeh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APP-26-0125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Ninon Dion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APP-26-0254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Cecilia Pinnola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APP-26-0633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Adrieli Martins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APP-26-0628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Mahdi Alavi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Ashraf Sohrabi Renani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APP-26-0044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Kamil Marin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Alessandro Marchesello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Gianpaolo Rocchi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APP-26-0482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1"/>
      </w:pPr>
      <w:r>
        <w:t xml:space="preserve">4. How to approve a Route (a) degree candidate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applicant by APP number in Recruitment.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'ISO 17100 evidence' panel and the reviewer guide shown on their profile.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their CV. Confirm it states a recognized degree in translation or linguistics. If you cannot confirm a translation degree, do NOT use this route — use Route (c) if references support it, otherwise flag Raminder.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NDA shows on the profile. If there is no NDA, go to Section 6 first — do not approve without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Approve, then choose the basis 'Translation / linguistics degree' (ISO route a), and confirm.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Done — they become an active, qualified vendor and receive the welcome email automatically.</w:t>
      </w:r>
    </w:p>
    <w:p>
      <w:pPr>
        <w:pStyle w:val="Heading1"/>
      </w:pPr>
      <w:r>
        <w:t xml:space="preserve">5. How to approve a Route (c) experience candidate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applicant by APP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their references on the profile. Confirm at least one referee attests they have worked as a translator since the stated year (5 or more years ago). Read the referee's actual words — do not rely on the number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NDA is on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Approve, choose the basis '5 years professional experience' (route c), and confirm.</w:t>
      </w:r>
    </w:p>
    <w:p>
      <w:pPr>
        <w:spacing w:after="120"/>
      </w:pPr>
      <w:r>
        <w:rPr>
          <w:i/>
          <w:iCs/>
        </w:rPr>
        <w:t xml:space="preserve">Variation — Route (b), 'degree + 2 years': if the person has a degree in another field plus references confirming 2+ years, choose that basis instead.</w:t>
      </w:r>
    </w:p>
    <w:p>
      <w:pPr>
        <w:pStyle w:val="Heading1"/>
      </w:pPr>
      <w:r>
        <w:t xml:space="preserve">6. Candidates that need an NDA first</w:t>
      </w:r>
    </w:p>
    <w:p>
      <w:pPr>
        <w:spacing w:after="120"/>
      </w:pPr>
      <w:r>
        <w:t xml:space="preserve">The Route (a) rows marked 'No - NDA first' have no signed NDA. They must sign before you can approve them (a qualification requires a current confidentiality agreement).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On their Recruitment profile, use the 'Request info / documents' action to send them the portal link to sign the NDA; or email them (see Section 9) asking them to log in and sign.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Once the signed NDA appears on their profile, return and approve them normally.</w:t>
      </w:r>
    </w:p>
    <w:p>
      <w:pPr>
        <w:pStyle w:val="Heading1"/>
      </w:pPr>
      <w:r>
        <w:t xml:space="preserve">7. Candidates that need references first</w:t>
      </w:r>
    </w:p>
    <w:p>
      <w:pPr>
        <w:spacing w:after="120"/>
      </w:pPr>
      <w:r>
        <w:t xml:space="preserve">These eight are promising but their experience is not yet confirmed. Request references, wait for the referee to reply, then approve via Route (b)/(c):</w:t>
      </w:r>
    </w:p>
    <w:p>
      <w:pPr>
        <w:spacing w:after="120"/>
      </w:pPr>
      <w:r>
        <w:rPr>
          <w:sz w:val="20"/>
          <w:szCs w:val="20"/>
        </w:rPr>
        <w:t xml:space="preserve">APP-26-0062 Narges Rasouli  ·  0159 Marjan Karbalaee  ·  0028 Alan Momen  ·  0046 Shaghig Abedi  ·  0143 Alexandre Maricato  ·  0171 Maria Emilia Gonzalez Saua  ·  0150 Rauf Allahverdiyev  ·  0168 Mohammadsadegh Doostan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On each profile, use the 'Request references' action. The confirmed years appear once the referee responds.</w:t>
      </w:r>
    </w:p>
    <w:p>
      <w:pPr>
        <w:pStyle w:val="Heading1"/>
      </w:pPr>
      <w:r>
        <w:t xml:space="preserve">8. Agencies — do not use these routes</w:t>
      </w:r>
    </w:p>
    <w:p>
      <w:pPr>
        <w:spacing w:after="120"/>
      </w:pPr>
      <w:r>
        <w:t xml:space="preserve">These are companies, not individuals. They qualify on the agency's ISO certificate or its named linguists — not the degree/experience routes. Flag them to Raminder; do not approve them here:</w:t>
      </w:r>
    </w:p>
    <w:p>
      <w:pPr>
        <w:spacing w:after="120"/>
      </w:pPr>
      <w:r>
        <w:rPr>
          <w:sz w:val="20"/>
          <w:szCs w:val="20"/>
        </w:rPr>
        <w:t xml:space="preserve">APP-26-0791 L10N Studio Lda  ·  0200 Van Tol-Heraud EIRL  ·  0953 Wessence Language Lab  ·  0675 Lumina Judicial Interpreting LLC</w:t>
      </w:r>
    </w:p>
    <w:p>
      <w:pPr>
        <w:pStyle w:val="Heading1"/>
      </w:pPr>
      <w:r>
        <w:t xml:space="preserve">9. Sending emails to candidates</w:t>
      </w:r>
    </w:p>
    <w:p>
      <w:pPr>
        <w:spacing w:after="120"/>
      </w:pPr>
      <w:r>
        <w:t xml:space="preserve">From the Recruitment profile you can already: send the structured requests (Request info / documents / references / test), and send an AI-drafted reply to anyone who has emailed us. Replies from candidates come back to our vm@cethos.com inbox and are read and triaged automatically by our AI front desk — so structured requests and replies are fully in-system.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Use the request buttons on the profile for NDAs, documents, and references — prefer these over personal email so everything is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dedicated 'Vendor Communication' tool (free-form email from vm@cethos.com, on every vendor profile) is being added. Until it ships, for any one-off message use the reply action, or email from vm@cethos.com directly.</w:t>
      </w:r>
    </w:p>
    <w:p>
      <w:pPr>
        <w:pStyle w:val="Heading1"/>
      </w:pPr>
      <w:r>
        <w:t xml:space="preserve">10. When to STOP and flag Raminder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The degree or experience on the CV does not match what is claimed.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Names do not match across the application, the CV, the certificate, or the referee.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An expired certificate, or a person claiming to be 'ISO 17100 certified' (that certifies companies, not individuals).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 location or detail that does not add 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Anything you are unsure about. It is always correct to pause and ask rather than approve.</w:t>
      </w:r>
    </w:p>
    <w:p>
      <w:pPr>
        <w:pStyle w:val="Heading1"/>
      </w:pPr>
      <w:r>
        <w:t xml:space="preserve">11. What gets recorded</w:t>
      </w:r>
    </w:p>
    <w:p>
      <w:pPr>
        <w:spacing w:after="120"/>
      </w:pPr>
      <w:r>
        <w:t xml:space="preserve">Every approval logs who approved, when, and on what basis. The basis you choose must reflect the real evidence you confirmed — this is exactly what the auditor checks. A monthly quality spot-check re-reviews a sample of approvals (SOP-003).</w:t>
      </w:r>
    </w:p>
    <w:p>
      <w:pPr>
        <w:pBdr>
          <w:top w:val="single" w:color="CCCCCC" w:sz="4" w:space="4"/>
        </w:pBdr>
        <w:spacing w:before="200"/>
      </w:pPr>
      <w:r>
        <w:rPr>
          <w:i/>
          <w:iCs/>
          <w:color w:val="6B7280"/>
          <w:sz w:val="20"/>
          <w:szCs w:val="20"/>
        </w:rPr>
        <w:t xml:space="preserve">Questions while you work? Message Raminder. Do not guess on anything that affects a qualification.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891B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2026-06-23T17:26:39.085Z</dcterms:created>
  <dcterms:modified xsi:type="dcterms:W3CDTF">2026-06-23T17:26:39.085Z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