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drawing>
          <wp:inline distT="0" distB="0" distL="0" distR="0">
            <wp:extent cx="1790700" cy="304800"/>
            <wp:effectExtent t="0" r="0" b="0" l="0"/>
            <wp:docPr id="1" name="logo" descr="Cethos logo" title="Ceth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60" w:before="0"/>
      </w:pPr>
      <w:r>
        <w:t xml:space="preserve">SOP-001 — Document Control &amp; Records Management</w:t>
      </w:r>
    </w:p>
    <w:p>
      <w:pPr>
        <w:spacing w:after="120"/>
      </w:pPr>
      <w:r>
        <w:rPr>
          <w:color w:val="64748B"/>
          <w:sz w:val="22"/>
          <w:szCs w:val="22"/>
        </w:rPr>
        <w:t xml:space="preserve">Verification guide — confirm the SOP matches the live system  </w:t>
      </w:r>
      <w:r>
        <w:rPr>
          <w:b/>
          <w:bCs/>
          <w:color w:val="64748B"/>
          <w:sz w:val="22"/>
          <w:szCs w:val="22"/>
        </w:rPr>
        <w:t xml:space="preserve">(portal.cethos.com/admin)</w:t>
      </w:r>
    </w:p>
    <w:p>
      <w:pPr>
        <w:spacing w:after="120"/>
      </w:pPr>
      <w:r>
        <w:rPr>
          <w:b/>
          <w:bCs/>
          <w:color w:val="64748B"/>
          <w:sz w:val="18"/>
          <w:szCs w:val="18"/>
        </w:rPr>
        <w:t xml:space="preserve">Reviewer: Fayza El Bezzari      ·      Version 1.0  ·  25 June 2026  ·  Doc CTH-VRF-001</w:t>
      </w:r>
    </w:p>
    <w:p>
      <w:pPr>
        <w:spacing w:after="120"/>
      </w:pPr>
      <w:r>
        <w:t xml:space="preserve">Use this guide to confirm that </w:t>
      </w:r>
      <w:r>
        <w:rPr>
          <w:b/>
          <w:bCs/>
        </w:rPr>
        <w:t xml:space="preserve">SOP-001 (Document Control &amp; Records Management)</w:t>
      </w:r>
      <w:r>
        <w:t xml:space="preserve"> describes what the portal actually does, ahead of the IQVIA audit. Every step below already has a </w:t>
      </w:r>
      <w:r>
        <w:rPr>
          <w:b/>
          <w:bCs/>
        </w:rPr>
        <w:t xml:space="preserve">real screenshot of the live system</w:t>
      </w:r>
      <w:r>
        <w:t xml:space="preserve"> — you only read, click along, and confirm. It takes about 5 minutes.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9DA0" w:sz="4"/>
              <w:left w:val="single" w:color="0F9DA0" w:sz="24"/>
              <w:bottom w:val="single" w:color="0F9DA0" w:sz="4"/>
              <w:right w:val="single" w:color="0F9DA0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9DA0"/>
                <w:sz w:val="20"/>
                <w:szCs w:val="20"/>
              </w:rPr>
              <w:t xml:space="preserve">Golden rule</w:t>
            </w:r>
          </w:p>
          <w:p>
            <w:pPr>
              <w:spacing w:after="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Don't change anything</w:t>
            </w:r>
            <w:r>
              <w:rPr>
                <w:color w:val="334155"/>
                <w:sz w:val="20"/>
                <w:szCs w:val="20"/>
              </w:rPr>
              <w:t xml:space="preserve"> — you are only checking. The screenshots are already taken for you, so you never need to capture your own. If something doesn't match, </w:t>
            </w:r>
            <w:r>
              <w:rPr>
                <w:b/>
                <w:bCs/>
                <w:color w:val="334155"/>
                <w:sz w:val="20"/>
                <w:szCs w:val="20"/>
              </w:rPr>
              <w:t xml:space="preserve">write it in the Notes box at the end</w:t>
            </w:r>
            <w:r>
              <w:rPr>
                <w:color w:val="334155"/>
                <w:sz w:val="20"/>
                <w:szCs w:val="20"/>
              </w:rPr>
              <w:t xml:space="preserve">; don't try to fix it.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2340" w:sz="4"/>
              <w:left w:val="single" w:color="0C2340" w:sz="24"/>
              <w:bottom w:val="single" w:color="0C2340" w:sz="4"/>
              <w:right w:val="single" w:color="0C2340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C2340"/>
                <w:sz w:val="20"/>
                <w:szCs w:val="20"/>
              </w:rPr>
              <w:t xml:space="preserve">What we already checked and fixed (validation summary)</w:t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This SOP was validated end-to-end on the live portal. The document-control controls it describes all work: numbered, versioned documents; a control block with approval signatures; approved versions frozen by the database; audience-based publishing; and append-only, tamper-evident records.</w:t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Two issues were found during validation and </w:t>
            </w:r>
            <w:r>
              <w:rPr>
                <w:b/>
                <w:bCs/>
                <w:color w:val="047857"/>
                <w:sz w:val="20"/>
                <w:szCs w:val="20"/>
              </w:rPr>
              <w:t xml:space="preserve">have already been fixed and re-checked</w:t>
            </w:r>
            <w:r>
              <w:rPr>
                <w:color w:val="334155"/>
                <w:sz w:val="20"/>
                <w:szCs w:val="20"/>
              </w:rPr>
              <w:t xml:space="preserve">:</w:t>
            </w:r>
          </w:p>
          <w:p>
            <w:pPr>
              <w:spacing w:after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1)  </w:t>
            </w:r>
            <w:r>
              <w:rPr>
                <w:color w:val="334155"/>
                <w:sz w:val="20"/>
                <w:szCs w:val="20"/>
              </w:rPr>
              <w:t xml:space="preserve">Older SOP versions were still labelled “active” instead of “superseded” (10 SOPs) — corrected, so the previous version now reads superseded.</w:t>
            </w:r>
          </w:p>
          <w:p>
            <w:pPr>
              <w:spacing w:after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2)  </w:t>
            </w:r>
            <w:r>
              <w:rPr>
                <w:color w:val="334155"/>
                <w:sz w:val="20"/>
                <w:szCs w:val="20"/>
              </w:rPr>
              <w:t xml:space="preserve">Approved records had no delete-protection — a database guard was added so a recorded version can no longer be deleted.</w:t>
            </w:r>
          </w:p>
          <w:p>
            <w:pPr>
              <w:spacing w:after="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Result: </w:t>
            </w:r>
            <w:r>
              <w:rPr>
                <w:b/>
                <w:bCs/>
                <w:color w:val="047857"/>
                <w:sz w:val="20"/>
                <w:szCs w:val="20"/>
              </w:rPr>
              <w:t xml:space="preserve">PASS</w:t>
            </w:r>
            <w:r>
              <w:rPr>
                <w:color w:val="334155"/>
                <w:sz w:val="20"/>
                <w:szCs w:val="20"/>
              </w:rPr>
              <w:t xml:space="preserve"> — the system now matches the SOP. Your walkthrough below will show the corrected behaviour.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34155"/>
                <w:sz w:val="19"/>
                <w:szCs w:val="19"/>
              </w:rPr>
              <w:t xml:space="preserve">SOP</w:t>
            </w:r>
          </w:p>
        </w:tc>
        <w:tc>
          <w:tcPr>
            <w:tcW w:type="dxa" w:w="666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SOP-001 — Document Control &amp; Records Management</w:t>
            </w:r>
          </w:p>
        </w:tc>
      </w:tr>
      <w:tr>
        <w:tc>
          <w:tcPr>
            <w:tcW w:type="dxa" w:w="270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34155"/>
                <w:sz w:val="19"/>
                <w:szCs w:val="19"/>
              </w:rPr>
              <w:t xml:space="preserve">Version / status</w:t>
            </w:r>
          </w:p>
        </w:tc>
        <w:tc>
          <w:tcPr>
            <w:tcW w:type="dxa" w:w="666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v1.0 — active (effective 24 June 2026)</w:t>
            </w:r>
          </w:p>
        </w:tc>
      </w:tr>
      <w:tr>
        <w:tc>
          <w:tcPr>
            <w:tcW w:type="dxa" w:w="270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34155"/>
                <w:sz w:val="19"/>
                <w:szCs w:val="19"/>
              </w:rPr>
              <w:t xml:space="preserve">Where</w:t>
            </w:r>
          </w:p>
        </w:tc>
        <w:tc>
          <w:tcPr>
            <w:tcW w:type="dxa" w:w="666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Portal → QUALITY → SOPs  (and  Documents &amp; Manuals)</w:t>
            </w:r>
          </w:p>
        </w:tc>
      </w:tr>
      <w:tr>
        <w:tc>
          <w:tcPr>
            <w:tcW w:type="dxa" w:w="270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34155"/>
                <w:sz w:val="19"/>
                <w:szCs w:val="19"/>
              </w:rPr>
              <w:t xml:space="preserve">Owner</w:t>
            </w:r>
          </w:p>
        </w:tc>
        <w:tc>
          <w:tcPr>
            <w:tcW w:type="dxa" w:w="666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Acting Quality Manager</w:t>
            </w:r>
          </w:p>
        </w:tc>
      </w:tr>
      <w:tr>
        <w:tc>
          <w:tcPr>
            <w:tcW w:type="dxa" w:w="270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34155"/>
                <w:sz w:val="19"/>
                <w:szCs w:val="19"/>
              </w:rPr>
              <w:t xml:space="preserve">ISO / regulation</w:t>
            </w:r>
          </w:p>
        </w:tc>
        <w:tc>
          <w:tcPr>
            <w:tcW w:type="dxa" w:w="666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ISO 9001 §7.5; ISO 17100 §4.2; 21 CFR Part 11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Part 1 — Read what SOP-001 says</w:t>
      </w:r>
    </w:p>
    <w:p>
      <w:pPr>
        <w:pStyle w:val="Heading2"/>
      </w:pPr>
      <w:r>
        <w:t xml:space="preserve">1.  Open the SOPs registry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Log in to </w:t>
      </w:r>
      <w:r>
        <w:rPr>
          <w:b/>
          <w:bCs/>
        </w:rPr>
        <w:t xml:space="preserve">portal.cethos.com</w:t>
      </w:r>
      <w:r>
        <w:t xml:space="preserve"> with your own account. In the left menu, scroll to the </w:t>
      </w:r>
      <w:r>
        <w:rPr>
          <w:b/>
          <w:bCs/>
        </w:rPr>
        <w:t xml:space="preserve">QUALITY</w:t>
      </w:r>
      <w:r>
        <w:t xml:space="preserve"> section and click </w:t>
      </w:r>
      <w:r>
        <w:rPr>
          <w:b/>
          <w:bCs/>
        </w:rPr>
        <w:t xml:space="preserve">SOPs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You'll see every Standard Operating Procedure, grouped by department, each with a version, ISO reference, status and effective date.</w:t>
      </w:r>
    </w:p>
    <w:p>
      <w:pPr>
        <w:spacing w:after="3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1-open-the-sops-registry.png" descr="s1-open-the-sops-registry.png" title="s1-open-the-sops-regist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7"/>
          <w:szCs w:val="17"/>
        </w:rPr>
        <w:t xml:space="preserve">Left menu → QUALITY → SOPs — the Standard Operating Procedures registry.</w:t>
      </w:r>
    </w:p>
    <w:p>
      <w:pPr>
        <w:pStyle w:val="Heading2"/>
      </w:pPr>
      <w:r>
        <w:t xml:space="preserve">2.  Find SOP-001 — Document Control &amp; Records Management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Scroll to the </w:t>
      </w:r>
      <w:r>
        <w:rPr>
          <w:b/>
          <w:bCs/>
        </w:rPr>
        <w:t xml:space="preserve">QUALITY ASSURANCE</w:t>
      </w:r>
      <w:r>
        <w:t xml:space="preserve"> group. Find </w:t>
      </w:r>
      <w:r>
        <w:rPr>
          <w:b/>
          <w:bCs/>
        </w:rPr>
        <w:t xml:space="preserve">SOP-001 — Document Control and Records Management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Confirm it shows a </w:t>
      </w:r>
      <w:r>
        <w:rPr>
          <w:b/>
          <w:bCs/>
        </w:rPr>
        <w:t xml:space="preserve">version badge</w:t>
      </w:r>
      <w:r>
        <w:t xml:space="preserve"> (</w:t>
      </w:r>
      <w:r>
        <w:rPr>
          <w:i/>
          <w:iCs/>
        </w:rPr>
        <w:t xml:space="preserve">v1 active</w:t>
      </w:r>
      <w:r>
        <w:t xml:space="preserve">) and an </w:t>
      </w:r>
      <w:r>
        <w:rPr>
          <w:b/>
          <w:bCs/>
        </w:rPr>
        <w:t xml:space="preserve">effective date</w:t>
      </w:r>
      <w:r>
        <w:t xml:space="preserve"> (</w:t>
      </w:r>
      <w:r>
        <w:rPr>
          <w:i/>
          <w:iCs/>
        </w:rPr>
        <w:t xml:space="preserve">June 24, 2026</w:t>
      </w:r>
      <w:r>
        <w:t xml:space="preserve">).</w:t>
      </w:r>
    </w:p>
    <w:p>
      <w:pPr>
        <w:spacing w:after="3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2-find-sop-001-document-control.png" descr="s2-find-sop-001-document-control.png" title="s2-find-sop-001-document-contro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7"/>
          <w:szCs w:val="17"/>
        </w:rPr>
        <w:t xml:space="preserve">The Quality Assurance group — SOP-001, v1 active.</w:t>
      </w:r>
    </w:p>
    <w:p>
      <w:pPr>
        <w:pStyle w:val="Heading2"/>
      </w:pPr>
      <w:r>
        <w:t xml:space="preserve">3.  Open it and read the control block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Click the row to open the SOP. At the top is its </w:t>
      </w:r>
      <w:r>
        <w:rPr>
          <w:b/>
          <w:bCs/>
        </w:rPr>
        <w:t xml:space="preserve">control block</w:t>
      </w:r>
      <w:r>
        <w:t xml:space="preserve"> — document number, version, effective date, owner, and the </w:t>
      </w:r>
      <w:r>
        <w:rPr>
          <w:b/>
          <w:bCs/>
        </w:rPr>
        <w:t xml:space="preserve">Prepared / Reviewed / Approved</w:t>
      </w:r>
      <w:r>
        <w:t xml:space="preserve"> signatures.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On the right, the </w:t>
      </w:r>
      <w:r>
        <w:rPr>
          <w:b/>
          <w:bCs/>
        </w:rPr>
        <w:t xml:space="preserve">Version history</w:t>
      </w:r>
      <w:r>
        <w:t xml:space="preserve"> panel says </w:t>
      </w:r>
      <w:r>
        <w:rPr>
          <w:i/>
          <w:iCs/>
        </w:rPr>
        <w:t xml:space="preserve">“Approved versions are frozen — the database refuses edits.”</w:t>
      </w:r>
      <w:r>
        <w:t xml:space="preserve"> That is document control working — an approved procedure can't be quietly changed.</w:t>
      </w:r>
    </w:p>
    <w:p>
      <w:pPr>
        <w:spacing w:after="3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3-read-the-sop-and-its-control-block.png" descr="s3-read-the-sop-and-its-control-block.png" title="s3-read-the-sop-and-its-control-blo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7"/>
          <w:szCs w:val="17"/>
        </w:rPr>
        <w:t xml:space="preserve">SOP-001 open — control block (number, version, signatures) and the frozen, version-controlled record.</w:t>
      </w:r>
    </w:p>
    <w:p>
      <w:pPr>
        <w:pStyle w:val="Heading1"/>
        <w:pageBreakBefore/>
      </w:pPr>
      <w:r>
        <w:t xml:space="preserve">Part 2 — See the controls working</w:t>
      </w:r>
    </w:p>
    <w:p>
      <w:pPr>
        <w:spacing w:after="120"/>
      </w:pPr>
      <w:r>
        <w:t xml:space="preserve">Now confirm the document-control behaviours the SOP describes are real in the system.</w:t>
      </w:r>
    </w:p>
    <w:p>
      <w:pPr>
        <w:pStyle w:val="Heading2"/>
      </w:pPr>
      <w:r>
        <w:t xml:space="preserve">4.  Controlled export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On the SOP, click </w:t>
      </w:r>
      <w:r>
        <w:rPr>
          <w:b/>
          <w:bCs/>
        </w:rPr>
        <w:t xml:space="preserve">Export</w:t>
      </w:r>
      <w:r>
        <w:t xml:space="preserve">. Confirm the controlled output formats — </w:t>
      </w:r>
      <w:r>
        <w:rPr>
          <w:b/>
          <w:bCs/>
        </w:rPr>
        <w:t xml:space="preserve">Word (.docx)</w:t>
      </w:r>
      <w:r>
        <w:t xml:space="preserve"> and </w:t>
      </w:r>
      <w:r>
        <w:rPr>
          <w:b/>
          <w:bCs/>
        </w:rPr>
        <w:t xml:space="preserve">PDF</w:t>
      </w:r>
      <w:r>
        <w:t xml:space="preserve">. (You don't need to download anything.)</w:t>
      </w:r>
    </w:p>
    <w:p>
      <w:pPr>
        <w:spacing w:after="3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4-controlled-export.png" descr="s4-controlled-export.png" title="s4-controlled-ex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7"/>
          <w:szCs w:val="17"/>
        </w:rPr>
        <w:t xml:space="preserve">Export → Word (.docx) / PDF — controlled distribution of the approved document.</w:t>
      </w:r>
    </w:p>
    <w:p>
      <w:pPr>
        <w:pStyle w:val="Heading2"/>
      </w:pPr>
      <w:r>
        <w:t xml:space="preserve">5.  A change always makes a NEW version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Click </w:t>
      </w:r>
      <w:r>
        <w:rPr>
          <w:b/>
          <w:bCs/>
        </w:rPr>
        <w:t xml:space="preserve">Edit (new version)</w:t>
      </w:r>
      <w:r>
        <w:t xml:space="preserve">. An editor opens with a </w:t>
      </w:r>
      <w:r>
        <w:rPr>
          <w:b/>
          <w:bCs/>
        </w:rPr>
        <w:t xml:space="preserve">“What changed and why”</w:t>
      </w:r>
      <w:r>
        <w:t xml:space="preserve"> box and a </w:t>
      </w:r>
      <w:r>
        <w:rPr>
          <w:b/>
          <w:bCs/>
        </w:rPr>
        <w:t xml:space="preserve">Save draft</w:t>
      </w:r>
      <w:r>
        <w:t xml:space="preserve"> button — a change creates a </w:t>
      </w:r>
      <w:r>
        <w:rPr>
          <w:i/>
          <w:iCs/>
        </w:rPr>
        <w:t xml:space="preserve">new</w:t>
      </w:r>
      <w:r>
        <w:t xml:space="preserve"> version, it never edits the approved one. </w:t>
      </w:r>
      <w:r>
        <w:rPr>
          <w:b/>
          <w:bCs/>
        </w:rPr>
        <w:t xml:space="preserve">Click Cancel — don't save.</w:t>
      </w:r>
    </w:p>
    <w:p>
      <w:pPr>
        <w:spacing w:after="3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5-a-change-makes-a-new-version.png" descr="s5-a-change-makes-a-new-version.png" title="s5-a-change-makes-a-new-ver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7"/>
          <w:szCs w:val="17"/>
        </w:rPr>
        <w:t xml:space="preserve">Editing opens a new draft version with a change note — the approved version stays frozen.</w:t>
      </w:r>
    </w:p>
    <w:p>
      <w:pPr>
        <w:pStyle w:val="Heading2"/>
      </w:pPr>
      <w:r>
        <w:t xml:space="preserve">6.  Old versions are clearly marked superseded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Go back to </w:t>
      </w:r>
      <w:r>
        <w:rPr>
          <w:b/>
          <w:bCs/>
        </w:rPr>
        <w:t xml:space="preserve">All SOPs</w:t>
      </w:r>
      <w:r>
        <w:t xml:space="preserve"> and open </w:t>
      </w:r>
      <w:r>
        <w:rPr>
          <w:b/>
          <w:bCs/>
        </w:rPr>
        <w:t xml:space="preserve">SOP-011 — Corrective and Preventive Actions</w:t>
      </w:r>
      <w:r>
        <w:t xml:space="preserve"> (it has a version 2).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 the </w:t>
      </w:r>
      <w:r>
        <w:rPr>
          <w:b/>
          <w:bCs/>
        </w:rPr>
        <w:t xml:space="preserve">Version history</w:t>
      </w:r>
      <w:r>
        <w:t xml:space="preserve"> panel, confirm </w:t>
      </w:r>
      <w:r>
        <w:rPr>
          <w:b/>
          <w:bCs/>
        </w:rPr>
        <w:t xml:space="preserve">v2 active</w:t>
      </w:r>
      <w:r>
        <w:t xml:space="preserve"> (green) and </w:t>
      </w:r>
      <w:r>
        <w:rPr>
          <w:b/>
          <w:bCs/>
        </w:rPr>
        <w:t xml:space="preserve">v1 superseded</w:t>
      </w:r>
      <w:r>
        <w:t xml:space="preserve"> (grey). Only the current approved version is in use; older ones are kept but clearly marked.</w:t>
      </w:r>
    </w:p>
    <w:p>
      <w:pPr>
        <w:spacing w:after="3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6-old-versions-are-marked-superseded.png" descr="s6-old-versions-are-marked-superseded.png" title="s6-old-versions-are-marked-superse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7"/>
          <w:szCs w:val="17"/>
        </w:rPr>
        <w:t xml:space="preserve">SOP-011 — v2 active (green), v1 superseded (grey). This is the corrected behaviour.</w:t>
      </w:r>
    </w:p>
    <w:p>
      <w:pPr>
        <w:pStyle w:val="Heading2"/>
      </w:pPr>
      <w:r>
        <w:t xml:space="preserve">7.  The Documents &amp; Manuals library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Back in the left menu under </w:t>
      </w:r>
      <w:r>
        <w:rPr>
          <w:b/>
          <w:bCs/>
        </w:rPr>
        <w:t xml:space="preserve">QUALITY</w:t>
      </w:r>
      <w:r>
        <w:t xml:space="preserve">, click </w:t>
      </w:r>
      <w:r>
        <w:rPr>
          <w:b/>
          <w:bCs/>
        </w:rPr>
        <w:t xml:space="preserve">Documents &amp; Manuals</w:t>
      </w:r>
      <w:r>
        <w:t xml:space="preserve"> — the controlled library where manuals, policies and records live, each tagged with an </w:t>
      </w:r>
      <w:r>
        <w:rPr>
          <w:b/>
          <w:bCs/>
        </w:rPr>
        <w:t xml:space="preserve">audience</w:t>
      </w:r>
      <w:r>
        <w:t xml:space="preserve"> and </w:t>
      </w:r>
      <w:r>
        <w:rPr>
          <w:b/>
          <w:bCs/>
        </w:rPr>
        <w:t xml:space="preserve">Published</w:t>
      </w:r>
      <w:r>
        <w:t xml:space="preserve">.</w:t>
      </w:r>
    </w:p>
    <w:p>
      <w:pPr>
        <w:spacing w:after="3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d1-open-documents-and-manuals.png" descr="d1-open-documents-and-manuals.png" title="d1-open-documents-and-manua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7"/>
          <w:szCs w:val="17"/>
        </w:rPr>
        <w:t xml:space="preserve">Documents &amp; Manuals — the controlled library (audience + Published per item).</w:t>
      </w:r>
    </w:p>
    <w:p>
      <w:pPr>
        <w:pStyle w:val="Heading2"/>
      </w:pPr>
      <w:r>
        <w:t xml:space="preserve">8.  Superseded documents are withdrawn and marked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Scroll to the </w:t>
      </w:r>
      <w:r>
        <w:rPr>
          <w:b/>
          <w:bCs/>
        </w:rPr>
        <w:t xml:space="preserve">POLICIES</w:t>
      </w:r>
      <w:r>
        <w:t xml:space="preserve"> group. The old backup policy is titled </w:t>
      </w:r>
      <w:r>
        <w:rPr>
          <w:b/>
          <w:bCs/>
        </w:rPr>
        <w:t xml:space="preserve">[SUPERSEDED → SOP-016]</w:t>
      </w:r>
      <w:r>
        <w:t xml:space="preserve"> and is </w:t>
      </w:r>
      <w:r>
        <w:rPr>
          <w:i/>
          <w:iCs/>
        </w:rPr>
        <w:t xml:space="preserve">not</w:t>
      </w:r>
      <w:r>
        <w:t xml:space="preserve"> published — obsolete documents are kept for history but clearly marked and withdrawn from use.</w:t>
      </w:r>
    </w:p>
    <w:p>
      <w:pPr>
        <w:spacing w:after="3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d2-superseded-documents-are-clearly-marked.png" descr="d2-superseded-documents-are-clearly-marked.png" title="d2-superseded-documents-are-clearly-mark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7"/>
          <w:szCs w:val="17"/>
        </w:rPr>
        <w:t xml:space="preserve">Policies — old document marked [SUPERSEDED → SOP-016] and unpublished.</w:t>
      </w:r>
    </w:p>
    <w:p>
      <w:pPr>
        <w:pStyle w:val="Heading2"/>
      </w:pPr>
      <w:r>
        <w:t xml:space="preserve">9.  New procedures start as a draft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Back on </w:t>
      </w:r>
      <w:r>
        <w:rPr>
          <w:b/>
          <w:bCs/>
        </w:rPr>
        <w:t xml:space="preserve">SOPs</w:t>
      </w:r>
      <w:r>
        <w:t xml:space="preserve">, click </w:t>
      </w:r>
      <w:r>
        <w:rPr>
          <w:b/>
          <w:bCs/>
        </w:rPr>
        <w:t xml:space="preserve">New SOP</w:t>
      </w:r>
      <w:r>
        <w:t xml:space="preserve">. Notice there is </w:t>
      </w:r>
      <w:r>
        <w:rPr>
          <w:b/>
          <w:bCs/>
        </w:rPr>
        <w:t xml:space="preserve">no box to type a number</w:t>
      </w:r>
      <w:r>
        <w:t xml:space="preserve"> — the system assigns SOP-### automatically. A new procedure starts as a </w:t>
      </w:r>
      <w:r>
        <w:rPr>
          <w:b/>
          <w:bCs/>
        </w:rPr>
        <w:t xml:space="preserve">draft</w:t>
      </w:r>
      <w:r>
        <w:t xml:space="preserve"> and only becomes official once approved and activated. </w:t>
      </w:r>
      <w:r>
        <w:rPr>
          <w:b/>
          <w:bCs/>
        </w:rPr>
        <w:t xml:space="preserve">Click Cancel — don't create one.</w:t>
      </w:r>
    </w:p>
    <w:p>
      <w:pPr>
        <w:spacing w:after="3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7-new-procedures-start-as-a-draft.png" descr="s7-new-procedures-start-as-a-draft.png" title="s7-new-procedures-start-as-a-draf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7"/>
          <w:szCs w:val="17"/>
        </w:rPr>
        <w:t xml:space="preserve">New SOP — starts as a draft; the number is assigned automatically.</w:t>
      </w:r>
    </w:p>
    <w:p>
      <w:pPr>
        <w:pStyle w:val="Heading1"/>
      </w:pPr>
      <w:r>
        <w:t xml:space="preserve">Your result</w:t>
      </w:r>
    </w:p>
    <w:p>
      <w:pPr>
        <w:spacing w:after="120"/>
      </w:pPr>
      <w:r>
        <w:t xml:space="preserve">If everything above matched what you saw, tick </w:t>
      </w:r>
      <w:r>
        <w:rPr>
          <w:b/>
          <w:bCs/>
        </w:rPr>
        <w:t xml:space="preserve">Matches</w:t>
      </w:r>
      <w:r>
        <w:t xml:space="preserve">. If anything was different or missing, tick </w:t>
      </w:r>
      <w:r>
        <w:rPr>
          <w:b/>
          <w:bCs/>
        </w:rPr>
        <w:t xml:space="preserve">Doesn't match</w:t>
      </w:r>
      <w:r>
        <w:t xml:space="preserve"> and describe it — that's the most valuable part for Raminder.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9DA0" w:sz="4"/>
              <w:left w:val="single" w:color="0F9DA0" w:sz="24"/>
              <w:bottom w:val="single" w:color="0F9DA0" w:sz="4"/>
              <w:right w:val="single" w:color="0F9DA0" w:sz="4"/>
            </w:tcBorders>
            <w:shd w:fill="F8FAFC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b/>
                <w:bCs/>
                <w:color w:val="0F9DA0"/>
                <w:sz w:val="22"/>
                <w:szCs w:val="22"/>
              </w:rPr>
              <w:t xml:space="preserve">Your result (tick one)</w:t>
            </w:r>
          </w:p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[  ]  Matches — the SOP describes what I saw in the system.</w:t>
            </w:r>
          </w:p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[  ]  Doesn't match — I found a difference (describe it below).</w:t>
            </w:r>
          </w:p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[  ]  Refer to Raminder — I'm not sure / it's a technical point.</w:t>
            </w:r>
          </w:p>
          <w:p>
            <w:pPr>
              <w:spacing w:after="80" w:before="8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Notes (most useful part — write anything that didn't match):</w:t>
            </w:r>
          </w:p>
          <w:p>
            <w:pPr>
              <w:spacing w:after="80"/>
            </w:pPr>
            <w:r>
              <w:rPr>
                <w:color w:val="B9C2CC"/>
                <w:sz w:val="20"/>
                <w:szCs w:val="20"/>
              </w:rPr>
              <w:t xml:space="preserve">________________________________________________________________</w:t>
            </w:r>
          </w:p>
          <w:p>
            <w:pPr>
              <w:spacing w:after="80"/>
            </w:pPr>
            <w:r>
              <w:rPr>
                <w:color w:val="B9C2CC"/>
                <w:sz w:val="20"/>
                <w:szCs w:val="20"/>
              </w:rPr>
              <w:t xml:space="preserve">________________________________________________________________</w:t>
            </w:r>
          </w:p>
          <w:p>
            <w:pPr>
              <w:spacing w:before="120"/>
            </w:pPr>
            <w:r>
              <w:rPr>
                <w:color w:val="334155"/>
                <w:sz w:val="20"/>
                <w:szCs w:val="20"/>
              </w:rPr>
              <w:t xml:space="preserve">Reviewed by:  ____________________      Date:  ______________</w:t>
            </w:r>
          </w:p>
        </w:tc>
      </w:tr>
    </w:tbl>
    <w:p>
      <w:pPr>
        <w:spacing w:before="220"/>
      </w:pPr>
      <w:r>
        <w:rPr>
          <w:i/>
          <w:iCs/>
          <w:color w:val="64748B"/>
          <w:sz w:val="18"/>
          <w:szCs w:val="18"/>
        </w:rPr>
        <w:t xml:space="preserve">Screenshots are the live admin portal as of 25 June 2026. Cethos is ISO 17100-aligned (not certified).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Cethos — SOP-001 Document Control · Verification Guide   ·   v1.0 (CTH-VRF-001)   ·  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F9DA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cde41c52e3013dd885318e48d9a5090d2c1adaf.png"/><Relationship Id="rId9" Type="http://schemas.openxmlformats.org/officeDocument/2006/relationships/image" Target="media/c2b2dc8e77a107254f8b719bbfc400b154b26c04.png"/><Relationship Id="rId10" Type="http://schemas.openxmlformats.org/officeDocument/2006/relationships/image" Target="media/44d4554fc0b7af7368d32b963367dd9fe86aec39.png"/><Relationship Id="rId11" Type="http://schemas.openxmlformats.org/officeDocument/2006/relationships/image" Target="media/9e7d721603cf8a83dad9e340fe78de736f6abd2b.png"/><Relationship Id="rId12" Type="http://schemas.openxmlformats.org/officeDocument/2006/relationships/image" Target="media/6e5897904b420bd83678e7f898934593ac47552f.png"/><Relationship Id="rId13" Type="http://schemas.openxmlformats.org/officeDocument/2006/relationships/image" Target="media/6bdaaa49bbe596903ec473818c6b3f055e058619.png"/><Relationship Id="rId14" Type="http://schemas.openxmlformats.org/officeDocument/2006/relationships/image" Target="media/2c1d4931575001bf870f7bf7ae0fb4f4f4e7eb4b.png"/><Relationship Id="rId15" Type="http://schemas.openxmlformats.org/officeDocument/2006/relationships/image" Target="media/f559129fdac6fa320c8f36f4b3e8129025bf3317.png"/><Relationship Id="rId16" Type="http://schemas.openxmlformats.org/officeDocument/2006/relationships/image" Target="media/1b08b60dc342f53dbacd41c256b1e7274a644e59.png"/><Relationship Id="rId17" Type="http://schemas.openxmlformats.org/officeDocument/2006/relationships/image" Target="media/0a2c0d016a71a70dd630c7945d0cace750a49e61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2026-06-26T01:53:25.053Z</dcterms:created>
  <dcterms:modified xsi:type="dcterms:W3CDTF">2026-06-26T01:53:25.053Z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