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913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三个语义角色——每组的颜色能看出区别，但做不到 9 组各不相同（那要等"按样式号逐项调整"）。</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是"按样式号逐项"，本版按语义角色，按样式号逐项</w:t>
      </w:r>
      <w:r>
        <w:rPr>
          <w:rFonts w:ascii="Segoe UI" w:hAnsi="Segoe UI" w:eastAsia="微软雅黑"/>
          <w:b/>
        </w:rPr>
        <w:t>仍未做</w:t>
      </w:r>
      <w:r>
        <w:rPr>
          <w:rFonts w:ascii="Segoe UI" w:hAnsi="Segoe UI" w:eastAsia="微软雅黑"/>
        </w:rPr>
        <w:t>——UDL（2.6 第 3 条）落地之后这一条更明显：UDL 带来了一组自己的样式号（9 组关键字、字符串、运算符…），配置器里却只能按"关键字/强调项/次要项"三个角色循环取色，属于"看得到、配不细"，它因此从"锦上添花"变成了 UDL 用户真会碰到的那道坎；② 配置器里暂时只有角色配色，默认前景/背景/字体/字号目前要改文件（界面留到需要时再加）；③ 下划线这个属性没有做（Scintilla 支持，但没有实际使用场景）。</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IO，所以能被单元测试覆盖到边角（913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注释/取消注释</w:t>
      </w:r>
      <w:r>
        <w:rPr>
          <w:rFonts w:ascii="Segoe UI" w:hAnsi="Segoe UI" w:eastAsia="微软雅黑"/>
        </w:rPr>
        <w:t>（需要按语言取行注释符，等 langs.xml 与 UDL 落地）、</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r>
        <w:rPr>
          <w:rFonts w:ascii="Segoe UI" w:hAnsi="Segoe UI" w:eastAsia="微软雅黑"/>
          <w:b/>
        </w:rPr>
        <w:t>JSON/XML 格式化</w:t>
      </w:r>
      <w:r>
        <w:rPr>
          <w:rFonts w:ascii="Segoe UI" w:hAnsi="Segoe UI" w:eastAsia="微软雅黑"/>
        </w:rPr>
        <w:t>（属于独立一档，值得单独一轮）、以及第 4、5 条的浏览器预览与十六进制查看。</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主题、暗色模式、自动闭合括号、撤销深度、稀疏索引阈值等）会在对应功能落地时加入，在此之前既不会写出、读到也按未知属性忽略。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未实现（随 M2 的宏一起做）</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21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 xml:space="preserve">打开 .cpp 核对 cpp 注释样式的实际前景色是内置的绿 → 打开样式配置器核对能起来、点确定后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w:t>
            </w:r>
            <w:r>
              <w:rPr>
                <w:rFonts w:ascii="Segoe UI" w:hAnsi="Segoe UI" w:eastAsia="微软雅黑"/>
                <w:sz w:val="19"/>
              </w:rPr>
              <w:t xml:space="preserve"> → 重启 → 直接读 Scintilla 里注释样式的颜色核对（证明配色真的作用于渲染，而不只是文件写对了）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r>
        <w:tc>
          <w:tcPr>
            <w:tcW w:type="dxa" w:w="3099"/>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3099"/>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3099"/>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r>
      <w:tr>
        <w:tc>
          <w:tcPr>
            <w:tcW w:type="dxa" w:w="3099"/>
          </w:tcPr>
          <w:p>
            <w:pPr>
              <w:spacing w:after="20" w:before="20" w:line="276" w:lineRule="auto"/>
            </w:pPr>
            <w:r>
              <w:rPr>
                <w:rFonts w:ascii="Segoe UI" w:hAnsi="Segoe UI" w:eastAsia="微软雅黑"/>
                <w:sz w:val="19"/>
              </w:rPr>
              <w:t>模态确认框的按钮 ID 不一定是标准值</w:t>
            </w:r>
          </w:p>
        </w:tc>
        <w:tc>
          <w:tcPr>
            <w:tcW w:type="dxa" w:w="3099"/>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3099"/>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r>
      <w:tr>
        <w:tc>
          <w:tcPr>
            <w:tcW w:type="dxa" w:w="3099"/>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3099"/>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3099"/>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r>
      <w:tr>
        <w:tc>
          <w:tcPr>
            <w:tcW w:type="dxa" w:w="3099"/>
          </w:tcPr>
          <w:p>
            <w:pPr>
              <w:spacing w:after="20" w:before="20" w:line="276" w:lineRule="auto"/>
            </w:pPr>
            <w:r>
              <w:rPr>
                <w:rFonts w:ascii="Segoe UI" w:hAnsi="Segoe UI" w:eastAsia="微软雅黑"/>
                <w:sz w:val="19"/>
              </w:rPr>
              <w:t>同一份映射抄了好几遍</w:t>
            </w:r>
          </w:p>
        </w:tc>
        <w:tc>
          <w:tcPr>
            <w:tcW w:type="dxa" w:w="3099"/>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3099"/>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r>
      <w:tr>
        <w:tc>
          <w:tcPr>
            <w:tcW w:type="dxa" w:w="3099"/>
          </w:tcPr>
          <w:p>
            <w:pPr>
              <w:spacing w:after="20" w:before="20" w:line="276" w:lineRule="auto"/>
            </w:pPr>
            <w:r>
              <w:rPr>
                <w:rFonts w:ascii="Segoe UI" w:hAnsi="Segoe UI" w:eastAsia="微软雅黑"/>
                <w:sz w:val="19"/>
              </w:rPr>
              <w:t>照着旧文档传 Scintilla 消息的参数</w:t>
            </w:r>
          </w:p>
        </w:tc>
        <w:tc>
          <w:tcPr>
            <w:tcW w:type="dxa" w:w="3099"/>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3099"/>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r>
      <w:tr>
        <w:tc>
          <w:tcPr>
            <w:tcW w:type="dxa" w:w="3099"/>
          </w:tcPr>
          <w:p>
            <w:pPr>
              <w:spacing w:after="20" w:before="20" w:line="276" w:lineRule="auto"/>
            </w:pPr>
            <w:r>
              <w:rPr>
                <w:rFonts w:ascii="Segoe UI" w:hAnsi="Segoe UI" w:eastAsia="微软雅黑"/>
                <w:sz w:val="19"/>
              </w:rPr>
              <w:t>消息专用窗口找不到</w:t>
            </w:r>
          </w:p>
        </w:tc>
        <w:tc>
          <w:tcPr>
            <w:tcW w:type="dxa" w:w="3099"/>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3099"/>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r>
      <w:tr>
        <w:tc>
          <w:tcPr>
            <w:tcW w:type="dxa" w:w="3099"/>
          </w:tcPr>
          <w:p>
            <w:pPr>
              <w:spacing w:after="20" w:before="20" w:line="276" w:lineRule="auto"/>
            </w:pPr>
            <w:r>
              <w:rPr>
                <w:rFonts w:ascii="Segoe UI" w:hAnsi="Segoe UI" w:eastAsia="微软雅黑"/>
                <w:sz w:val="19"/>
              </w:rPr>
              <w:t>脚本里的诊断比被测对象更危险</w:t>
            </w:r>
          </w:p>
        </w:tc>
        <w:tc>
          <w:tcPr>
            <w:tcW w:type="dxa" w:w="3099"/>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3099"/>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r>
      <w:tr>
        <w:tc>
          <w:tcPr>
            <w:tcW w:type="dxa" w:w="3099"/>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3099"/>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3099"/>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r>
      <w:tr>
        <w:tc>
          <w:tcPr>
            <w:tcW w:type="dxa" w:w="3099"/>
          </w:tcPr>
          <w:p>
            <w:pPr>
              <w:spacing w:after="20" w:before="20" w:line="276" w:lineRule="auto"/>
            </w:pPr>
            <w:r>
              <w:rPr>
                <w:rFonts w:ascii="Segoe UI" w:hAnsi="Segoe UI" w:eastAsia="微软雅黑"/>
                <w:sz w:val="19"/>
              </w:rPr>
              <w:t>自动分配的命令 ID 会撞上显式 ID</w:t>
            </w:r>
          </w:p>
        </w:tc>
        <w:tc>
          <w:tcPr>
            <w:tcW w:type="dxa" w:w="3099"/>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p>
        </w:tc>
        <w:tc>
          <w:tcPr>
            <w:tcW w:type="dxa" w:w="3099"/>
          </w:tcPr>
          <w:p>
            <w:pPr>
              <w:spacing w:after="20" w:before="20" w:line="276" w:lineRule="auto"/>
            </w:pPr>
            <w:r>
              <w:rPr>
                <w:rFonts w:ascii="Segoe UI" w:hAnsi="Segoe UI" w:eastAsia="微软雅黑"/>
                <w:sz w:val="19"/>
              </w:rPr>
              <w:t>两处一起改：①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，并且自动分配时先跳过已用过的号。教训是"静默丢弃"永远是最坏的失败方式——它可以安静地活过整个开发周期</w:t>
            </w:r>
          </w:p>
        </w:tc>
      </w:tr>
      <w:tr>
        <w:tc>
          <w:tcPr>
            <w:tcW w:type="dxa" w:w="3099"/>
          </w:tcPr>
          <w:p>
            <w:pPr>
              <w:spacing w:after="20" w:before="20" w:line="276" w:lineRule="auto"/>
            </w:pPr>
            <w:r>
              <w:rPr>
                <w:rFonts w:ascii="Segoe UI" w:hAnsi="Segoe UI" w:eastAsia="微软雅黑"/>
                <w:sz w:val="19"/>
              </w:rPr>
              <w:t>词法器的关键词表会粘住</w:t>
            </w:r>
          </w:p>
        </w:tc>
        <w:tc>
          <w:tcPr>
            <w:tcW w:type="dxa" w:w="3099"/>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3099"/>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r>
      <w:tr>
        <w:tc>
          <w:tcPr>
            <w:tcW w:type="dxa" w:w="3099"/>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3099"/>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3099"/>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r>
      <w:tr>
        <w:tc>
          <w:tcPr>
            <w:tcW w:type="dxa" w:w="3099"/>
          </w:tcPr>
          <w:p>
            <w:pPr>
              <w:spacing w:after="20" w:before="20" w:line="276" w:lineRule="auto"/>
            </w:pPr>
            <w:r>
              <w:rPr>
                <w:rFonts w:ascii="Segoe UI" w:hAnsi="Segoe UI" w:eastAsia="微软雅黑"/>
                <w:sz w:val="19"/>
              </w:rPr>
              <w:t>两个工具链的单元测试并行跑会互相踩</w:t>
            </w:r>
          </w:p>
        </w:tc>
        <w:tc>
          <w:tcPr>
            <w:tcW w:type="dxa" w:w="3099"/>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913 项全绿</w:t>
            </w:r>
          </w:p>
        </w:tc>
        <w:tc>
          <w:tcPr>
            <w:tcW w:type="dxa" w:w="3099"/>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r>
      <w:tr>
        <w:tc>
          <w:tcPr>
            <w:tcW w:type="dxa" w:w="3099"/>
          </w:tcPr>
          <w:p>
            <w:pPr>
              <w:spacing w:after="20" w:before="20" w:line="276" w:lineRule="auto"/>
            </w:pPr>
            <w:r>
              <w:rPr>
                <w:rFonts w:ascii="Segoe UI" w:hAnsi="Segoe UI" w:eastAsia="微软雅黑"/>
                <w:sz w:val="19"/>
              </w:rPr>
              <w:t>在 UI 线程上写了个 O(n²)（自动完成的提词）</w:t>
            </w:r>
          </w:p>
        </w:tc>
        <w:tc>
          <w:tcPr>
            <w:tcW w:type="dxa" w:w="3099"/>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3099"/>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r>
      <w:tr>
        <w:tc>
          <w:tcPr>
            <w:tcW w:type="dxa" w:w="3099"/>
          </w:tcPr>
          <w:p>
            <w:pPr>
              <w:spacing w:after="20" w:before="20" w:line="276" w:lineRule="auto"/>
            </w:pPr>
            <w:r>
              <w:rPr>
                <w:rFonts w:ascii="Segoe UI" w:hAnsi="Segoe UI" w:eastAsia="微软雅黑"/>
                <w:sz w:val="19"/>
              </w:rPr>
              <w:t>"字符集"被当成了"字符序列"（UDL 的运算符）</w:t>
            </w:r>
          </w:p>
        </w:tc>
        <w:tc>
          <w:tcPr>
            <w:tcW w:type="dxa" w:w="3099"/>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3099"/>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r>
      <w:tr>
        <w:tc>
          <w:tcPr>
            <w:tcW w:type="dxa" w:w="3099"/>
          </w:tcPr>
          <w:p>
            <w:pPr>
              <w:spacing w:after="20" w:before="20" w:line="276" w:lineRule="auto"/>
            </w:pPr>
            <w:r>
              <w:rPr>
                <w:rFonts w:ascii="Segoe UI" w:hAnsi="Segoe UI" w:eastAsia="微软雅黑"/>
                <w:sz w:val="19"/>
              </w:rPr>
              <w:t>字符下标当成字节下标去查样式</w:t>
            </w:r>
          </w:p>
        </w:tc>
        <w:tc>
          <w:tcPr>
            <w:tcW w:type="dxa" w:w="3099"/>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3099"/>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