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M1 已落地的折叠</w:t>
      </w:r>
      <w:r>
        <w:rPr>
          <w:rFonts w:ascii="Segoe UI" w:hAnsi="Segoe UI" w:eastAsia="微软雅黑"/>
        </w:rPr>
        <w:t>（语言注册表与 UDL 留待 M2）：</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r>
        <w:tc>
          <w:tcPr>
            <w:tcW w:type="dxa" w:w="3099"/>
          </w:tcPr>
          <w:p>
            <w:pPr>
              <w:spacing w:after="20" w:before="20" w:line="276" w:lineRule="auto"/>
            </w:pPr>
            <w:r>
              <w:rPr>
                <w:rFonts w:ascii="Segoe UI" w:hAnsi="Segoe UI" w:eastAsia="微软雅黑"/>
                <w:sz w:val="19"/>
              </w:rPr>
              <w:t>同一份映射抄了好几遍</w:t>
            </w:r>
          </w:p>
        </w:tc>
        <w:tc>
          <w:tcPr>
            <w:tcW w:type="dxa" w:w="3099"/>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3099"/>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r>
      <w:tr>
        <w:tc>
          <w:tcPr>
            <w:tcW w:type="dxa" w:w="3099"/>
          </w:tcPr>
          <w:p>
            <w:pPr>
              <w:spacing w:after="20" w:before="20" w:line="276" w:lineRule="auto"/>
            </w:pPr>
            <w:r>
              <w:rPr>
                <w:rFonts w:ascii="Segoe UI" w:hAnsi="Segoe UI" w:eastAsia="微软雅黑"/>
                <w:sz w:val="19"/>
              </w:rPr>
              <w:t>照着旧文档传 Scintilla 消息的参数</w:t>
            </w:r>
          </w:p>
        </w:tc>
        <w:tc>
          <w:tcPr>
            <w:tcW w:type="dxa" w:w="3099"/>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3099"/>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