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B2DF" w14:textId="77777777" w:rsidR="00466BEF" w:rsidRDefault="00466BEF" w:rsidP="00466BEF">
      <w:r>
        <w:t>Research on Synchronization Between Two UWB Beacons</w:t>
      </w:r>
    </w:p>
    <w:p w14:paraId="2EEFC8CA" w14:textId="3E31D15C" w:rsidR="00466BEF" w:rsidRDefault="00D9739F" w:rsidP="00466BEF">
      <w:r>
        <w:t>1. Introduction</w:t>
      </w:r>
    </w:p>
    <w:p w14:paraId="7679FE95" w14:textId="78681A5F" w:rsidR="00466BEF" w:rsidRDefault="00466BEF" w:rsidP="00466BEF">
      <w:r>
        <w:t xml:space="preserve">Synchronization between two Ultra-Wideband (UWB) beacons is crucial for accurate position tracking, ranging, and real-time sensor detection. Unlike single-anchor setups, multiple beacons require precise time synchronization to ensure that the distance and angle calculations are correct. </w:t>
      </w:r>
      <w:r>
        <w:t xml:space="preserve">We </w:t>
      </w:r>
      <w:r>
        <w:t>explore synchronization methods, challenges, and best practices for achieving high accuracy in UWB-based systems.</w:t>
      </w:r>
    </w:p>
    <w:p w14:paraId="41288726" w14:textId="77777777" w:rsidR="00466BEF" w:rsidRDefault="00466BEF" w:rsidP="00466BEF">
      <w:r>
        <w:t>2. Key Synchronization Techniques</w:t>
      </w:r>
    </w:p>
    <w:p w14:paraId="00AA767A" w14:textId="43C7E4AA" w:rsidR="00466BEF" w:rsidRDefault="00466BEF" w:rsidP="00466BEF">
      <w:r>
        <w:t xml:space="preserve"> Time-Difference-of-Arrival (TDoA)</w:t>
      </w:r>
      <w:r>
        <w:t>:</w:t>
      </w:r>
    </w:p>
    <w:p w14:paraId="268FDD3F" w14:textId="77777777" w:rsidR="00466BEF" w:rsidRDefault="00466BEF" w:rsidP="00466BEF">
      <w:r>
        <w:t>In TDoA-based systems, beacons synchronize their timestamps and compare signal arrival times to estimate position.</w:t>
      </w:r>
    </w:p>
    <w:p w14:paraId="782772D5" w14:textId="77777777" w:rsidR="00466BEF" w:rsidRDefault="00466BEF" w:rsidP="00466BEF">
      <w:r>
        <w:t>Requires a networked system where at least one beacon acts as a master clock for synchronization.</w:t>
      </w:r>
    </w:p>
    <w:p w14:paraId="1C6D3C85" w14:textId="77777777" w:rsidR="00466BEF" w:rsidRDefault="00466BEF" w:rsidP="00466BEF">
      <w:r>
        <w:t>Commonly used in indoor positioning systems where multiple anchors track a moving device.</w:t>
      </w:r>
    </w:p>
    <w:p w14:paraId="0C09B33F" w14:textId="13F54795" w:rsidR="00466BEF" w:rsidRDefault="00466BEF" w:rsidP="00466BEF">
      <w:r>
        <w:t>Two-Way Ranging (TWR) Synchronization</w:t>
      </w:r>
      <w:r>
        <w:t>:</w:t>
      </w:r>
    </w:p>
    <w:p w14:paraId="6B2E2285" w14:textId="77777777" w:rsidR="00466BEF" w:rsidRDefault="00466BEF" w:rsidP="00466BEF">
      <w:r>
        <w:t>Uses a back-and-forth communication method between the two beacons to calculate relative clock offsets.</w:t>
      </w:r>
    </w:p>
    <w:p w14:paraId="63EF2FB7" w14:textId="77777777" w:rsidR="00466BEF" w:rsidRDefault="00466BEF" w:rsidP="00466BEF">
      <w:r>
        <w:t>Ensures that devices agree on a common time reference for distance measurements.</w:t>
      </w:r>
    </w:p>
    <w:p w14:paraId="5E61BA1B" w14:textId="3A35F17F" w:rsidR="00466BEF" w:rsidRDefault="00466BEF" w:rsidP="00466BEF">
      <w:r>
        <w:t>Used when TDoA isn’t feasible due to infrastructure limitations.</w:t>
      </w:r>
    </w:p>
    <w:p w14:paraId="662D95C4" w14:textId="77777777" w:rsidR="00466BEF" w:rsidRDefault="00466BEF" w:rsidP="00466BEF">
      <w:r>
        <w:t>3. Challenges in Synchronizing Two Beacons</w:t>
      </w:r>
    </w:p>
    <w:p w14:paraId="7DD778FC" w14:textId="04A2BEF5" w:rsidR="00466BEF" w:rsidRDefault="00466BEF" w:rsidP="00466BEF">
      <w:r>
        <w:t>Clock Drift &amp; Accuracy Issues: UWB beacons use independent crystal oscillators, which can lead to small timing inconsistencies over time.</w:t>
      </w:r>
    </w:p>
    <w:p w14:paraId="4E495441" w14:textId="5D941396" w:rsidR="00466BEF" w:rsidRDefault="00466BEF" w:rsidP="00466BEF">
      <w:r>
        <w:t>BLE Latency for Initial Sync: Many UWB devices use Bluetooth Low Energy (BLE) for discovery, which introduces small delays that can impact ranging accuracy.</w:t>
      </w:r>
    </w:p>
    <w:p w14:paraId="3B6D4044" w14:textId="052701C9" w:rsidR="0000686D" w:rsidRDefault="00466BEF" w:rsidP="00466BEF">
      <w:r>
        <w:t>Environmental Interference: Walls, obstacles, and reflections can affect UWB signal propagation, leading to timing error</w:t>
      </w:r>
      <w:r>
        <w:t>.</w:t>
      </w:r>
    </w:p>
    <w:p w14:paraId="50E386A0" w14:textId="77777777" w:rsidR="00466BEF" w:rsidRDefault="00466BEF" w:rsidP="00466BEF">
      <w:r>
        <w:t>4. Best Practices for Synchronization</w:t>
      </w:r>
    </w:p>
    <w:p w14:paraId="43B098F8" w14:textId="06B9E6F4" w:rsidR="00466BEF" w:rsidRDefault="00466BEF" w:rsidP="00466BEF">
      <w:r>
        <w:t>Use a master/slave beacon configuration to maintain a consistent clock reference.</w:t>
      </w:r>
    </w:p>
    <w:p w14:paraId="68E92AB2" w14:textId="6DD26F0F" w:rsidR="00466BEF" w:rsidRDefault="00466BEF" w:rsidP="00466BEF">
      <w:r>
        <w:lastRenderedPageBreak/>
        <w:t>Calibrate beacons in a controlled environment before deployment to minimize initial sync errors.</w:t>
      </w:r>
    </w:p>
    <w:p w14:paraId="5417EF3D" w14:textId="16EBA863" w:rsidR="00466BEF" w:rsidRDefault="00466BEF" w:rsidP="00466BEF">
      <w:r>
        <w:t>Implement firmware adjustments to compensate for clock drift over time.</w:t>
      </w:r>
    </w:p>
    <w:p w14:paraId="6BA707C3" w14:textId="5B83993B" w:rsidR="00466BEF" w:rsidRDefault="00466BEF" w:rsidP="00466BEF">
      <w:r>
        <w:t>Use multiple synchronization techniques (TDoA + TWR) to improve accuracy.</w:t>
      </w:r>
    </w:p>
    <w:sectPr w:rsidR="004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6D"/>
    <w:rsid w:val="0000686D"/>
    <w:rsid w:val="00466BEF"/>
    <w:rsid w:val="00642202"/>
    <w:rsid w:val="00D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919A"/>
  <w15:chartTrackingRefBased/>
  <w15:docId w15:val="{E22EA89B-9B68-4CC6-84D3-EDC470A1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Sadhanand Srinivasan (Student)</dc:creator>
  <cp:keywords/>
  <dc:description/>
  <cp:lastModifiedBy>Sadhanand Srinivasan (Student)</cp:lastModifiedBy>
  <cp:revision>4</cp:revision>
  <dcterms:created xsi:type="dcterms:W3CDTF">2025-03-20T04:17:00Z</dcterms:created>
  <dcterms:modified xsi:type="dcterms:W3CDTF">2025-03-20T04:20:00Z</dcterms:modified>
</cp:coreProperties>
</file>