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1EDD" w14:textId="77777777" w:rsidR="00704C19" w:rsidRDefault="00000000">
      <w:pPr>
        <w:pStyle w:val="BodyText"/>
        <w:ind w:left="27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161F4E" wp14:editId="5B161F4F">
            <wp:extent cx="2289921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921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EDE" w14:textId="77777777" w:rsidR="00704C19" w:rsidRDefault="00704C19">
      <w:pPr>
        <w:pStyle w:val="BodyText"/>
        <w:rPr>
          <w:rFonts w:ascii="Times New Roman"/>
          <w:sz w:val="20"/>
        </w:rPr>
      </w:pPr>
    </w:p>
    <w:p w14:paraId="5B161EDF" w14:textId="77777777" w:rsidR="00704C19" w:rsidRDefault="00704C19">
      <w:pPr>
        <w:pStyle w:val="BodyText"/>
        <w:spacing w:before="9"/>
        <w:rPr>
          <w:rFonts w:ascii="Times New Roman"/>
          <w:sz w:val="26"/>
        </w:rPr>
      </w:pPr>
    </w:p>
    <w:p w14:paraId="5B161EE0" w14:textId="77777777" w:rsidR="00704C19" w:rsidRDefault="00000000">
      <w:pPr>
        <w:pStyle w:val="Title"/>
      </w:pPr>
      <w:r>
        <w:t>Please include the following declaration together with your signature on the cover</w:t>
      </w:r>
      <w:r>
        <w:rPr>
          <w:spacing w:val="-5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 submissions/reports:</w:t>
      </w:r>
    </w:p>
    <w:p w14:paraId="5B161EE1" w14:textId="77777777" w:rsidR="00704C19" w:rsidRDefault="00704C19">
      <w:pPr>
        <w:pStyle w:val="BodyText"/>
        <w:rPr>
          <w:b/>
          <w:sz w:val="20"/>
        </w:rPr>
      </w:pPr>
    </w:p>
    <w:p w14:paraId="5B161EE2" w14:textId="77777777" w:rsidR="00704C19" w:rsidRDefault="00704C19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866"/>
        <w:gridCol w:w="2915"/>
        <w:gridCol w:w="1715"/>
        <w:gridCol w:w="1329"/>
      </w:tblGrid>
      <w:tr w:rsidR="00704C19" w14:paraId="5B161EE6" w14:textId="77777777" w:rsidTr="00D3407A">
        <w:trPr>
          <w:trHeight w:val="2827"/>
        </w:trPr>
        <w:tc>
          <w:tcPr>
            <w:tcW w:w="9743" w:type="dxa"/>
            <w:gridSpan w:val="5"/>
          </w:tcPr>
          <w:p w14:paraId="5B161EE3" w14:textId="77777777" w:rsidR="00704C19" w:rsidRDefault="0000000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own,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breach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 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penalties.</w:t>
            </w:r>
          </w:p>
          <w:p w14:paraId="5B161EE4" w14:textId="77777777" w:rsidR="00704C19" w:rsidRDefault="00704C19">
            <w:pPr>
              <w:pStyle w:val="TableParagraph"/>
              <w:spacing w:before="11"/>
              <w:rPr>
                <w:b/>
              </w:rPr>
            </w:pPr>
          </w:p>
          <w:p w14:paraId="5B161EE5" w14:textId="77777777" w:rsidR="00704C19" w:rsidRDefault="00000000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We also declare that the following percentage distribution </w:t>
            </w:r>
            <w:r>
              <w:rPr>
                <w:b/>
                <w:i/>
                <w:sz w:val="24"/>
              </w:rPr>
              <w:t xml:space="preserve">faithfully </w:t>
            </w:r>
            <w:r>
              <w:rPr>
                <w:sz w:val="24"/>
              </w:rPr>
              <w:t>represents individual 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contributions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assignment:</w:t>
            </w:r>
          </w:p>
        </w:tc>
      </w:tr>
      <w:tr w:rsidR="00704C19" w14:paraId="5B161EEE" w14:textId="77777777" w:rsidTr="00D3407A">
        <w:trPr>
          <w:trHeight w:val="713"/>
        </w:trPr>
        <w:tc>
          <w:tcPr>
            <w:tcW w:w="1918" w:type="dxa"/>
          </w:tcPr>
          <w:p w14:paraId="5B161EE7" w14:textId="77777777" w:rsidR="00704C19" w:rsidRDefault="00000000">
            <w:pPr>
              <w:pStyle w:val="TableParagraph"/>
              <w:spacing w:line="292" w:lineRule="exact"/>
              <w:ind w:left="644" w:right="637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66" w:type="dxa"/>
          </w:tcPr>
          <w:p w14:paraId="5B161EE8" w14:textId="77777777" w:rsidR="00704C19" w:rsidRDefault="00000000">
            <w:pPr>
              <w:pStyle w:val="TableParagraph"/>
              <w:spacing w:line="292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Overall</w:t>
            </w:r>
          </w:p>
          <w:p w14:paraId="5B161EE9" w14:textId="77777777" w:rsidR="00704C19" w:rsidRDefault="00000000">
            <w:pPr>
              <w:pStyle w:val="TableParagraph"/>
              <w:spacing w:line="273" w:lineRule="exact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(%)</w:t>
            </w:r>
          </w:p>
        </w:tc>
        <w:tc>
          <w:tcPr>
            <w:tcW w:w="2915" w:type="dxa"/>
          </w:tcPr>
          <w:p w14:paraId="5B161EEA" w14:textId="77777777" w:rsidR="00704C19" w:rsidRDefault="00000000">
            <w:pPr>
              <w:pStyle w:val="TableParagraph"/>
              <w:spacing w:line="292" w:lineRule="exact"/>
              <w:ind w:left="584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  <w:p w14:paraId="5B161EEB" w14:textId="77777777" w:rsidR="00704C19" w:rsidRDefault="00000000">
            <w:pPr>
              <w:pStyle w:val="TableParagraph"/>
              <w:spacing w:line="273" w:lineRule="exact"/>
              <w:ind w:left="599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1715" w:type="dxa"/>
          </w:tcPr>
          <w:p w14:paraId="5B161EEC" w14:textId="77777777" w:rsidR="00704C19" w:rsidRDefault="00000000">
            <w:pPr>
              <w:pStyle w:val="TableParagraph"/>
              <w:spacing w:line="292" w:lineRule="exact"/>
              <w:ind w:left="385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1327" w:type="dxa"/>
          </w:tcPr>
          <w:p w14:paraId="5B161EED" w14:textId="77777777" w:rsidR="00704C19" w:rsidRDefault="00000000">
            <w:pPr>
              <w:pStyle w:val="TableParagraph"/>
              <w:spacing w:line="292" w:lineRule="exact"/>
              <w:ind w:left="42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704C19" w14:paraId="5B161EF4" w14:textId="77777777" w:rsidTr="00D3407A">
        <w:trPr>
          <w:trHeight w:val="1056"/>
        </w:trPr>
        <w:tc>
          <w:tcPr>
            <w:tcW w:w="1918" w:type="dxa"/>
          </w:tcPr>
          <w:p w14:paraId="5B161EEF" w14:textId="029E8DEC" w:rsidR="00704C19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Shreyas Srinivasa</w:t>
            </w:r>
          </w:p>
        </w:tc>
        <w:tc>
          <w:tcPr>
            <w:tcW w:w="1866" w:type="dxa"/>
          </w:tcPr>
          <w:p w14:paraId="5B161EF0" w14:textId="715BBB6F" w:rsidR="00704C19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25%</w:t>
            </w:r>
          </w:p>
        </w:tc>
        <w:tc>
          <w:tcPr>
            <w:tcW w:w="2915" w:type="dxa"/>
          </w:tcPr>
          <w:p w14:paraId="277C5ABE" w14:textId="0F6A23F9" w:rsidR="00247C4B" w:rsidRDefault="00247C4B" w:rsidP="00247C4B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All work was done in person or with active communication </w:t>
            </w:r>
            <w:r>
              <w:rPr>
                <w:rFonts w:ascii="Courier New" w:eastAsia="Courier New" w:hAnsi="Courier New" w:cs="Courier New"/>
              </w:rPr>
              <w:t>together.</w:t>
            </w:r>
          </w:p>
          <w:p w14:paraId="5B161EF1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5" w:type="dxa"/>
          </w:tcPr>
          <w:p w14:paraId="5B161EF2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7" w:type="dxa"/>
          </w:tcPr>
          <w:p w14:paraId="5B161EF3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04C19" w14:paraId="5B161EFA" w14:textId="77777777" w:rsidTr="00D3407A">
        <w:trPr>
          <w:trHeight w:val="1056"/>
        </w:trPr>
        <w:tc>
          <w:tcPr>
            <w:tcW w:w="1918" w:type="dxa"/>
          </w:tcPr>
          <w:p w14:paraId="5B161EF5" w14:textId="054CF5BC" w:rsidR="00704C19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Sean</w:t>
            </w:r>
            <w:r w:rsidR="00FE6F64"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>Morgan</w:t>
            </w:r>
            <w:r w:rsidR="00FE6F64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Neville</w:t>
            </w:r>
          </w:p>
        </w:tc>
        <w:tc>
          <w:tcPr>
            <w:tcW w:w="1866" w:type="dxa"/>
          </w:tcPr>
          <w:p w14:paraId="5B161EF6" w14:textId="65098F97" w:rsidR="00704C19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25%</w:t>
            </w:r>
          </w:p>
        </w:tc>
        <w:tc>
          <w:tcPr>
            <w:tcW w:w="2915" w:type="dxa"/>
          </w:tcPr>
          <w:p w14:paraId="037166E4" w14:textId="33164A2F" w:rsidR="00247C4B" w:rsidRDefault="00247C4B" w:rsidP="00247C4B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All work was done in person or with active communication </w:t>
            </w:r>
            <w:r>
              <w:rPr>
                <w:rFonts w:ascii="Courier New" w:eastAsia="Courier New" w:hAnsi="Courier New" w:cs="Courier New"/>
              </w:rPr>
              <w:t>together.</w:t>
            </w:r>
          </w:p>
          <w:p w14:paraId="5B161EF7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5" w:type="dxa"/>
          </w:tcPr>
          <w:p w14:paraId="5B161EF8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7" w:type="dxa"/>
          </w:tcPr>
          <w:p w14:paraId="5B161EF9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04C19" w14:paraId="5B161F00" w14:textId="77777777" w:rsidTr="00D3407A">
        <w:trPr>
          <w:trHeight w:val="1374"/>
        </w:trPr>
        <w:tc>
          <w:tcPr>
            <w:tcW w:w="1918" w:type="dxa"/>
          </w:tcPr>
          <w:p w14:paraId="5B161EFB" w14:textId="1C49726C" w:rsidR="00704C19" w:rsidRDefault="005D287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Shrijan Pant</w:t>
            </w:r>
          </w:p>
        </w:tc>
        <w:tc>
          <w:tcPr>
            <w:tcW w:w="1866" w:type="dxa"/>
          </w:tcPr>
          <w:p w14:paraId="5B161EFC" w14:textId="0955B38B" w:rsidR="00704C19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25%</w:t>
            </w:r>
          </w:p>
        </w:tc>
        <w:tc>
          <w:tcPr>
            <w:tcW w:w="2915" w:type="dxa"/>
          </w:tcPr>
          <w:p w14:paraId="7928B920" w14:textId="32D4C761" w:rsidR="00247C4B" w:rsidRDefault="00247C4B" w:rsidP="00247C4B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All work was done in person or with active communication </w:t>
            </w:r>
            <w:r>
              <w:rPr>
                <w:rFonts w:ascii="Courier New" w:eastAsia="Courier New" w:hAnsi="Courier New" w:cs="Courier New"/>
              </w:rPr>
              <w:t>together.</w:t>
            </w:r>
          </w:p>
          <w:p w14:paraId="5B161EFD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5" w:type="dxa"/>
          </w:tcPr>
          <w:p w14:paraId="5B161EFE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7" w:type="dxa"/>
          </w:tcPr>
          <w:p w14:paraId="5B161EFF" w14:textId="77777777" w:rsidR="00704C19" w:rsidRDefault="00704C1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3407A" w14:paraId="146EC7AE" w14:textId="77777777" w:rsidTr="00D3407A">
        <w:trPr>
          <w:trHeight w:val="1599"/>
        </w:trPr>
        <w:tc>
          <w:tcPr>
            <w:tcW w:w="1918" w:type="dxa"/>
          </w:tcPr>
          <w:p w14:paraId="2B086ECF" w14:textId="661F3299" w:rsidR="00D3407A" w:rsidRDefault="005D287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Venkata Lohithakshith Veerepalli</w:t>
            </w:r>
          </w:p>
        </w:tc>
        <w:tc>
          <w:tcPr>
            <w:tcW w:w="1866" w:type="dxa"/>
          </w:tcPr>
          <w:p w14:paraId="7D8FCB12" w14:textId="7CF991DE" w:rsidR="00D3407A" w:rsidRDefault="00247C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25%</w:t>
            </w:r>
          </w:p>
        </w:tc>
        <w:tc>
          <w:tcPr>
            <w:tcW w:w="2915" w:type="dxa"/>
          </w:tcPr>
          <w:p w14:paraId="27F1B13A" w14:textId="51E2C378" w:rsidR="00247C4B" w:rsidRDefault="00247C4B" w:rsidP="00247C4B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All work was done in person or with active communication </w:t>
            </w:r>
            <w:r>
              <w:rPr>
                <w:rFonts w:ascii="Courier New" w:eastAsia="Courier New" w:hAnsi="Courier New" w:cs="Courier New"/>
              </w:rPr>
              <w:t>together.</w:t>
            </w:r>
          </w:p>
          <w:p w14:paraId="106E6382" w14:textId="77777777" w:rsidR="00D3407A" w:rsidRDefault="00D34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5" w:type="dxa"/>
          </w:tcPr>
          <w:p w14:paraId="75EC3057" w14:textId="77777777" w:rsidR="00D3407A" w:rsidRDefault="00D3407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7" w:type="dxa"/>
          </w:tcPr>
          <w:p w14:paraId="010769B4" w14:textId="77777777" w:rsidR="00D3407A" w:rsidRDefault="00D3407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B161F01" w14:textId="77777777" w:rsidR="00704C19" w:rsidRDefault="00704C19">
      <w:pPr>
        <w:rPr>
          <w:rFonts w:ascii="Times New Roman"/>
          <w:sz w:val="24"/>
        </w:rPr>
        <w:sectPr w:rsidR="00704C19">
          <w:type w:val="continuous"/>
          <w:pgSz w:w="12240" w:h="15840"/>
          <w:pgMar w:top="1460" w:right="720" w:bottom="280" w:left="1580" w:header="720" w:footer="720" w:gutter="0"/>
          <w:cols w:space="720"/>
        </w:sectPr>
      </w:pPr>
    </w:p>
    <w:p w14:paraId="5B161F02" w14:textId="77777777" w:rsidR="00704C19" w:rsidRDefault="00000000">
      <w:pPr>
        <w:pStyle w:val="Heading1"/>
        <w:spacing w:before="39"/>
        <w:ind w:firstLine="0"/>
        <w:jc w:val="both"/>
      </w:pPr>
      <w:r>
        <w:lastRenderedPageBreak/>
        <w:t>Academic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Code</w:t>
      </w:r>
    </w:p>
    <w:p w14:paraId="5B161F03" w14:textId="77777777" w:rsidR="00704C19" w:rsidRDefault="00000000">
      <w:pPr>
        <w:pStyle w:val="BodyText"/>
        <w:spacing w:before="1"/>
        <w:ind w:left="220" w:right="1076"/>
        <w:jc w:val="both"/>
      </w:pPr>
      <w:r>
        <w:t>The University of Alabama at Birmingham expects all members of its academic community to</w:t>
      </w:r>
      <w:r>
        <w:rPr>
          <w:spacing w:val="1"/>
        </w:rPr>
        <w:t xml:space="preserve"> </w:t>
      </w:r>
      <w:r>
        <w:t>function according to the highest ethical and professional standards. Students, faculty, and the</w:t>
      </w:r>
      <w:r>
        <w:rPr>
          <w:spacing w:val="1"/>
        </w:rPr>
        <w:t xml:space="preserve"> </w:t>
      </w:r>
      <w:r>
        <w:t>administration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institution</w:t>
      </w:r>
      <w:r>
        <w:rPr>
          <w:spacing w:val="20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involved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ensure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quality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academic</w:t>
      </w:r>
      <w:r>
        <w:rPr>
          <w:spacing w:val="20"/>
        </w:rPr>
        <w:t xml:space="preserve"> </w:t>
      </w:r>
      <w:r>
        <w:t>conduct.</w:t>
      </w:r>
    </w:p>
    <w:p w14:paraId="5B161F04" w14:textId="77777777" w:rsidR="00704C19" w:rsidRDefault="00000000">
      <w:pPr>
        <w:pStyle w:val="BodyText"/>
        <w:spacing w:line="267" w:lineRule="exact"/>
        <w:ind w:left="220"/>
        <w:jc w:val="both"/>
      </w:pPr>
      <w:r>
        <w:t>Please</w:t>
      </w:r>
      <w:r>
        <w:rPr>
          <w:spacing w:val="-1"/>
        </w:rPr>
        <w:t xml:space="preserve"> </w:t>
      </w:r>
      <w:r>
        <w:t>review UAB’s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Code located</w:t>
      </w:r>
      <w:r>
        <w:rPr>
          <w:spacing w:val="-6"/>
        </w:rPr>
        <w:t xml:space="preserve"> </w:t>
      </w:r>
      <w:r>
        <w:t>at</w:t>
      </w:r>
    </w:p>
    <w:p w14:paraId="5B161F05" w14:textId="77777777" w:rsidR="00704C19" w:rsidRDefault="00000000">
      <w:pPr>
        <w:pStyle w:val="BodyText"/>
        <w:ind w:left="220"/>
      </w:pPr>
      <w:hyperlink r:id="rId6">
        <w:r>
          <w:rPr>
            <w:color w:val="0000FF"/>
            <w:u w:val="single" w:color="0000FF"/>
          </w:rPr>
          <w:t>https://www.uab.edu/one-stop/policies/academic-integrity-code</w:t>
        </w:r>
      </w:hyperlink>
    </w:p>
    <w:p w14:paraId="5B161F06" w14:textId="77777777" w:rsidR="00704C19" w:rsidRDefault="00000000">
      <w:pPr>
        <w:pStyle w:val="BodyText"/>
        <w:ind w:left="220" w:right="1072"/>
        <w:jc w:val="both"/>
      </w:pPr>
      <w:r>
        <w:t>Violations of this honor code will result in a variety of sanctions as provided in the Code. A minor</w:t>
      </w:r>
      <w:r>
        <w:rPr>
          <w:spacing w:val="-47"/>
        </w:rPr>
        <w:t xml:space="preserve"> </w:t>
      </w:r>
      <w:r>
        <w:t>offense may result in a reduced grade for the associated assignment or homework. A major</w:t>
      </w:r>
      <w:r>
        <w:rPr>
          <w:spacing w:val="1"/>
        </w:rPr>
        <w:t xml:space="preserve"> </w:t>
      </w:r>
      <w:r>
        <w:t>offense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minimum,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offenders</w:t>
      </w:r>
      <w:r>
        <w:rPr>
          <w:spacing w:val="49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expelled from UAB.</w:t>
      </w:r>
    </w:p>
    <w:p w14:paraId="5B161F07" w14:textId="77777777" w:rsidR="00704C19" w:rsidRDefault="00000000">
      <w:pPr>
        <w:pStyle w:val="BodyText"/>
        <w:spacing w:before="1"/>
        <w:ind w:left="220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 note</w:t>
      </w:r>
      <w:r>
        <w:rPr>
          <w:spacing w:val="-3"/>
        </w:rPr>
        <w:t xml:space="preserve"> </w:t>
      </w:r>
      <w:r>
        <w:t>that</w:t>
      </w:r>
    </w:p>
    <w:p w14:paraId="5B161F08" w14:textId="77777777" w:rsidR="00704C19" w:rsidRDefault="00000000">
      <w:pPr>
        <w:pStyle w:val="ListParagraph"/>
        <w:numPr>
          <w:ilvl w:val="0"/>
          <w:numId w:val="1"/>
        </w:numPr>
        <w:tabs>
          <w:tab w:val="left" w:pos="941"/>
        </w:tabs>
        <w:jc w:val="both"/>
      </w:pPr>
      <w:r>
        <w:t>“All students are expected to be familiar with the Academic Integrity Code and abide by</w:t>
      </w:r>
      <w:r>
        <w:rPr>
          <w:spacing w:val="1"/>
        </w:rPr>
        <w:t xml:space="preserve"> </w:t>
      </w:r>
      <w:r>
        <w:t>it. By their continued enrollment at the University, students reaffirm their pledge to</w:t>
      </w:r>
      <w:r>
        <w:rPr>
          <w:spacing w:val="1"/>
        </w:rPr>
        <w:t xml:space="preserve"> </w:t>
      </w:r>
      <w:r>
        <w:t>adhere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 Integrity Code.”</w:t>
      </w:r>
    </w:p>
    <w:p w14:paraId="5B161F09" w14:textId="77777777" w:rsidR="00704C19" w:rsidRDefault="00000000">
      <w:pPr>
        <w:pStyle w:val="ListParagraph"/>
        <w:numPr>
          <w:ilvl w:val="0"/>
          <w:numId w:val="1"/>
        </w:numPr>
        <w:tabs>
          <w:tab w:val="left" w:pos="941"/>
        </w:tabs>
        <w:ind w:right="1075"/>
        <w:jc w:val="both"/>
      </w:pPr>
      <w:r>
        <w:t>Unauthorized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color w:val="FF0000"/>
        </w:rPr>
        <w:t xml:space="preserve">chegg.com </w:t>
      </w:r>
      <w:r>
        <w:t>or engaging another person (whether paid or unpaid) constitutes an act of</w:t>
      </w:r>
      <w:r>
        <w:rPr>
          <w:spacing w:val="1"/>
        </w:rPr>
        <w:t xml:space="preserve"> </w:t>
      </w:r>
      <w:r>
        <w:t>cheating and is interpreted as a major offense in the Academic Integrity Code, resulting</w:t>
      </w:r>
      <w:r>
        <w:rPr>
          <w:spacing w:val="1"/>
        </w:rPr>
        <w:t xml:space="preserve"> </w:t>
      </w:r>
      <w:r>
        <w:t>in F in the course (see chart</w:t>
      </w:r>
      <w:r>
        <w:rPr>
          <w:spacing w:val="1"/>
        </w:rPr>
        <w:t xml:space="preserve"> </w:t>
      </w:r>
      <w:r>
        <w:t>below). Further, students</w:t>
      </w:r>
      <w:r>
        <w:rPr>
          <w:spacing w:val="1"/>
        </w:rPr>
        <w:t xml:space="preserve"> </w:t>
      </w:r>
      <w:r>
        <w:t>are prohibited from posting</w:t>
      </w:r>
      <w:r>
        <w:rPr>
          <w:spacing w:val="1"/>
        </w:rPr>
        <w:t xml:space="preserve"> </w:t>
      </w:r>
      <w:r>
        <w:t>homework,</w:t>
      </w:r>
      <w:r>
        <w:rPr>
          <w:spacing w:val="1"/>
        </w:rPr>
        <w:t xml:space="preserve"> </w:t>
      </w:r>
      <w:r>
        <w:t>assignments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non-UAB</w:t>
      </w:r>
      <w:r>
        <w:rPr>
          <w:spacing w:val="1"/>
        </w:rPr>
        <w:t xml:space="preserve"> </w:t>
      </w:r>
      <w:r>
        <w:t>web</w:t>
      </w:r>
      <w:r>
        <w:rPr>
          <w:spacing w:val="49"/>
        </w:rPr>
        <w:t xml:space="preserve"> </w:t>
      </w:r>
      <w:r>
        <w:t>sites</w:t>
      </w:r>
      <w:r>
        <w:rPr>
          <w:spacing w:val="50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instructor.</w:t>
      </w:r>
    </w:p>
    <w:p w14:paraId="5B161F0A" w14:textId="77777777" w:rsidR="00704C19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right="1076"/>
        <w:jc w:val="both"/>
      </w:pPr>
      <w:r>
        <w:t>UAB requires both faculty and students uphold the standards for academic integrity.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witness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misconduct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it.</w:t>
      </w:r>
    </w:p>
    <w:p w14:paraId="5B161F0B" w14:textId="77777777" w:rsidR="00704C19" w:rsidRDefault="00704C19">
      <w:pPr>
        <w:pStyle w:val="BodyText"/>
        <w:spacing w:before="8"/>
      </w:pPr>
    </w:p>
    <w:p w14:paraId="5B161F0C" w14:textId="77777777" w:rsidR="00704C19" w:rsidRDefault="00000000">
      <w:pPr>
        <w:pStyle w:val="Heading1"/>
        <w:spacing w:after="3" w:line="345" w:lineRule="auto"/>
        <w:ind w:left="2981" w:right="2749"/>
      </w:pPr>
      <w:r>
        <w:t>Suggested Penalties for Violations of Different Severity</w:t>
      </w:r>
      <w:r>
        <w:rPr>
          <w:spacing w:val="-48"/>
        </w:rPr>
        <w:t xml:space="preserve"> </w:t>
      </w:r>
      <w:r>
        <w:t>(Page</w:t>
      </w:r>
      <w:r>
        <w:rPr>
          <w:spacing w:val="-4"/>
        </w:rPr>
        <w:t xml:space="preserve"> </w:t>
      </w:r>
      <w:r>
        <w:t>21 of</w:t>
      </w:r>
      <w:r>
        <w:rPr>
          <w:spacing w:val="-2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Code)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075"/>
        <w:gridCol w:w="2245"/>
        <w:gridCol w:w="3028"/>
      </w:tblGrid>
      <w:tr w:rsidR="00704C19" w14:paraId="5B161F18" w14:textId="77777777">
        <w:trPr>
          <w:trHeight w:val="1173"/>
        </w:trPr>
        <w:tc>
          <w:tcPr>
            <w:tcW w:w="1726" w:type="dxa"/>
          </w:tcPr>
          <w:p w14:paraId="5B161F0D" w14:textId="77777777" w:rsidR="00704C19" w:rsidRDefault="00704C19">
            <w:pPr>
              <w:pStyle w:val="TableParagraph"/>
              <w:rPr>
                <w:b/>
                <w:sz w:val="24"/>
              </w:rPr>
            </w:pPr>
          </w:p>
          <w:p w14:paraId="5B161F0E" w14:textId="77777777" w:rsidR="00704C19" w:rsidRDefault="00704C19">
            <w:pPr>
              <w:pStyle w:val="TableParagraph"/>
              <w:rPr>
                <w:b/>
                <w:sz w:val="24"/>
              </w:rPr>
            </w:pPr>
          </w:p>
          <w:p w14:paraId="5B161F0F" w14:textId="77777777" w:rsidR="00704C19" w:rsidRDefault="00000000">
            <w:pPr>
              <w:pStyle w:val="TableParagraph"/>
              <w:spacing w:before="198"/>
              <w:ind w:left="93" w:right="64"/>
              <w:jc w:val="center"/>
              <w:rPr>
                <w:b/>
              </w:rPr>
            </w:pPr>
            <w:r>
              <w:rPr>
                <w:b/>
                <w:spacing w:val="-1"/>
              </w:rPr>
              <w:t>1</w:t>
            </w:r>
            <w:r>
              <w:rPr>
                <w:b/>
                <w:spacing w:val="-1"/>
                <w:vertAlign w:val="superscript"/>
              </w:rPr>
              <w:t>st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1"/>
              </w:rPr>
              <w:t>offense</w:t>
            </w:r>
            <w:r>
              <w:rPr>
                <w:b/>
              </w:rPr>
              <w:t xml:space="preserve"> minor</w:t>
            </w:r>
          </w:p>
        </w:tc>
        <w:tc>
          <w:tcPr>
            <w:tcW w:w="2075" w:type="dxa"/>
          </w:tcPr>
          <w:p w14:paraId="5B161F10" w14:textId="77777777" w:rsidR="00704C19" w:rsidRDefault="00704C19">
            <w:pPr>
              <w:pStyle w:val="TableParagraph"/>
              <w:spacing w:before="5"/>
              <w:rPr>
                <w:b/>
              </w:rPr>
            </w:pPr>
          </w:p>
          <w:p w14:paraId="5B161F11" w14:textId="77777777" w:rsidR="00704C19" w:rsidRDefault="00000000">
            <w:pPr>
              <w:pStyle w:val="TableParagraph"/>
              <w:spacing w:line="390" w:lineRule="atLeast"/>
              <w:ind w:left="107" w:right="67"/>
              <w:rPr>
                <w:b/>
              </w:rPr>
            </w:pPr>
            <w:r>
              <w:rPr>
                <w:b/>
                <w:spacing w:val="-1"/>
              </w:rPr>
              <w:t>1</w:t>
            </w:r>
            <w:r>
              <w:rPr>
                <w:b/>
                <w:spacing w:val="-1"/>
                <w:vertAlign w:val="superscript"/>
              </w:rPr>
              <w:t>st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1"/>
              </w:rPr>
              <w:t xml:space="preserve">offense </w:t>
            </w:r>
            <w:r>
              <w:rPr>
                <w:b/>
              </w:rPr>
              <w:t>moderate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offense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minor</w:t>
            </w:r>
          </w:p>
        </w:tc>
        <w:tc>
          <w:tcPr>
            <w:tcW w:w="2245" w:type="dxa"/>
          </w:tcPr>
          <w:p w14:paraId="5B161F12" w14:textId="77777777" w:rsidR="00704C19" w:rsidRDefault="00000000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  <w:spacing w:val="-1"/>
              </w:rPr>
              <w:t>1</w:t>
            </w:r>
            <w:r>
              <w:rPr>
                <w:b/>
                <w:spacing w:val="-1"/>
                <w:vertAlign w:val="superscript"/>
              </w:rPr>
              <w:t>st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1"/>
              </w:rPr>
              <w:t>offense</w:t>
            </w:r>
            <w:r>
              <w:rPr>
                <w:b/>
              </w:rPr>
              <w:t xml:space="preserve"> major</w:t>
            </w:r>
          </w:p>
          <w:p w14:paraId="5B161F13" w14:textId="77777777" w:rsidR="00704C19" w:rsidRDefault="00000000">
            <w:pPr>
              <w:pStyle w:val="TableParagraph"/>
              <w:spacing w:line="390" w:lineRule="atLeast"/>
              <w:ind w:left="104" w:right="195"/>
              <w:rPr>
                <w:b/>
              </w:rPr>
            </w:pPr>
            <w:r>
              <w:rPr>
                <w:b/>
                <w:spacing w:val="-1"/>
              </w:rPr>
              <w:t>2</w:t>
            </w:r>
            <w:r>
              <w:rPr>
                <w:b/>
                <w:spacing w:val="-1"/>
                <w:vertAlign w:val="superscript"/>
              </w:rPr>
              <w:t>nd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1"/>
              </w:rPr>
              <w:t xml:space="preserve">offense </w:t>
            </w:r>
            <w:r>
              <w:rPr>
                <w:b/>
              </w:rPr>
              <w:t>moderate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offense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any</w:t>
            </w:r>
          </w:p>
        </w:tc>
        <w:tc>
          <w:tcPr>
            <w:tcW w:w="3028" w:type="dxa"/>
          </w:tcPr>
          <w:p w14:paraId="5B161F14" w14:textId="77777777" w:rsidR="00704C19" w:rsidRDefault="00704C19">
            <w:pPr>
              <w:pStyle w:val="TableParagraph"/>
              <w:rPr>
                <w:b/>
              </w:rPr>
            </w:pPr>
          </w:p>
          <w:p w14:paraId="5B161F15" w14:textId="77777777" w:rsidR="00704C19" w:rsidRDefault="00704C19">
            <w:pPr>
              <w:pStyle w:val="TableParagraph"/>
              <w:rPr>
                <w:b/>
              </w:rPr>
            </w:pPr>
          </w:p>
          <w:p w14:paraId="5B161F16" w14:textId="77777777" w:rsidR="00704C19" w:rsidRDefault="00704C19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B161F17" w14:textId="77777777" w:rsidR="00704C19" w:rsidRDefault="00000000">
            <w:pPr>
              <w:pStyle w:val="TableParagraph"/>
              <w:ind w:left="518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SANCTION</w:t>
            </w:r>
          </w:p>
        </w:tc>
      </w:tr>
      <w:tr w:rsidR="00704C19" w14:paraId="5B161F1D" w14:textId="77777777">
        <w:trPr>
          <w:trHeight w:val="395"/>
        </w:trPr>
        <w:tc>
          <w:tcPr>
            <w:tcW w:w="1726" w:type="dxa"/>
          </w:tcPr>
          <w:p w14:paraId="5B161F19" w14:textId="77777777" w:rsidR="00704C19" w:rsidRDefault="00000000">
            <w:pPr>
              <w:pStyle w:val="TableParagraph"/>
              <w:spacing w:before="20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</w:tcPr>
          <w:p w14:paraId="5B161F1A" w14:textId="77777777" w:rsidR="00704C19" w:rsidRDefault="00000000">
            <w:pPr>
              <w:pStyle w:val="TableParagraph"/>
              <w:spacing w:before="20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45" w:type="dxa"/>
          </w:tcPr>
          <w:p w14:paraId="5B161F1B" w14:textId="77777777" w:rsidR="00704C19" w:rsidRDefault="00000000">
            <w:pPr>
              <w:pStyle w:val="TableParagraph"/>
              <w:spacing w:before="2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028" w:type="dxa"/>
          </w:tcPr>
          <w:p w14:paraId="5B161F1C" w14:textId="77777777" w:rsidR="00704C19" w:rsidRDefault="00000000">
            <w:pPr>
              <w:pStyle w:val="TableParagraph"/>
              <w:spacing w:before="6"/>
              <w:ind w:left="103"/>
            </w:pPr>
            <w:r>
              <w:t>Academic</w:t>
            </w:r>
            <w:r>
              <w:rPr>
                <w:spacing w:val="-4"/>
              </w:rPr>
              <w:t xml:space="preserve"> </w:t>
            </w:r>
            <w:r>
              <w:t>Integrity</w:t>
            </w:r>
            <w:r>
              <w:rPr>
                <w:spacing w:val="-2"/>
              </w:rPr>
              <w:t xml:space="preserve"> </w:t>
            </w:r>
            <w:r>
              <w:t>workshop</w:t>
            </w:r>
          </w:p>
        </w:tc>
      </w:tr>
      <w:tr w:rsidR="00704C19" w14:paraId="5B161F22" w14:textId="77777777">
        <w:trPr>
          <w:trHeight w:val="395"/>
        </w:trPr>
        <w:tc>
          <w:tcPr>
            <w:tcW w:w="1726" w:type="dxa"/>
          </w:tcPr>
          <w:p w14:paraId="5B161F1E" w14:textId="77777777" w:rsidR="00704C19" w:rsidRDefault="00000000">
            <w:pPr>
              <w:pStyle w:val="TableParagraph"/>
              <w:spacing w:before="20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</w:tcPr>
          <w:p w14:paraId="5B161F1F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5" w:type="dxa"/>
          </w:tcPr>
          <w:p w14:paraId="5B161F20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28" w:type="dxa"/>
          </w:tcPr>
          <w:p w14:paraId="5B161F21" w14:textId="77777777" w:rsidR="00704C19" w:rsidRDefault="00000000">
            <w:pPr>
              <w:pStyle w:val="TableParagraph"/>
              <w:spacing w:before="6"/>
              <w:ind w:left="103"/>
            </w:pPr>
            <w:r>
              <w:t>Reduced</w:t>
            </w:r>
            <w:r>
              <w:rPr>
                <w:spacing w:val="-1"/>
              </w:rPr>
              <w:t xml:space="preserve"> </w:t>
            </w:r>
            <w:r>
              <w:t>grade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assignment</w:t>
            </w:r>
          </w:p>
        </w:tc>
      </w:tr>
      <w:tr w:rsidR="00704C19" w14:paraId="5B161F27" w14:textId="77777777">
        <w:trPr>
          <w:trHeight w:val="395"/>
        </w:trPr>
        <w:tc>
          <w:tcPr>
            <w:tcW w:w="1726" w:type="dxa"/>
          </w:tcPr>
          <w:p w14:paraId="5B161F23" w14:textId="77777777" w:rsidR="00704C19" w:rsidRDefault="00000000">
            <w:pPr>
              <w:pStyle w:val="TableParagraph"/>
              <w:spacing w:before="20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</w:tcPr>
          <w:p w14:paraId="5B161F24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5" w:type="dxa"/>
          </w:tcPr>
          <w:p w14:paraId="5B161F25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28" w:type="dxa"/>
          </w:tcPr>
          <w:p w14:paraId="5B161F26" w14:textId="77777777" w:rsidR="00704C19" w:rsidRDefault="00000000">
            <w:pPr>
              <w:pStyle w:val="TableParagraph"/>
              <w:spacing w:before="6"/>
              <w:ind w:left="103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Work</w:t>
            </w:r>
          </w:p>
        </w:tc>
      </w:tr>
      <w:tr w:rsidR="00704C19" w14:paraId="5B161F2C" w14:textId="77777777">
        <w:trPr>
          <w:trHeight w:val="395"/>
        </w:trPr>
        <w:tc>
          <w:tcPr>
            <w:tcW w:w="1726" w:type="dxa"/>
          </w:tcPr>
          <w:p w14:paraId="5B161F28" w14:textId="77777777" w:rsidR="00704C19" w:rsidRDefault="00000000">
            <w:pPr>
              <w:pStyle w:val="TableParagraph"/>
              <w:spacing w:before="20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</w:tcPr>
          <w:p w14:paraId="5B161F29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5" w:type="dxa"/>
          </w:tcPr>
          <w:p w14:paraId="5B161F2A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28" w:type="dxa"/>
          </w:tcPr>
          <w:p w14:paraId="5B161F2B" w14:textId="77777777" w:rsidR="00704C19" w:rsidRDefault="00000000">
            <w:pPr>
              <w:pStyle w:val="TableParagraph"/>
              <w:spacing w:before="6"/>
              <w:ind w:left="103"/>
            </w:pPr>
            <w:r>
              <w:t>Opportunity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revise/repeat</w:t>
            </w:r>
          </w:p>
        </w:tc>
      </w:tr>
      <w:tr w:rsidR="00704C19" w14:paraId="5B161F31" w14:textId="77777777">
        <w:trPr>
          <w:trHeight w:val="393"/>
        </w:trPr>
        <w:tc>
          <w:tcPr>
            <w:tcW w:w="1726" w:type="dxa"/>
            <w:tcBorders>
              <w:bottom w:val="single" w:sz="6" w:space="0" w:color="000000"/>
            </w:tcBorders>
          </w:tcPr>
          <w:p w14:paraId="5B161F2D" w14:textId="77777777" w:rsidR="00704C19" w:rsidRDefault="00000000">
            <w:pPr>
              <w:pStyle w:val="TableParagraph"/>
              <w:spacing w:before="20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  <w:tcBorders>
              <w:bottom w:val="single" w:sz="6" w:space="0" w:color="000000"/>
            </w:tcBorders>
          </w:tcPr>
          <w:p w14:paraId="5B161F2E" w14:textId="77777777" w:rsidR="00704C19" w:rsidRDefault="00000000">
            <w:pPr>
              <w:pStyle w:val="TableParagraph"/>
              <w:spacing w:before="20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45" w:type="dxa"/>
            <w:tcBorders>
              <w:bottom w:val="single" w:sz="6" w:space="0" w:color="000000"/>
            </w:tcBorders>
          </w:tcPr>
          <w:p w14:paraId="5B161F2F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28" w:type="dxa"/>
            <w:tcBorders>
              <w:bottom w:val="single" w:sz="6" w:space="0" w:color="000000"/>
            </w:tcBorders>
          </w:tcPr>
          <w:p w14:paraId="5B161F30" w14:textId="77777777" w:rsidR="00704C19" w:rsidRDefault="00000000">
            <w:pPr>
              <w:pStyle w:val="TableParagraph"/>
              <w:spacing w:before="6"/>
              <w:ind w:left="103"/>
            </w:pPr>
            <w:r>
              <w:t>Failure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Assignment</w:t>
            </w:r>
          </w:p>
        </w:tc>
      </w:tr>
      <w:tr w:rsidR="00704C19" w14:paraId="5B161F36" w14:textId="77777777">
        <w:trPr>
          <w:trHeight w:val="393"/>
        </w:trPr>
        <w:tc>
          <w:tcPr>
            <w:tcW w:w="1726" w:type="dxa"/>
            <w:tcBorders>
              <w:top w:val="single" w:sz="6" w:space="0" w:color="000000"/>
            </w:tcBorders>
          </w:tcPr>
          <w:p w14:paraId="5B161F32" w14:textId="77777777" w:rsidR="00704C19" w:rsidRDefault="00000000">
            <w:pPr>
              <w:pStyle w:val="TableParagraph"/>
              <w:spacing w:before="18"/>
              <w:ind w:left="7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075" w:type="dxa"/>
            <w:tcBorders>
              <w:top w:val="single" w:sz="6" w:space="0" w:color="000000"/>
            </w:tcBorders>
          </w:tcPr>
          <w:p w14:paraId="5B161F33" w14:textId="77777777" w:rsidR="00704C19" w:rsidRDefault="00000000">
            <w:pPr>
              <w:pStyle w:val="TableParagraph"/>
              <w:spacing w:before="18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45" w:type="dxa"/>
            <w:tcBorders>
              <w:top w:val="single" w:sz="6" w:space="0" w:color="000000"/>
            </w:tcBorders>
          </w:tcPr>
          <w:p w14:paraId="5B161F34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28" w:type="dxa"/>
            <w:tcBorders>
              <w:top w:val="single" w:sz="6" w:space="0" w:color="000000"/>
            </w:tcBorders>
          </w:tcPr>
          <w:p w14:paraId="5B161F35" w14:textId="77777777" w:rsidR="00704C19" w:rsidRDefault="00000000">
            <w:pPr>
              <w:pStyle w:val="TableParagraph"/>
              <w:spacing w:before="4"/>
              <w:ind w:left="103"/>
            </w:pPr>
            <w:r>
              <w:t>Reduced course</w:t>
            </w:r>
            <w:r>
              <w:rPr>
                <w:spacing w:val="-1"/>
              </w:rPr>
              <w:t xml:space="preserve"> </w:t>
            </w:r>
            <w:r>
              <w:t>grade</w:t>
            </w:r>
          </w:p>
        </w:tc>
      </w:tr>
      <w:tr w:rsidR="00704C19" w14:paraId="5B161F3B" w14:textId="77777777">
        <w:trPr>
          <w:trHeight w:val="395"/>
        </w:trPr>
        <w:tc>
          <w:tcPr>
            <w:tcW w:w="1726" w:type="dxa"/>
          </w:tcPr>
          <w:p w14:paraId="5B161F37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5" w:type="dxa"/>
          </w:tcPr>
          <w:p w14:paraId="5B161F38" w14:textId="77777777" w:rsidR="00704C19" w:rsidRDefault="00000000">
            <w:pPr>
              <w:pStyle w:val="TableParagraph"/>
              <w:spacing w:before="20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45" w:type="dxa"/>
          </w:tcPr>
          <w:p w14:paraId="5B161F39" w14:textId="77777777" w:rsidR="00704C19" w:rsidRDefault="00000000">
            <w:pPr>
              <w:pStyle w:val="TableParagraph"/>
              <w:spacing w:before="2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028" w:type="dxa"/>
          </w:tcPr>
          <w:p w14:paraId="5B161F3A" w14:textId="77777777" w:rsidR="00704C19" w:rsidRDefault="00000000">
            <w:pPr>
              <w:pStyle w:val="TableParagraph"/>
              <w:spacing w:before="6"/>
              <w:ind w:left="103"/>
            </w:pPr>
            <w:r>
              <w:t>F</w:t>
            </w:r>
            <w:r>
              <w:rPr>
                <w:spacing w:val="-1"/>
              </w:rPr>
              <w:t xml:space="preserve"> </w:t>
            </w:r>
            <w:r>
              <w:t>in Course</w:t>
            </w:r>
          </w:p>
        </w:tc>
      </w:tr>
      <w:tr w:rsidR="00704C19" w14:paraId="5B161F40" w14:textId="77777777">
        <w:trPr>
          <w:trHeight w:val="395"/>
        </w:trPr>
        <w:tc>
          <w:tcPr>
            <w:tcW w:w="1726" w:type="dxa"/>
          </w:tcPr>
          <w:p w14:paraId="5B161F3C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5" w:type="dxa"/>
          </w:tcPr>
          <w:p w14:paraId="5B161F3D" w14:textId="77777777" w:rsidR="00704C19" w:rsidRDefault="00000000">
            <w:pPr>
              <w:pStyle w:val="TableParagraph"/>
              <w:spacing w:before="20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2245" w:type="dxa"/>
          </w:tcPr>
          <w:p w14:paraId="5B161F3E" w14:textId="77777777" w:rsidR="00704C19" w:rsidRDefault="00000000">
            <w:pPr>
              <w:pStyle w:val="TableParagraph"/>
              <w:spacing w:before="2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028" w:type="dxa"/>
          </w:tcPr>
          <w:p w14:paraId="5B161F3F" w14:textId="77777777" w:rsidR="00704C19" w:rsidRDefault="00000000">
            <w:pPr>
              <w:pStyle w:val="TableParagraph"/>
              <w:spacing w:before="6"/>
              <w:ind w:left="103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Probation</w:t>
            </w:r>
          </w:p>
        </w:tc>
      </w:tr>
      <w:tr w:rsidR="00704C19" w14:paraId="5B161F45" w14:textId="77777777">
        <w:trPr>
          <w:trHeight w:val="395"/>
        </w:trPr>
        <w:tc>
          <w:tcPr>
            <w:tcW w:w="1726" w:type="dxa"/>
          </w:tcPr>
          <w:p w14:paraId="5B161F41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5" w:type="dxa"/>
          </w:tcPr>
          <w:p w14:paraId="5B161F42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5" w:type="dxa"/>
          </w:tcPr>
          <w:p w14:paraId="5B161F43" w14:textId="77777777" w:rsidR="00704C19" w:rsidRDefault="00000000">
            <w:pPr>
              <w:pStyle w:val="TableParagraph"/>
              <w:spacing w:before="2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028" w:type="dxa"/>
          </w:tcPr>
          <w:p w14:paraId="5B161F44" w14:textId="77777777" w:rsidR="00704C19" w:rsidRDefault="00000000">
            <w:pPr>
              <w:pStyle w:val="TableParagraph"/>
              <w:spacing w:before="6"/>
              <w:ind w:left="103"/>
            </w:pPr>
            <w:r>
              <w:t>Academic</w:t>
            </w:r>
            <w:r>
              <w:rPr>
                <w:spacing w:val="-4"/>
              </w:rPr>
              <w:t xml:space="preserve"> </w:t>
            </w:r>
            <w:r>
              <w:t>Suspension</w:t>
            </w:r>
          </w:p>
        </w:tc>
      </w:tr>
      <w:tr w:rsidR="00704C19" w14:paraId="5B161F4A" w14:textId="77777777">
        <w:trPr>
          <w:trHeight w:val="395"/>
        </w:trPr>
        <w:tc>
          <w:tcPr>
            <w:tcW w:w="1726" w:type="dxa"/>
          </w:tcPr>
          <w:p w14:paraId="5B161F46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5" w:type="dxa"/>
          </w:tcPr>
          <w:p w14:paraId="5B161F47" w14:textId="77777777" w:rsidR="00704C19" w:rsidRDefault="00704C1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5" w:type="dxa"/>
          </w:tcPr>
          <w:p w14:paraId="5B161F48" w14:textId="77777777" w:rsidR="00704C19" w:rsidRDefault="00000000">
            <w:pPr>
              <w:pStyle w:val="TableParagraph"/>
              <w:spacing w:before="20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028" w:type="dxa"/>
          </w:tcPr>
          <w:p w14:paraId="5B161F49" w14:textId="77777777" w:rsidR="00704C19" w:rsidRDefault="00000000">
            <w:pPr>
              <w:pStyle w:val="TableParagraph"/>
              <w:spacing w:before="6"/>
              <w:ind w:left="103"/>
            </w:pPr>
            <w:r>
              <w:t>Academic</w:t>
            </w:r>
            <w:r>
              <w:rPr>
                <w:spacing w:val="-4"/>
              </w:rPr>
              <w:t xml:space="preserve"> </w:t>
            </w:r>
            <w:r>
              <w:t>Expulsion</w:t>
            </w:r>
          </w:p>
        </w:tc>
      </w:tr>
    </w:tbl>
    <w:p w14:paraId="5B161F4B" w14:textId="77777777" w:rsidR="00704C19" w:rsidRDefault="00704C19">
      <w:pPr>
        <w:sectPr w:rsidR="00704C19">
          <w:pgSz w:w="12240" w:h="15840"/>
          <w:pgMar w:top="1400" w:right="720" w:bottom="280" w:left="1580" w:header="720" w:footer="720" w:gutter="0"/>
          <w:cols w:space="720"/>
        </w:sectPr>
      </w:pPr>
    </w:p>
    <w:p w14:paraId="5B161F4C" w14:textId="77777777" w:rsidR="00704C19" w:rsidRDefault="00000000">
      <w:pPr>
        <w:pStyle w:val="BodyText"/>
        <w:spacing w:before="39"/>
        <w:ind w:left="940" w:right="2771" w:hanging="720"/>
      </w:pPr>
      <w:r>
        <w:lastRenderedPageBreak/>
        <w:t>Please also review UAB Student Code of Conduct at the linked below:</w:t>
      </w:r>
      <w:r>
        <w:rPr>
          <w:spacing w:val="1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https://www.uab.edu/students/accountability/student-conduct-code</w:t>
        </w:r>
      </w:hyperlink>
    </w:p>
    <w:p w14:paraId="5B161F4D" w14:textId="77777777" w:rsidR="00704C19" w:rsidRDefault="00000000">
      <w:pPr>
        <w:pStyle w:val="BodyText"/>
        <w:spacing w:before="1"/>
        <w:ind w:left="1223"/>
      </w:pPr>
      <w:hyperlink r:id="rId8">
        <w:r>
          <w:rPr>
            <w:color w:val="0000FF"/>
            <w:u w:val="single" w:color="0000FF"/>
          </w:rPr>
          <w:t>https://www.uab.edu/policies/content/Pages/UAB-UC-POL-0000781.html</w:t>
        </w:r>
      </w:hyperlink>
    </w:p>
    <w:sectPr w:rsidR="00704C19">
      <w:pgSz w:w="12240" w:h="15840"/>
      <w:pgMar w:top="140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0C67"/>
    <w:multiLevelType w:val="hybridMultilevel"/>
    <w:tmpl w:val="1EF27FD4"/>
    <w:lvl w:ilvl="0" w:tplc="4E0444CE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BFCF99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B318554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3CA4DEB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6B7E250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466009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E2A6C7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A24B5C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43AEBA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 w16cid:durableId="118987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C19"/>
    <w:rsid w:val="00247C4B"/>
    <w:rsid w:val="005D2873"/>
    <w:rsid w:val="00704C19"/>
    <w:rsid w:val="00D3407A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1EDD"/>
  <w15:docId w15:val="{FD24D5C6-1CE1-4045-BE37-097341A8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 w:hanging="8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220" w:right="149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right="107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ab.edu/policies/content/Pages/UAB-UC-POL-00007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ab.edu/students/accountability/student-conduct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ab.edu/one-stop/policies/academic-integrity-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Independent Completion</dc:title>
  <dc:creator>Yuliang Zheng</dc:creator>
  <cp:lastModifiedBy>zoopeshisarapesh@protonmail.com</cp:lastModifiedBy>
  <cp:revision>5</cp:revision>
  <dcterms:created xsi:type="dcterms:W3CDTF">2023-09-13T16:41:00Z</dcterms:created>
  <dcterms:modified xsi:type="dcterms:W3CDTF">2023-09-13T16:46:00Z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