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08:42:21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1</w:t>
      </w:r>
    </w:p>
    <w:p>
      <w:r>
        <w:t>Considered (REAL/AI): 1</w:t>
      </w:r>
    </w:p>
    <w:p>
      <w:r>
        <w:t>Accuracy (REAL/AI only): 100.0%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1</w:t>
      </w:r>
    </w:p>
    <w:p>
      <w:r>
        <w:t xml:space="preserve">  FP (REAL→AI): 0</w:t>
      </w:r>
    </w:p>
    <w:p>
      <w:r>
        <w:t xml:space="preserve">  FN (AI→REAL): 0</w:t>
      </w:r>
    </w:p>
    <w:p/>
    <w:p>
      <w:r>
        <w:t>Bitrate buckets (REAL/AI only):</w:t>
      </w:r>
    </w:p>
    <w:p>
      <w:r>
        <w:t xml:space="preserve">  0.8-1.5: n=1, FP=0, FN=0, TP=0, TN=1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