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12:32:57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2</w:t>
      </w:r>
    </w:p>
    <w:p>
      <w:r>
        <w:t>Considered (REAL/AI): 1</w:t>
      </w:r>
    </w:p>
    <w:p>
      <w:r>
        <w:t>Accuracy (REAL/AI only): 0.0%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0</w:t>
      </w:r>
    </w:p>
    <w:p>
      <w:r>
        <w:t xml:space="preserve">  FP (REAL→AI): 0</w:t>
      </w:r>
    </w:p>
    <w:p>
      <w:r>
        <w:t xml:space="preserve">  FN (AI→REAL): 1</w:t>
      </w:r>
    </w:p>
    <w:p/>
    <w:p>
      <w:r>
        <w:t>Bitrate buckets (REAL/AI only):</w:t>
      </w:r>
    </w:p>
    <w:p>
      <w:r>
        <w:t xml:space="preserve">  &gt;2.0: n=1, FP=0, FN=1, TP=0, TN=0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