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B10A" w14:textId="2166BC62" w:rsidR="000109E4" w:rsidRDefault="00E66F69" w:rsidP="007D5742">
      <w:pPr>
        <w:spacing w:before="120" w:after="120" w:line="276" w:lineRule="auto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4"/>
          <w:szCs w:val="44"/>
        </w:rPr>
        <w:t xml:space="preserve">Testing </w:t>
      </w:r>
      <w:r w:rsidR="00A212AE">
        <w:rPr>
          <w:rFonts w:asciiTheme="majorHAnsi" w:hAnsiTheme="majorHAnsi" w:cstheme="majorHAnsi"/>
          <w:sz w:val="44"/>
          <w:szCs w:val="44"/>
        </w:rPr>
        <w:t xml:space="preserve">the </w:t>
      </w:r>
      <w:r w:rsidR="009C5CAE">
        <w:rPr>
          <w:rFonts w:asciiTheme="majorHAnsi" w:hAnsiTheme="majorHAnsi" w:cstheme="majorHAnsi"/>
          <w:sz w:val="44"/>
          <w:szCs w:val="44"/>
        </w:rPr>
        <w:t>High-</w:t>
      </w:r>
      <w:r w:rsidR="0067735A">
        <w:rPr>
          <w:rFonts w:asciiTheme="majorHAnsi" w:hAnsiTheme="majorHAnsi" w:cstheme="majorHAnsi"/>
          <w:sz w:val="44"/>
          <w:szCs w:val="44"/>
        </w:rPr>
        <w:t>Voltage</w:t>
      </w:r>
      <w:r w:rsidR="009C5CAE">
        <w:rPr>
          <w:rFonts w:asciiTheme="majorHAnsi" w:hAnsiTheme="majorHAnsi" w:cstheme="majorHAnsi"/>
          <w:sz w:val="44"/>
          <w:szCs w:val="44"/>
        </w:rPr>
        <w:t xml:space="preserve"> </w:t>
      </w:r>
      <w:r w:rsidR="0067735A">
        <w:rPr>
          <w:rFonts w:asciiTheme="majorHAnsi" w:hAnsiTheme="majorHAnsi" w:cstheme="majorHAnsi"/>
          <w:sz w:val="44"/>
          <w:szCs w:val="44"/>
        </w:rPr>
        <w:t>Power Supply Board</w:t>
      </w:r>
    </w:p>
    <w:p w14:paraId="3218FDA0" w14:textId="57216076" w:rsidR="00F47DF3" w:rsidRDefault="00081FBF" w:rsidP="007D5742">
      <w:pPr>
        <w:spacing w:before="120" w:after="120" w:line="276" w:lineRule="auto"/>
        <w:jc w:val="center"/>
        <w:rPr>
          <w:rFonts w:asciiTheme="majorHAnsi" w:hAnsiTheme="majorHAnsi" w:cstheme="majorHAnsi"/>
        </w:rPr>
      </w:pPr>
      <w:r w:rsidRPr="0059608E">
        <w:rPr>
          <w:rFonts w:asciiTheme="majorHAnsi" w:hAnsiTheme="majorHAnsi" w:cstheme="majorHAnsi"/>
        </w:rPr>
        <w:t>Servicing a SuperDARN Transceiver</w:t>
      </w:r>
      <w:r w:rsidR="000109E4">
        <w:rPr>
          <w:rFonts w:asciiTheme="majorHAnsi" w:hAnsiTheme="majorHAnsi" w:cstheme="majorHAnsi"/>
        </w:rPr>
        <w:br/>
      </w:r>
      <w:r w:rsidR="00A212AE">
        <w:rPr>
          <w:rFonts w:asciiTheme="majorHAnsi" w:hAnsiTheme="majorHAnsi" w:cstheme="majorHAnsi"/>
        </w:rPr>
        <w:t xml:space="preserve">Step </w:t>
      </w:r>
      <w:r w:rsidR="0067735A">
        <w:rPr>
          <w:rFonts w:asciiTheme="majorHAnsi" w:hAnsiTheme="majorHAnsi" w:cstheme="majorHAnsi"/>
        </w:rPr>
        <w:t>7</w:t>
      </w:r>
    </w:p>
    <w:p w14:paraId="052810D1" w14:textId="77777777" w:rsidR="00F47DF3" w:rsidRDefault="00F47DF3" w:rsidP="007D5742">
      <w:p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051229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8E1A8" w14:textId="1A6EEFF9" w:rsidR="000607E7" w:rsidRPr="00FF0B23" w:rsidRDefault="000607E7" w:rsidP="007D5742">
          <w:pPr>
            <w:pStyle w:val="TOC-opskrif"/>
            <w:spacing w:before="120" w:after="120" w:line="276" w:lineRule="auto"/>
            <w:jc w:val="both"/>
            <w:rPr>
              <w:rFonts w:cstheme="majorHAnsi"/>
            </w:rPr>
          </w:pPr>
          <w:r w:rsidRPr="00FF0B23">
            <w:rPr>
              <w:rFonts w:cstheme="majorHAnsi"/>
            </w:rPr>
            <w:t>Content</w:t>
          </w:r>
        </w:p>
        <w:p w14:paraId="356F7B0E" w14:textId="1BD134EF" w:rsidR="006B59A3" w:rsidRDefault="000607E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ZA"/>
            </w:rPr>
          </w:pPr>
          <w:r w:rsidRPr="00FF0B23">
            <w:rPr>
              <w:rFonts w:cstheme="minorHAnsi"/>
            </w:rPr>
            <w:fldChar w:fldCharType="begin"/>
          </w:r>
          <w:r w:rsidRPr="00FF0B23">
            <w:rPr>
              <w:rFonts w:cstheme="minorHAnsi"/>
            </w:rPr>
            <w:instrText xml:space="preserve"> TOC \o "1-3" \h \z \u </w:instrText>
          </w:r>
          <w:r w:rsidRPr="00FF0B23">
            <w:rPr>
              <w:rFonts w:cstheme="minorHAnsi"/>
            </w:rPr>
            <w:fldChar w:fldCharType="separate"/>
          </w:r>
          <w:hyperlink w:anchor="_Toc95812102" w:history="1">
            <w:r w:rsidR="006B59A3" w:rsidRPr="00576372">
              <w:rPr>
                <w:rStyle w:val="Hiperskakel"/>
                <w:rFonts w:cstheme="majorHAnsi"/>
                <w:noProof/>
              </w:rPr>
              <w:t>1.</w:t>
            </w:r>
            <w:r w:rsidR="006B59A3">
              <w:rPr>
                <w:rFonts w:eastAsiaTheme="minorEastAsia"/>
                <w:noProof/>
                <w:lang w:eastAsia="en-ZA"/>
              </w:rPr>
              <w:tab/>
            </w:r>
            <w:r w:rsidR="006B59A3" w:rsidRPr="00576372">
              <w:rPr>
                <w:rStyle w:val="Hiperskakel"/>
                <w:rFonts w:cstheme="majorHAnsi"/>
                <w:noProof/>
              </w:rPr>
              <w:t>Introduction</w:t>
            </w:r>
            <w:r w:rsidR="006B59A3">
              <w:rPr>
                <w:noProof/>
                <w:webHidden/>
              </w:rPr>
              <w:tab/>
            </w:r>
            <w:r w:rsidR="006B59A3">
              <w:rPr>
                <w:noProof/>
                <w:webHidden/>
              </w:rPr>
              <w:fldChar w:fldCharType="begin"/>
            </w:r>
            <w:r w:rsidR="006B59A3">
              <w:rPr>
                <w:noProof/>
                <w:webHidden/>
              </w:rPr>
              <w:instrText xml:space="preserve"> PAGEREF _Toc95812102 \h </w:instrText>
            </w:r>
            <w:r w:rsidR="006B59A3">
              <w:rPr>
                <w:noProof/>
                <w:webHidden/>
              </w:rPr>
            </w:r>
            <w:r w:rsidR="006B59A3">
              <w:rPr>
                <w:noProof/>
                <w:webHidden/>
              </w:rPr>
              <w:fldChar w:fldCharType="separate"/>
            </w:r>
            <w:r w:rsidR="00DF7920">
              <w:rPr>
                <w:noProof/>
                <w:webHidden/>
              </w:rPr>
              <w:t>3</w:t>
            </w:r>
            <w:r w:rsidR="006B59A3">
              <w:rPr>
                <w:noProof/>
                <w:webHidden/>
              </w:rPr>
              <w:fldChar w:fldCharType="end"/>
            </w:r>
          </w:hyperlink>
        </w:p>
        <w:p w14:paraId="10D0AAFF" w14:textId="1232BB24" w:rsidR="006B59A3" w:rsidRDefault="00DF79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ZA"/>
            </w:rPr>
          </w:pPr>
          <w:hyperlink w:anchor="_Toc95812103" w:history="1">
            <w:r w:rsidR="006B59A3" w:rsidRPr="00576372">
              <w:rPr>
                <w:rStyle w:val="Hiperskakel"/>
                <w:rFonts w:eastAsia="LMSans12-Regular-Identity-H" w:cstheme="majorHAnsi"/>
                <w:noProof/>
              </w:rPr>
              <w:t>2.</w:t>
            </w:r>
            <w:r w:rsidR="006B59A3">
              <w:rPr>
                <w:rFonts w:eastAsiaTheme="minorEastAsia"/>
                <w:noProof/>
                <w:lang w:eastAsia="en-ZA"/>
              </w:rPr>
              <w:tab/>
            </w:r>
            <w:r w:rsidR="006B59A3" w:rsidRPr="00576372">
              <w:rPr>
                <w:rStyle w:val="Hiperskakel"/>
                <w:rFonts w:eastAsia="LMSans12-Regular-Identity-H" w:cstheme="majorHAnsi"/>
                <w:noProof/>
              </w:rPr>
              <w:t>Instructions</w:t>
            </w:r>
            <w:r w:rsidR="006B59A3">
              <w:rPr>
                <w:noProof/>
                <w:webHidden/>
              </w:rPr>
              <w:tab/>
            </w:r>
            <w:r w:rsidR="006B59A3">
              <w:rPr>
                <w:noProof/>
                <w:webHidden/>
              </w:rPr>
              <w:fldChar w:fldCharType="begin"/>
            </w:r>
            <w:r w:rsidR="006B59A3">
              <w:rPr>
                <w:noProof/>
                <w:webHidden/>
              </w:rPr>
              <w:instrText xml:space="preserve"> PAGEREF _Toc95812103 \h </w:instrText>
            </w:r>
            <w:r w:rsidR="006B59A3">
              <w:rPr>
                <w:noProof/>
                <w:webHidden/>
              </w:rPr>
            </w:r>
            <w:r w:rsidR="006B59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B59A3">
              <w:rPr>
                <w:noProof/>
                <w:webHidden/>
              </w:rPr>
              <w:fldChar w:fldCharType="end"/>
            </w:r>
          </w:hyperlink>
        </w:p>
        <w:p w14:paraId="303CA31F" w14:textId="5C1AD84F" w:rsidR="006B59A3" w:rsidRDefault="00DF79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ZA"/>
            </w:rPr>
          </w:pPr>
          <w:hyperlink w:anchor="_Toc95812104" w:history="1">
            <w:r w:rsidR="006B59A3" w:rsidRPr="00576372">
              <w:rPr>
                <w:rStyle w:val="Hiperskakel"/>
                <w:rFonts w:cstheme="majorHAnsi"/>
                <w:noProof/>
              </w:rPr>
              <w:t>3.</w:t>
            </w:r>
            <w:r w:rsidR="006B59A3">
              <w:rPr>
                <w:rFonts w:eastAsiaTheme="minorEastAsia"/>
                <w:noProof/>
                <w:lang w:eastAsia="en-ZA"/>
              </w:rPr>
              <w:tab/>
            </w:r>
            <w:r w:rsidR="006B59A3" w:rsidRPr="00576372">
              <w:rPr>
                <w:rStyle w:val="Hiperskakel"/>
                <w:rFonts w:cstheme="majorHAnsi"/>
                <w:noProof/>
              </w:rPr>
              <w:t>Conclusion</w:t>
            </w:r>
            <w:r w:rsidR="006B59A3">
              <w:rPr>
                <w:noProof/>
                <w:webHidden/>
              </w:rPr>
              <w:tab/>
            </w:r>
            <w:r w:rsidR="006B59A3">
              <w:rPr>
                <w:noProof/>
                <w:webHidden/>
              </w:rPr>
              <w:fldChar w:fldCharType="begin"/>
            </w:r>
            <w:r w:rsidR="006B59A3">
              <w:rPr>
                <w:noProof/>
                <w:webHidden/>
              </w:rPr>
              <w:instrText xml:space="preserve"> PAGEREF _Toc95812104 \h </w:instrText>
            </w:r>
            <w:r w:rsidR="006B59A3">
              <w:rPr>
                <w:noProof/>
                <w:webHidden/>
              </w:rPr>
            </w:r>
            <w:r w:rsidR="006B59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B59A3">
              <w:rPr>
                <w:noProof/>
                <w:webHidden/>
              </w:rPr>
              <w:fldChar w:fldCharType="end"/>
            </w:r>
          </w:hyperlink>
        </w:p>
        <w:p w14:paraId="6505E2E3" w14:textId="214AB5BA" w:rsidR="000607E7" w:rsidRPr="00FF0B23" w:rsidRDefault="000607E7" w:rsidP="007D5742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jc w:val="both"/>
            <w:rPr>
              <w:rFonts w:cstheme="minorHAnsi"/>
            </w:rPr>
          </w:pPr>
          <w:r w:rsidRPr="00FF0B23">
            <w:rPr>
              <w:rFonts w:cstheme="minorHAnsi"/>
              <w:b/>
              <w:bCs/>
            </w:rPr>
            <w:fldChar w:fldCharType="end"/>
          </w:r>
        </w:p>
      </w:sdtContent>
    </w:sdt>
    <w:p w14:paraId="5A839679" w14:textId="77777777" w:rsidR="000B4CD2" w:rsidRPr="00FF0B23" w:rsidRDefault="000B4CD2" w:rsidP="007D5742">
      <w:pPr>
        <w:spacing w:before="120" w:after="120" w:line="276" w:lineRule="auto"/>
        <w:jc w:val="both"/>
        <w:rPr>
          <w:rFonts w:eastAsiaTheme="majorEastAsia" w:cstheme="minorHAnsi"/>
          <w:color w:val="2F5496" w:themeColor="accent1" w:themeShade="BF"/>
        </w:rPr>
      </w:pPr>
      <w:r w:rsidRPr="00FF0B23">
        <w:rPr>
          <w:rFonts w:cstheme="minorHAnsi"/>
        </w:rPr>
        <w:br w:type="page"/>
      </w:r>
    </w:p>
    <w:p w14:paraId="33826172" w14:textId="5D42F8C9" w:rsidR="000B4CD2" w:rsidRPr="00FF0B23" w:rsidRDefault="00337FF9" w:rsidP="007D5742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0" w:name="_Toc95812102"/>
      <w:r w:rsidRPr="00FF0B23">
        <w:rPr>
          <w:rFonts w:cstheme="majorHAnsi"/>
        </w:rPr>
        <w:lastRenderedPageBreak/>
        <w:t>Introduction</w:t>
      </w:r>
      <w:bookmarkEnd w:id="0"/>
    </w:p>
    <w:p w14:paraId="61977292" w14:textId="4F9A5E5F" w:rsidR="000B4CD2" w:rsidRPr="00FF0B23" w:rsidRDefault="00E66F69" w:rsidP="007D5742">
      <w:pPr>
        <w:spacing w:before="120" w:after="120" w:line="276" w:lineRule="auto"/>
        <w:jc w:val="both"/>
        <w:rPr>
          <w:rFonts w:eastAsia="LMSans12-Regular-Identity-H" w:cstheme="minorHAnsi"/>
        </w:rPr>
      </w:pPr>
      <w:r>
        <w:rPr>
          <w:rFonts w:eastAsia="LMSans12-Regular-Identity-H" w:cstheme="minorHAnsi"/>
        </w:rPr>
        <w:t xml:space="preserve">This document provides work instructions for testing the </w:t>
      </w:r>
      <w:r w:rsidR="0014689A">
        <w:rPr>
          <w:rFonts w:eastAsia="LMSans12-Regular-Identity-H" w:cstheme="minorHAnsi"/>
        </w:rPr>
        <w:t>High-</w:t>
      </w:r>
      <w:r w:rsidR="0071607B">
        <w:rPr>
          <w:rFonts w:eastAsia="LMSans12-Regular-Identity-H" w:cstheme="minorHAnsi"/>
        </w:rPr>
        <w:t>Voltage Power Supply Board</w:t>
      </w:r>
      <w:r>
        <w:rPr>
          <w:rFonts w:eastAsia="LMSans12-Regular-Identity-H" w:cstheme="minorHAnsi"/>
        </w:rPr>
        <w:t xml:space="preserve"> in a SuperDARN transceiver box. Before attempting to implement these instructions, be sure to complete all the preceding steps in the procedure for Servicing a SuperDARN Transceiver.</w:t>
      </w:r>
    </w:p>
    <w:p w14:paraId="79AA3DF9" w14:textId="4E85AA22" w:rsidR="00776CE9" w:rsidRDefault="00E66F69" w:rsidP="007D5742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eastAsia="LMSans12-Regular-Identity-H" w:cstheme="majorHAnsi"/>
        </w:rPr>
      </w:pPr>
      <w:bookmarkStart w:id="1" w:name="_Toc95812103"/>
      <w:r>
        <w:rPr>
          <w:rFonts w:eastAsia="LMSans12-Regular-Identity-H" w:cstheme="majorHAnsi"/>
        </w:rPr>
        <w:t>Instructions</w:t>
      </w:r>
      <w:bookmarkEnd w:id="1"/>
    </w:p>
    <w:p w14:paraId="78DCBEC1" w14:textId="1FC36AA9" w:rsidR="00F1194B" w:rsidRDefault="00F1194B" w:rsidP="007D5742">
      <w:pPr>
        <w:spacing w:line="276" w:lineRule="auto"/>
        <w:jc w:val="both"/>
        <w:rPr>
          <w:rFonts w:cstheme="minorHAnsi"/>
        </w:rPr>
      </w:pPr>
      <w:r w:rsidRPr="00550752">
        <w:rPr>
          <w:rFonts w:cstheme="minorHAnsi"/>
        </w:rPr>
        <w:t xml:space="preserve">Following are the step-by-step instructions for testing the </w:t>
      </w:r>
      <w:r w:rsidR="0071607B">
        <w:rPr>
          <w:rFonts w:cstheme="minorHAnsi"/>
        </w:rPr>
        <w:t>High-Voltage Power Supply</w:t>
      </w:r>
      <w:r w:rsidR="00344880" w:rsidRPr="00550752">
        <w:rPr>
          <w:rFonts w:cstheme="minorHAnsi"/>
        </w:rPr>
        <w:t xml:space="preserve"> Board</w:t>
      </w:r>
      <w:r w:rsidRPr="00550752">
        <w:rPr>
          <w:rFonts w:cstheme="minorHAnsi"/>
        </w:rPr>
        <w:t>. In the case of unforeseen problems occurring, apply electronic fault-finding techniques.</w:t>
      </w:r>
      <w:r w:rsidR="006A549E">
        <w:rPr>
          <w:rFonts w:cstheme="minorHAnsi"/>
        </w:rPr>
        <w:t xml:space="preserve"> Refer to </w:t>
      </w:r>
      <w:r w:rsidR="00DF7920" w:rsidRPr="00DF7920">
        <w:rPr>
          <w:rFonts w:cstheme="minorHAnsi"/>
          <w:i/>
          <w:iCs/>
          <w:color w:val="1F3864" w:themeColor="accent1" w:themeShade="80"/>
        </w:rPr>
        <w:fldChar w:fldCharType="begin"/>
      </w:r>
      <w:r w:rsidR="00DF7920" w:rsidRPr="00DF7920">
        <w:rPr>
          <w:rFonts w:cstheme="minorHAnsi"/>
          <w:i/>
          <w:iCs/>
          <w:color w:val="1F3864" w:themeColor="accent1" w:themeShade="80"/>
        </w:rPr>
        <w:instrText xml:space="preserve"> REF _Ref95814280 \h </w:instrText>
      </w:r>
      <w:r w:rsidR="00DF7920" w:rsidRPr="00DF7920">
        <w:rPr>
          <w:rFonts w:cstheme="minorHAnsi"/>
          <w:i/>
          <w:iCs/>
          <w:color w:val="1F3864" w:themeColor="accent1" w:themeShade="80"/>
        </w:rPr>
      </w:r>
      <w:r w:rsidR="00DF7920" w:rsidRPr="00DF7920">
        <w:rPr>
          <w:rFonts w:cstheme="minorHAnsi"/>
          <w:i/>
          <w:iCs/>
          <w:color w:val="1F3864" w:themeColor="accent1" w:themeShade="80"/>
        </w:rPr>
        <w:instrText xml:space="preserve"> \* MERGEFORMAT </w:instrText>
      </w:r>
      <w:r w:rsidR="00DF7920" w:rsidRPr="00DF7920">
        <w:rPr>
          <w:rFonts w:cstheme="minorHAnsi"/>
          <w:i/>
          <w:iCs/>
          <w:color w:val="1F3864" w:themeColor="accent1" w:themeShade="80"/>
        </w:rPr>
        <w:fldChar w:fldCharType="separate"/>
      </w:r>
      <w:r w:rsidR="00DF7920" w:rsidRPr="00DF7920">
        <w:rPr>
          <w:i/>
          <w:iCs/>
          <w:color w:val="1F3864" w:themeColor="accent1" w:themeShade="80"/>
        </w:rPr>
        <w:t xml:space="preserve">Figure </w:t>
      </w:r>
      <w:r w:rsidR="00DF7920" w:rsidRPr="00DF7920">
        <w:rPr>
          <w:i/>
          <w:iCs/>
          <w:noProof/>
          <w:color w:val="1F3864" w:themeColor="accent1" w:themeShade="80"/>
        </w:rPr>
        <w:t>1</w:t>
      </w:r>
      <w:r w:rsidR="00DF7920" w:rsidRPr="00DF7920">
        <w:rPr>
          <w:rFonts w:cstheme="minorHAnsi"/>
          <w:i/>
          <w:iCs/>
          <w:color w:val="1F3864" w:themeColor="accent1" w:themeShade="80"/>
        </w:rPr>
        <w:fldChar w:fldCharType="end"/>
      </w:r>
      <w:r w:rsidR="00DF7920">
        <w:rPr>
          <w:rFonts w:cstheme="minorHAnsi"/>
          <w:i/>
          <w:iCs/>
          <w:color w:val="1F3864" w:themeColor="accent1" w:themeShade="80"/>
        </w:rPr>
        <w:t xml:space="preserve"> </w:t>
      </w:r>
      <w:r w:rsidR="006A549E">
        <w:rPr>
          <w:rFonts w:cstheme="minorHAnsi"/>
        </w:rPr>
        <w:t xml:space="preserve">for </w:t>
      </w:r>
      <w:r w:rsidR="008551E4">
        <w:rPr>
          <w:rFonts w:cstheme="minorHAnsi"/>
        </w:rPr>
        <w:t>component and connection locations.</w:t>
      </w:r>
    </w:p>
    <w:p w14:paraId="03B1492D" w14:textId="77777777" w:rsidR="0071607B" w:rsidRPr="0071607B" w:rsidRDefault="0071607B" w:rsidP="0071607B">
      <w:pPr>
        <w:pStyle w:val="LysParagraaf"/>
        <w:numPr>
          <w:ilvl w:val="0"/>
          <w:numId w:val="10"/>
        </w:numPr>
        <w:jc w:val="both"/>
        <w:rPr>
          <w:rFonts w:cstheme="minorHAnsi"/>
        </w:rPr>
      </w:pPr>
      <w:r w:rsidRPr="0071607B">
        <w:rPr>
          <w:rFonts w:cstheme="minorHAnsi"/>
        </w:rPr>
        <w:t>It is strongly recommended that protective eyewear is worn whenever the chassis is open and the HV Supply is live.</w:t>
      </w:r>
    </w:p>
    <w:p w14:paraId="435107E8" w14:textId="77777777" w:rsidR="0071607B" w:rsidRPr="0071607B" w:rsidRDefault="0071607B" w:rsidP="0071607B">
      <w:pPr>
        <w:pStyle w:val="LysParagraaf"/>
        <w:numPr>
          <w:ilvl w:val="0"/>
          <w:numId w:val="10"/>
        </w:numPr>
        <w:jc w:val="both"/>
        <w:rPr>
          <w:rFonts w:cstheme="minorHAnsi"/>
        </w:rPr>
      </w:pPr>
      <w:r w:rsidRPr="0071607B">
        <w:rPr>
          <w:rFonts w:cstheme="minorHAnsi"/>
        </w:rPr>
        <w:t>Connect the Phoenix connector between the Power Distribution Board (</w:t>
      </w:r>
      <w:r w:rsidRPr="00BF5882">
        <w:rPr>
          <w:rFonts w:cstheme="minorHAnsi"/>
          <w:b/>
          <w:bCs/>
        </w:rPr>
        <w:t>J5</w:t>
      </w:r>
      <w:r w:rsidRPr="0071607B">
        <w:rPr>
          <w:rFonts w:cstheme="minorHAnsi"/>
        </w:rPr>
        <w:t>) and the HV Supply Board (</w:t>
      </w:r>
      <w:r w:rsidRPr="00BF5882">
        <w:rPr>
          <w:rFonts w:cstheme="minorHAnsi"/>
          <w:b/>
          <w:bCs/>
        </w:rPr>
        <w:t>J2</w:t>
      </w:r>
      <w:r w:rsidRPr="0071607B">
        <w:rPr>
          <w:rFonts w:cstheme="minorHAnsi"/>
        </w:rPr>
        <w:t xml:space="preserve">). </w:t>
      </w:r>
    </w:p>
    <w:p w14:paraId="16A930D7" w14:textId="4C400700" w:rsidR="0071607B" w:rsidRPr="0071607B" w:rsidRDefault="0071607B" w:rsidP="0071607B">
      <w:pPr>
        <w:pStyle w:val="LysParagraaf"/>
        <w:numPr>
          <w:ilvl w:val="0"/>
          <w:numId w:val="10"/>
        </w:numPr>
        <w:jc w:val="both"/>
        <w:rPr>
          <w:rFonts w:cstheme="minorHAnsi"/>
        </w:rPr>
      </w:pPr>
      <w:r w:rsidRPr="0071607B">
        <w:rPr>
          <w:rFonts w:cstheme="minorHAnsi"/>
        </w:rPr>
        <w:t xml:space="preserve">Disconnect the HV </w:t>
      </w:r>
      <w:r w:rsidR="00BF5882">
        <w:rPr>
          <w:rFonts w:cstheme="minorHAnsi"/>
        </w:rPr>
        <w:t>S</w:t>
      </w:r>
      <w:r w:rsidRPr="0071607B">
        <w:rPr>
          <w:rFonts w:cstheme="minorHAnsi"/>
        </w:rPr>
        <w:t>upply from the High</w:t>
      </w:r>
      <w:r w:rsidR="00BF5882">
        <w:rPr>
          <w:rFonts w:cstheme="minorHAnsi"/>
        </w:rPr>
        <w:t>-</w:t>
      </w:r>
      <w:r w:rsidRPr="0071607B">
        <w:rPr>
          <w:rFonts w:cstheme="minorHAnsi"/>
        </w:rPr>
        <w:t xml:space="preserve">Power Switch at </w:t>
      </w:r>
      <w:r w:rsidRPr="00BF5882">
        <w:rPr>
          <w:rFonts w:cstheme="minorHAnsi"/>
          <w:b/>
          <w:bCs/>
        </w:rPr>
        <w:t>J2</w:t>
      </w:r>
      <w:r w:rsidRPr="0071607B">
        <w:rPr>
          <w:rFonts w:cstheme="minorHAnsi"/>
        </w:rPr>
        <w:t xml:space="preserve">. </w:t>
      </w:r>
    </w:p>
    <w:p w14:paraId="73C36E9C" w14:textId="05BBE635" w:rsidR="0071607B" w:rsidRPr="0071607B" w:rsidRDefault="00BF5882" w:rsidP="0071607B">
      <w:pPr>
        <w:pStyle w:val="LysParagraaf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Switch on the 15 V power from the front plate</w:t>
      </w:r>
      <w:r w:rsidR="0071607B" w:rsidRPr="0071607B">
        <w:rPr>
          <w:rFonts w:cstheme="minorHAnsi"/>
        </w:rPr>
        <w:t>.</w:t>
      </w:r>
    </w:p>
    <w:p w14:paraId="2B7753F4" w14:textId="3BB97A7C" w:rsidR="0071607B" w:rsidRPr="0071607B" w:rsidRDefault="0071607B" w:rsidP="0071607B">
      <w:pPr>
        <w:pStyle w:val="LysParagraaf"/>
        <w:numPr>
          <w:ilvl w:val="0"/>
          <w:numId w:val="10"/>
        </w:numPr>
        <w:jc w:val="both"/>
        <w:rPr>
          <w:rFonts w:cstheme="minorHAnsi"/>
        </w:rPr>
      </w:pPr>
      <w:r w:rsidRPr="0071607B">
        <w:rPr>
          <w:rFonts w:cstheme="minorHAnsi"/>
        </w:rPr>
        <w:t>Apply 3.3</w:t>
      </w:r>
      <w:r w:rsidR="00BF5882">
        <w:rPr>
          <w:rFonts w:cstheme="minorHAnsi"/>
        </w:rPr>
        <w:t xml:space="preserve"> </w:t>
      </w:r>
      <w:r w:rsidRPr="0071607B">
        <w:rPr>
          <w:rFonts w:cstheme="minorHAnsi"/>
        </w:rPr>
        <w:t>V to the STC</w:t>
      </w:r>
      <w:r w:rsidR="00BF5882">
        <w:rPr>
          <w:rFonts w:cstheme="minorHAnsi"/>
        </w:rPr>
        <w:t>.</w:t>
      </w:r>
      <w:r w:rsidRPr="0071607B">
        <w:rPr>
          <w:rFonts w:cstheme="minorHAnsi"/>
        </w:rPr>
        <w:t xml:space="preserve"> </w:t>
      </w:r>
      <w:r w:rsidR="00BF5882">
        <w:rPr>
          <w:rFonts w:cstheme="minorHAnsi"/>
        </w:rPr>
        <w:t>This</w:t>
      </w:r>
      <w:r w:rsidRPr="0071607B">
        <w:rPr>
          <w:rFonts w:cstheme="minorHAnsi"/>
        </w:rPr>
        <w:t xml:space="preserve"> will </w:t>
      </w:r>
      <w:r w:rsidR="00BF5882">
        <w:rPr>
          <w:rFonts w:cstheme="minorHAnsi"/>
        </w:rPr>
        <w:t>enable</w:t>
      </w:r>
      <w:r w:rsidRPr="0071607B">
        <w:rPr>
          <w:rFonts w:cstheme="minorHAnsi"/>
        </w:rPr>
        <w:t xml:space="preserve"> the 50</w:t>
      </w:r>
      <w:r w:rsidR="00BF5882">
        <w:rPr>
          <w:rFonts w:cstheme="minorHAnsi"/>
        </w:rPr>
        <w:t xml:space="preserve"> </w:t>
      </w:r>
      <w:r w:rsidRPr="0071607B">
        <w:rPr>
          <w:rFonts w:cstheme="minorHAnsi"/>
        </w:rPr>
        <w:t>V</w:t>
      </w:r>
      <w:r w:rsidR="00BF5882">
        <w:rPr>
          <w:rFonts w:cstheme="minorHAnsi"/>
        </w:rPr>
        <w:t xml:space="preserve">, lighting up </w:t>
      </w:r>
      <w:r w:rsidRPr="00BF5882">
        <w:rPr>
          <w:rFonts w:cstheme="minorHAnsi"/>
          <w:b/>
          <w:bCs/>
        </w:rPr>
        <w:t>D5</w:t>
      </w:r>
      <w:r w:rsidRPr="0071607B">
        <w:rPr>
          <w:rFonts w:cstheme="minorHAnsi"/>
        </w:rPr>
        <w:t xml:space="preserve"> on the HV Supply Board. Measure the HV output</w:t>
      </w:r>
      <w:r w:rsidR="00BF5882">
        <w:rPr>
          <w:rFonts w:cstheme="minorHAnsi"/>
        </w:rPr>
        <w:t xml:space="preserve"> (</w:t>
      </w:r>
      <w:r w:rsidRPr="0071607B">
        <w:rPr>
          <w:rFonts w:cstheme="minorHAnsi"/>
        </w:rPr>
        <w:t>grey wire</w:t>
      </w:r>
      <w:r w:rsidR="00BF5882">
        <w:rPr>
          <w:rFonts w:cstheme="minorHAnsi"/>
        </w:rPr>
        <w:t>)</w:t>
      </w:r>
      <w:r w:rsidRPr="0071607B">
        <w:rPr>
          <w:rFonts w:cstheme="minorHAnsi"/>
        </w:rPr>
        <w:t xml:space="preserve"> using the DMM. </w:t>
      </w:r>
    </w:p>
    <w:p w14:paraId="1BDC8618" w14:textId="466325B3" w:rsidR="0071607B" w:rsidRPr="0071607B" w:rsidRDefault="0071607B" w:rsidP="0071607B">
      <w:pPr>
        <w:pStyle w:val="LysParagraaf"/>
        <w:numPr>
          <w:ilvl w:val="0"/>
          <w:numId w:val="10"/>
        </w:numPr>
        <w:jc w:val="both"/>
        <w:rPr>
          <w:rFonts w:cstheme="minorHAnsi"/>
        </w:rPr>
      </w:pPr>
      <w:r w:rsidRPr="00BF5882">
        <w:rPr>
          <w:rFonts w:cstheme="minorHAnsi"/>
          <w:b/>
          <w:bCs/>
        </w:rPr>
        <w:t>CAUTION</w:t>
      </w:r>
      <w:r w:rsidR="00BF5882">
        <w:rPr>
          <w:rFonts w:cstheme="minorHAnsi"/>
          <w:b/>
          <w:bCs/>
        </w:rPr>
        <w:t>!</w:t>
      </w:r>
      <w:r w:rsidRPr="0071607B">
        <w:rPr>
          <w:rFonts w:cstheme="minorHAnsi"/>
        </w:rPr>
        <w:t xml:space="preserve"> </w:t>
      </w:r>
      <w:r w:rsidR="00BF5882">
        <w:rPr>
          <w:rFonts w:cstheme="minorHAnsi"/>
        </w:rPr>
        <w:t>T</w:t>
      </w:r>
      <w:r w:rsidRPr="0071607B">
        <w:rPr>
          <w:rFonts w:cstheme="minorHAnsi"/>
        </w:rPr>
        <w:t xml:space="preserve">he output is at 850V. Adjust </w:t>
      </w:r>
      <w:r w:rsidR="00BF5882">
        <w:rPr>
          <w:rFonts w:cstheme="minorHAnsi"/>
        </w:rPr>
        <w:t xml:space="preserve">the </w:t>
      </w:r>
      <w:r w:rsidRPr="00BF5882">
        <w:rPr>
          <w:rFonts w:cstheme="minorHAnsi"/>
          <w:b/>
          <w:bCs/>
        </w:rPr>
        <w:t>R5</w:t>
      </w:r>
      <w:r w:rsidRPr="0071607B">
        <w:rPr>
          <w:rFonts w:cstheme="minorHAnsi"/>
        </w:rPr>
        <w:t xml:space="preserve"> </w:t>
      </w:r>
      <w:r w:rsidR="00BF5882">
        <w:rPr>
          <w:rFonts w:cstheme="minorHAnsi"/>
        </w:rPr>
        <w:t>p</w:t>
      </w:r>
      <w:r w:rsidRPr="0071607B">
        <w:rPr>
          <w:rFonts w:cstheme="minorHAnsi"/>
        </w:rPr>
        <w:t>otentiometer to set the voltage</w:t>
      </w:r>
      <w:r w:rsidR="00BF5882">
        <w:rPr>
          <w:rFonts w:cstheme="minorHAnsi"/>
        </w:rPr>
        <w:t xml:space="preserve"> - y</w:t>
      </w:r>
      <w:r w:rsidRPr="0071607B">
        <w:rPr>
          <w:rFonts w:cstheme="minorHAnsi"/>
        </w:rPr>
        <w:t xml:space="preserve">ou should measure something around 850V. </w:t>
      </w:r>
    </w:p>
    <w:p w14:paraId="03A9E43B" w14:textId="0DCF4E76" w:rsidR="0071607B" w:rsidRDefault="0071607B" w:rsidP="0071607B">
      <w:pPr>
        <w:pStyle w:val="LysParagraaf"/>
        <w:numPr>
          <w:ilvl w:val="0"/>
          <w:numId w:val="10"/>
        </w:numPr>
        <w:jc w:val="both"/>
        <w:rPr>
          <w:rFonts w:cstheme="minorHAnsi"/>
        </w:rPr>
      </w:pPr>
      <w:r w:rsidRPr="0071607B">
        <w:rPr>
          <w:rFonts w:cstheme="minorHAnsi"/>
        </w:rPr>
        <w:t xml:space="preserve">First power off </w:t>
      </w:r>
      <w:r w:rsidR="00E63CDA">
        <w:rPr>
          <w:rFonts w:cstheme="minorHAnsi"/>
        </w:rPr>
        <w:t xml:space="preserve">the </w:t>
      </w:r>
      <w:r w:rsidRPr="0071607B">
        <w:rPr>
          <w:rFonts w:cstheme="minorHAnsi"/>
        </w:rPr>
        <w:t xml:space="preserve">3.3 V and wait for </w:t>
      </w:r>
      <w:r w:rsidRPr="00E63CDA">
        <w:rPr>
          <w:rFonts w:cstheme="minorHAnsi"/>
          <w:b/>
          <w:bCs/>
        </w:rPr>
        <w:t>D5</w:t>
      </w:r>
      <w:r w:rsidRPr="0071607B">
        <w:rPr>
          <w:rFonts w:cstheme="minorHAnsi"/>
        </w:rPr>
        <w:t xml:space="preserve"> to go off</w:t>
      </w:r>
      <w:r w:rsidR="00E63CDA">
        <w:rPr>
          <w:rFonts w:cstheme="minorHAnsi"/>
        </w:rPr>
        <w:t>. Now switch off the 15 V supply.</w:t>
      </w:r>
    </w:p>
    <w:p w14:paraId="7B0D7F98" w14:textId="77777777" w:rsidR="00DF7920" w:rsidRDefault="00DF7920" w:rsidP="00DF7920">
      <w:pPr>
        <w:keepNext/>
        <w:jc w:val="center"/>
      </w:pPr>
      <w:r>
        <w:rPr>
          <w:rFonts w:cstheme="minorHAnsi"/>
          <w:noProof/>
        </w:rPr>
        <w:drawing>
          <wp:inline distT="0" distB="0" distL="0" distR="0" wp14:anchorId="38352B94" wp14:editId="5B24EE18">
            <wp:extent cx="5040000" cy="3787200"/>
            <wp:effectExtent l="0" t="0" r="8255" b="3810"/>
            <wp:docPr id="1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01C096" w14:textId="03AF89D0" w:rsidR="00DF7920" w:rsidRPr="00DF7920" w:rsidRDefault="00DF7920" w:rsidP="00DF7920">
      <w:pPr>
        <w:pStyle w:val="Byskrif"/>
        <w:jc w:val="center"/>
        <w:rPr>
          <w:rFonts w:cstheme="minorHAnsi"/>
        </w:rPr>
      </w:pPr>
      <w:bookmarkStart w:id="2" w:name="_Ref95814280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2"/>
      <w:r>
        <w:t>. Important connections and components related to the HV Supply Board.</w:t>
      </w:r>
    </w:p>
    <w:p w14:paraId="26DDD881" w14:textId="05191FEC" w:rsidR="00FF0B23" w:rsidRPr="00FF0B23" w:rsidRDefault="00FF0B23" w:rsidP="007D5742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3" w:name="_Toc95812104"/>
      <w:r w:rsidRPr="00FF0B23">
        <w:rPr>
          <w:rFonts w:cstheme="majorHAnsi"/>
        </w:rPr>
        <w:lastRenderedPageBreak/>
        <w:t>Conclusion</w:t>
      </w:r>
      <w:bookmarkEnd w:id="3"/>
    </w:p>
    <w:p w14:paraId="1069F250" w14:textId="1B578BC3" w:rsidR="00FF0B23" w:rsidRPr="00FF0B23" w:rsidRDefault="00FF0B23" w:rsidP="007D5742">
      <w:pPr>
        <w:spacing w:before="120" w:after="120" w:line="276" w:lineRule="auto"/>
        <w:jc w:val="both"/>
      </w:pPr>
      <w:r>
        <w:t xml:space="preserve">This concludes the </w:t>
      </w:r>
      <w:r w:rsidR="003758E3">
        <w:t>work instructions</w:t>
      </w:r>
      <w:r w:rsidR="00CB0967">
        <w:t xml:space="preserve"> for </w:t>
      </w:r>
      <w:r w:rsidR="003758E3">
        <w:t xml:space="preserve">testing the </w:t>
      </w:r>
      <w:r w:rsidR="000E5ED9">
        <w:t>High-Voltage Power Supply Board</w:t>
      </w:r>
      <w:r w:rsidR="003758E3">
        <w:t xml:space="preserve"> of a </w:t>
      </w:r>
      <w:r w:rsidR="00CB0967">
        <w:t xml:space="preserve">SuperDARN </w:t>
      </w:r>
      <w:r w:rsidR="003758E3">
        <w:t>t</w:t>
      </w:r>
      <w:r w:rsidR="00CB0967">
        <w:t xml:space="preserve">ransceiver </w:t>
      </w:r>
      <w:r w:rsidR="003758E3">
        <w:t>b</w:t>
      </w:r>
      <w:r w:rsidR="00CB0967">
        <w:t>o</w:t>
      </w:r>
      <w:r w:rsidR="003758E3">
        <w:t>x</w:t>
      </w:r>
      <w:r w:rsidR="00CB0967">
        <w:t>.</w:t>
      </w:r>
      <w:r w:rsidR="005E28D0">
        <w:t xml:space="preserve"> The next step in the</w:t>
      </w:r>
      <w:r w:rsidR="003758E3">
        <w:t xml:space="preserve"> procedure for Servicing a SuperDARN Transceiver</w:t>
      </w:r>
      <w:r w:rsidR="005E28D0">
        <w:t xml:space="preserve"> is to test the </w:t>
      </w:r>
      <w:r w:rsidR="00202A0F">
        <w:t>High-Power Switch</w:t>
      </w:r>
      <w:r w:rsidR="005E28D0">
        <w:t>.</w:t>
      </w:r>
    </w:p>
    <w:sectPr w:rsidR="00FF0B23" w:rsidRPr="00FF0B23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18B"/>
    <w:multiLevelType w:val="hybridMultilevel"/>
    <w:tmpl w:val="96C81E80"/>
    <w:lvl w:ilvl="0" w:tplc="8AD82BB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652E9"/>
    <w:multiLevelType w:val="hybridMultilevel"/>
    <w:tmpl w:val="AFD298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21B37"/>
    <w:multiLevelType w:val="hybridMultilevel"/>
    <w:tmpl w:val="548ACCC2"/>
    <w:lvl w:ilvl="0" w:tplc="6D085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D5C19"/>
    <w:multiLevelType w:val="hybridMultilevel"/>
    <w:tmpl w:val="FA32F792"/>
    <w:lvl w:ilvl="0" w:tplc="99F61C38"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4E103A"/>
    <w:multiLevelType w:val="hybridMultilevel"/>
    <w:tmpl w:val="295AAB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73DC1"/>
    <w:multiLevelType w:val="hybridMultilevel"/>
    <w:tmpl w:val="59EC13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109E4"/>
    <w:rsid w:val="000171A7"/>
    <w:rsid w:val="00026800"/>
    <w:rsid w:val="00033466"/>
    <w:rsid w:val="000607E7"/>
    <w:rsid w:val="00080C8E"/>
    <w:rsid w:val="00081FBF"/>
    <w:rsid w:val="000A6194"/>
    <w:rsid w:val="000B4CD2"/>
    <w:rsid w:val="000E5ED9"/>
    <w:rsid w:val="00135AC9"/>
    <w:rsid w:val="0014689A"/>
    <w:rsid w:val="001501DE"/>
    <w:rsid w:val="0016195D"/>
    <w:rsid w:val="00184D29"/>
    <w:rsid w:val="001D0734"/>
    <w:rsid w:val="00202A0F"/>
    <w:rsid w:val="00252DAD"/>
    <w:rsid w:val="0028231C"/>
    <w:rsid w:val="002877AB"/>
    <w:rsid w:val="002D5754"/>
    <w:rsid w:val="002F2871"/>
    <w:rsid w:val="003313D8"/>
    <w:rsid w:val="00333872"/>
    <w:rsid w:val="00337FF9"/>
    <w:rsid w:val="00344880"/>
    <w:rsid w:val="00346A62"/>
    <w:rsid w:val="003758E3"/>
    <w:rsid w:val="003A6BCB"/>
    <w:rsid w:val="003B30D0"/>
    <w:rsid w:val="0041561F"/>
    <w:rsid w:val="00452DC0"/>
    <w:rsid w:val="00480EAA"/>
    <w:rsid w:val="00550752"/>
    <w:rsid w:val="00555AE3"/>
    <w:rsid w:val="0059608E"/>
    <w:rsid w:val="005B0466"/>
    <w:rsid w:val="005E28D0"/>
    <w:rsid w:val="0067735A"/>
    <w:rsid w:val="006860EF"/>
    <w:rsid w:val="006A549E"/>
    <w:rsid w:val="006B59A3"/>
    <w:rsid w:val="0071607B"/>
    <w:rsid w:val="00776CE9"/>
    <w:rsid w:val="007A05AA"/>
    <w:rsid w:val="007D06A0"/>
    <w:rsid w:val="007D5742"/>
    <w:rsid w:val="00811DF3"/>
    <w:rsid w:val="008177EF"/>
    <w:rsid w:val="008278DB"/>
    <w:rsid w:val="00853FCD"/>
    <w:rsid w:val="008551E4"/>
    <w:rsid w:val="0086115C"/>
    <w:rsid w:val="008868DF"/>
    <w:rsid w:val="008B0A66"/>
    <w:rsid w:val="008E7C85"/>
    <w:rsid w:val="008F5595"/>
    <w:rsid w:val="00925ED1"/>
    <w:rsid w:val="009721F9"/>
    <w:rsid w:val="0099604F"/>
    <w:rsid w:val="009C5CAE"/>
    <w:rsid w:val="00A021DF"/>
    <w:rsid w:val="00A212AE"/>
    <w:rsid w:val="00A654B8"/>
    <w:rsid w:val="00AA3DB7"/>
    <w:rsid w:val="00BF5882"/>
    <w:rsid w:val="00C705CA"/>
    <w:rsid w:val="00C85677"/>
    <w:rsid w:val="00CB0967"/>
    <w:rsid w:val="00D3008B"/>
    <w:rsid w:val="00D46924"/>
    <w:rsid w:val="00DE4B25"/>
    <w:rsid w:val="00DF7920"/>
    <w:rsid w:val="00E4471D"/>
    <w:rsid w:val="00E57C9F"/>
    <w:rsid w:val="00E61847"/>
    <w:rsid w:val="00E63CDA"/>
    <w:rsid w:val="00E66F69"/>
    <w:rsid w:val="00F1194B"/>
    <w:rsid w:val="00F47DF3"/>
    <w:rsid w:val="00FA7B23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53</cp:revision>
  <dcterms:created xsi:type="dcterms:W3CDTF">2022-02-14T07:00:00Z</dcterms:created>
  <dcterms:modified xsi:type="dcterms:W3CDTF">2022-02-15T08:44:00Z</dcterms:modified>
</cp:coreProperties>
</file>