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37F0" w14:textId="7C9026C7" w:rsidR="00E61C50" w:rsidRPr="00A623C6" w:rsidRDefault="00E61C50" w:rsidP="00356264">
      <w:pPr>
        <w:pStyle w:val="Opskrif1"/>
        <w:spacing w:before="120" w:after="120" w:line="276" w:lineRule="auto"/>
        <w:jc w:val="both"/>
        <w:rPr>
          <w:rFonts w:cstheme="majorHAnsi"/>
          <w:sz w:val="44"/>
          <w:szCs w:val="44"/>
        </w:rPr>
      </w:pPr>
      <w:r w:rsidRPr="00A623C6">
        <w:rPr>
          <w:rFonts w:cstheme="majorHAnsi"/>
          <w:sz w:val="44"/>
          <w:szCs w:val="44"/>
        </w:rPr>
        <w:t>WWLLN – World Wide Lightning Location Network</w:t>
      </w:r>
    </w:p>
    <w:p w14:paraId="408E4025" w14:textId="77777777" w:rsidR="00356264" w:rsidRDefault="00D700EA" w:rsidP="00356264">
      <w:pPr>
        <w:spacing w:before="120" w:after="120" w:line="276" w:lineRule="auto"/>
        <w:jc w:val="both"/>
        <w:rPr>
          <w:rFonts w:cstheme="minorHAnsi"/>
        </w:rPr>
      </w:pPr>
      <w:r w:rsidRPr="00DA0783">
        <w:rPr>
          <w:rFonts w:cstheme="minorHAnsi"/>
        </w:rPr>
        <w:t>The University of Washington operates a network of lightning location sensors at VLF (3-30kHz) that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accurately monitors location and time for lightning strokes over the entire world. The World Wide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Lightening Location Network - (WWLLN) project has been providing continuous accurate locations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and times for lightning strokes globally since August 2003 [Lay et al., 2004; Rodger et al., 2005a;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Jacobson et al., 2006].</w:t>
      </w:r>
    </w:p>
    <w:p w14:paraId="6F10432E" w14:textId="4E702D7F" w:rsidR="00D700EA" w:rsidRDefault="00356264" w:rsidP="00356264">
      <w:pPr>
        <w:spacing w:before="120" w:after="120" w:line="276" w:lineRule="auto"/>
        <w:jc w:val="both"/>
        <w:rPr>
          <w:rFonts w:cstheme="minorHAnsi"/>
        </w:rPr>
      </w:pPr>
      <w:r w:rsidRPr="00356264">
        <w:rPr>
          <w:rFonts w:cstheme="minorHAnsi"/>
          <w:i/>
          <w:iCs/>
          <w:color w:val="1F3864" w:themeColor="accent1" w:themeShade="80"/>
        </w:rPr>
        <w:fldChar w:fldCharType="begin"/>
      </w:r>
      <w:r w:rsidRPr="00356264">
        <w:rPr>
          <w:rFonts w:cstheme="minorHAnsi"/>
          <w:i/>
          <w:iCs/>
          <w:color w:val="1F3864" w:themeColor="accent1" w:themeShade="80"/>
        </w:rPr>
        <w:instrText xml:space="preserve"> REF _Ref96019840 \h </w:instrText>
      </w:r>
      <w:r w:rsidRPr="00356264">
        <w:rPr>
          <w:rFonts w:cstheme="minorHAnsi"/>
          <w:i/>
          <w:iCs/>
          <w:color w:val="1F3864" w:themeColor="accent1" w:themeShade="80"/>
        </w:rPr>
      </w:r>
      <w:r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Pr="00356264">
        <w:rPr>
          <w:rFonts w:cstheme="minorHAnsi"/>
          <w:i/>
          <w:iCs/>
          <w:color w:val="1F3864" w:themeColor="accent1" w:themeShade="80"/>
        </w:rPr>
        <w:fldChar w:fldCharType="separate"/>
      </w:r>
      <w:r w:rsidRPr="00356264">
        <w:rPr>
          <w:i/>
          <w:iCs/>
          <w:color w:val="1F3864" w:themeColor="accent1" w:themeShade="80"/>
        </w:rPr>
        <w:t xml:space="preserve">Figure </w:t>
      </w:r>
      <w:r w:rsidRPr="00356264">
        <w:rPr>
          <w:i/>
          <w:iCs/>
          <w:noProof/>
          <w:color w:val="1F3864" w:themeColor="accent1" w:themeShade="80"/>
        </w:rPr>
        <w:t>1</w:t>
      </w:r>
      <w:r w:rsidRPr="00356264">
        <w:rPr>
          <w:rFonts w:cstheme="minorHAnsi"/>
          <w:i/>
          <w:iCs/>
          <w:color w:val="1F3864" w:themeColor="accent1" w:themeShade="80"/>
        </w:rPr>
        <w:fldChar w:fldCharType="end"/>
      </w:r>
      <w:r>
        <w:rPr>
          <w:rFonts w:cstheme="minorHAnsi"/>
        </w:rPr>
        <w:t xml:space="preserve"> </w:t>
      </w:r>
      <w:r w:rsidR="00D700EA" w:rsidRPr="00DA0783">
        <w:rPr>
          <w:rFonts w:cstheme="minorHAnsi"/>
        </w:rPr>
        <w:t>shows the real-time global lightning detection capabilities of the</w:t>
      </w:r>
      <w:r w:rsidR="00DA0783">
        <w:rPr>
          <w:rFonts w:cstheme="minorHAnsi"/>
        </w:rPr>
        <w:t xml:space="preserve"> </w:t>
      </w:r>
      <w:r w:rsidR="00D700EA" w:rsidRPr="00DA0783">
        <w:rPr>
          <w:rFonts w:cstheme="minorHAnsi"/>
        </w:rPr>
        <w:t>WWLLN. A real-time, global lightning detection system has a variety of applications in the scientific,</w:t>
      </w:r>
      <w:r w:rsidR="00DA0783">
        <w:rPr>
          <w:rFonts w:cstheme="minorHAnsi"/>
        </w:rPr>
        <w:t xml:space="preserve"> </w:t>
      </w:r>
      <w:r w:rsidR="00D700EA" w:rsidRPr="00DA0783">
        <w:rPr>
          <w:rFonts w:cstheme="minorHAnsi"/>
        </w:rPr>
        <w:t>commercial, and governmental sectors. Scientifically, it could provide better global tracking of severe</w:t>
      </w:r>
      <w:r w:rsidR="00DA0783">
        <w:rPr>
          <w:rFonts w:cstheme="minorHAnsi"/>
        </w:rPr>
        <w:t xml:space="preserve"> </w:t>
      </w:r>
      <w:r w:rsidR="00D700EA" w:rsidRPr="00DA0783">
        <w:rPr>
          <w:rFonts w:cstheme="minorHAnsi"/>
        </w:rPr>
        <w:t>storms, especially storms and hurricanes over the oceans. Its seasonal and yearly averaged data could</w:t>
      </w:r>
      <w:r w:rsidR="00DA0783">
        <w:rPr>
          <w:rFonts w:cstheme="minorHAnsi"/>
        </w:rPr>
        <w:t xml:space="preserve"> </w:t>
      </w:r>
      <w:r w:rsidR="00D700EA" w:rsidRPr="00DA0783">
        <w:rPr>
          <w:rFonts w:cstheme="minorHAnsi"/>
        </w:rPr>
        <w:t>be used as an indicator of global climate change [Schlegel et al., 2001].</w:t>
      </w:r>
    </w:p>
    <w:p w14:paraId="77339EF3" w14:textId="77777777" w:rsidR="00DA0783" w:rsidRDefault="00DA0783" w:rsidP="00A623C6">
      <w:pPr>
        <w:keepNext/>
        <w:spacing w:before="120" w:after="120" w:line="276" w:lineRule="auto"/>
        <w:jc w:val="center"/>
      </w:pPr>
      <w:r>
        <w:rPr>
          <w:rFonts w:cstheme="minorHAnsi"/>
          <w:noProof/>
        </w:rPr>
        <w:drawing>
          <wp:inline distT="0" distB="0" distL="0" distR="0" wp14:anchorId="0AEC5BED" wp14:editId="1D0158FE">
            <wp:extent cx="4320000" cy="2394000"/>
            <wp:effectExtent l="0" t="0" r="4445" b="6350"/>
            <wp:docPr id="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296CC" w14:textId="73F586AC" w:rsidR="00DA0783" w:rsidRPr="00DA0783" w:rsidRDefault="00DA0783" w:rsidP="00A623C6">
      <w:pPr>
        <w:pStyle w:val="Byskrif"/>
        <w:jc w:val="center"/>
        <w:rPr>
          <w:rFonts w:cstheme="minorHAnsi"/>
          <w:sz w:val="22"/>
          <w:szCs w:val="22"/>
        </w:rPr>
      </w:pPr>
      <w:bookmarkStart w:id="0" w:name="_Ref96019840"/>
      <w:r>
        <w:t xml:space="preserve">Figure </w:t>
      </w:r>
      <w:fldSimple w:instr=" SEQ Figure \* ARABIC ">
        <w:r w:rsidR="00E10733">
          <w:rPr>
            <w:noProof/>
          </w:rPr>
          <w:t>1</w:t>
        </w:r>
      </w:fldSimple>
      <w:bookmarkEnd w:id="0"/>
      <w:r>
        <w:t>. WWLLN world map for 22-08-2018 [https://wwlln.net].</w:t>
      </w:r>
    </w:p>
    <w:p w14:paraId="05099C90" w14:textId="5BBF63E7" w:rsidR="00D700EA" w:rsidRDefault="00D700EA" w:rsidP="00356264">
      <w:pPr>
        <w:spacing w:before="120" w:after="120" w:line="276" w:lineRule="auto"/>
        <w:jc w:val="both"/>
        <w:rPr>
          <w:rFonts w:cstheme="minorHAnsi"/>
        </w:rPr>
      </w:pPr>
      <w:r w:rsidRPr="00DA0783">
        <w:rPr>
          <w:rFonts w:cstheme="minorHAnsi"/>
        </w:rPr>
        <w:t xml:space="preserve">This is achieved by the monitoring of </w:t>
      </w:r>
      <w:r w:rsidR="00DA0783" w:rsidRPr="00DA0783">
        <w:rPr>
          <w:rFonts w:cstheme="minorHAnsi"/>
        </w:rPr>
        <w:t>spherics</w:t>
      </w:r>
      <w:r w:rsidRPr="00DA0783">
        <w:rPr>
          <w:rFonts w:cstheme="minorHAnsi"/>
        </w:rPr>
        <w:t xml:space="preserve"> on the VLF system. </w:t>
      </w:r>
      <w:r w:rsidR="00DA0783" w:rsidRPr="00DA0783">
        <w:rPr>
          <w:rFonts w:cstheme="minorHAnsi"/>
        </w:rPr>
        <w:t>Spherics</w:t>
      </w:r>
      <w:r w:rsidRPr="00DA0783">
        <w:rPr>
          <w:rFonts w:cstheme="minorHAnsi"/>
        </w:rPr>
        <w:t xml:space="preserve"> are impulsive signals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 xml:space="preserve">produced by lightning discharges. By calculating the Time of Group Arrival (ToGA) of the </w:t>
      </w:r>
      <w:r w:rsidR="00DA0783" w:rsidRPr="00DA0783">
        <w:rPr>
          <w:rFonts w:cstheme="minorHAnsi"/>
        </w:rPr>
        <w:t>spherics</w:t>
      </w:r>
      <w:r w:rsidRPr="00DA0783">
        <w:rPr>
          <w:rFonts w:cstheme="minorHAnsi"/>
        </w:rPr>
        <w:t>,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the location of lightning strikes is calculated.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The TOGA is determined relative to GPS at each site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from the progression of phase versus frequency using the whole wave train. Unlike current VLF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methods which require transmission of the whole wave train from each site to a central processing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site, the TOGA method requires transmission of a single number (the TOGA) for lightning location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 xml:space="preserve">calculation. The WWLLN node at SANAE forms </w:t>
      </w:r>
      <w:r w:rsidR="00DA0783">
        <w:rPr>
          <w:rFonts w:cstheme="minorHAnsi"/>
        </w:rPr>
        <w:t>p</w:t>
      </w:r>
      <w:r w:rsidRPr="00DA0783">
        <w:rPr>
          <w:rFonts w:cstheme="minorHAnsi"/>
        </w:rPr>
        <w:t>art of this network and actively contributes to</w:t>
      </w:r>
      <w:r w:rsidR="00DA0783">
        <w:rPr>
          <w:rFonts w:cstheme="minorHAnsi"/>
        </w:rPr>
        <w:t xml:space="preserve"> </w:t>
      </w:r>
      <w:r w:rsidRPr="00DA0783">
        <w:rPr>
          <w:rFonts w:cstheme="minorHAnsi"/>
        </w:rPr>
        <w:t>the global database.</w:t>
      </w:r>
    </w:p>
    <w:p w14:paraId="7EB18104" w14:textId="77777777" w:rsidR="00E10733" w:rsidRDefault="00DA0783" w:rsidP="00A623C6">
      <w:pPr>
        <w:keepNext/>
        <w:spacing w:before="120" w:after="120" w:line="276" w:lineRule="auto"/>
        <w:jc w:val="center"/>
      </w:pPr>
      <w:r>
        <w:rPr>
          <w:rFonts w:cstheme="minorHAnsi"/>
          <w:noProof/>
        </w:rPr>
        <w:lastRenderedPageBreak/>
        <w:drawing>
          <wp:inline distT="0" distB="0" distL="0" distR="0" wp14:anchorId="28D23A30" wp14:editId="33656EB2">
            <wp:extent cx="4320000" cy="2422800"/>
            <wp:effectExtent l="0" t="0" r="4445" b="0"/>
            <wp:docPr id="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36057" w14:textId="1C92DE99" w:rsidR="00DA0783" w:rsidRPr="00DA0783" w:rsidRDefault="00E10733" w:rsidP="00A623C6">
      <w:pPr>
        <w:pStyle w:val="Byskrif"/>
        <w:jc w:val="center"/>
        <w:rPr>
          <w:rFonts w:cstheme="minorHAnsi"/>
          <w:sz w:val="22"/>
          <w:szCs w:val="22"/>
        </w:rPr>
      </w:pPr>
      <w:bookmarkStart w:id="1" w:name="_Ref96019747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>. Diagram of the WWLLN/UltraMSK systems.</w:t>
      </w:r>
    </w:p>
    <w:p w14:paraId="6FB55815" w14:textId="03EDC046" w:rsidR="009E4402" w:rsidRDefault="00D700EA" w:rsidP="00356264">
      <w:pPr>
        <w:spacing w:before="120" w:after="120" w:line="276" w:lineRule="auto"/>
        <w:jc w:val="both"/>
        <w:rPr>
          <w:rFonts w:cstheme="minorHAnsi"/>
        </w:rPr>
      </w:pPr>
      <w:r w:rsidRPr="00DA0783">
        <w:rPr>
          <w:rFonts w:cstheme="minorHAnsi"/>
        </w:rPr>
        <w:t xml:space="preserve">The </w:t>
      </w:r>
      <w:r w:rsidR="00E10733" w:rsidRPr="00DA0783">
        <w:rPr>
          <w:rFonts w:cstheme="minorHAnsi"/>
        </w:rPr>
        <w:t>spherics</w:t>
      </w:r>
      <w:r w:rsidRPr="00DA0783">
        <w:rPr>
          <w:rFonts w:cstheme="minorHAnsi"/>
        </w:rPr>
        <w:t xml:space="preserve"> are picked up by the VLF antennae. The signal is amplified by the pre-amp. The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amplified signal is then routed via a long (350</w:t>
      </w:r>
      <w:r w:rsidR="001D6D47">
        <w:rPr>
          <w:rFonts w:cstheme="minorHAnsi"/>
        </w:rPr>
        <w:t> </w:t>
      </w:r>
      <w:r w:rsidRPr="00DA0783">
        <w:rPr>
          <w:rFonts w:cstheme="minorHAnsi"/>
        </w:rPr>
        <w:t>m) coaxial cable into the Base, to the Service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Unit, which serves to isolate the signal via an audio transform.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A schematic diagram of a WWLLN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station is shown in</w:t>
      </w:r>
      <w:r w:rsidR="001D6D47">
        <w:rPr>
          <w:rFonts w:cstheme="minorHAnsi"/>
        </w:rPr>
        <w:t xml:space="preserve"> </w:t>
      </w:r>
      <w:r w:rsidR="001D6D47" w:rsidRPr="001D6D47">
        <w:rPr>
          <w:rFonts w:cstheme="minorHAnsi"/>
          <w:i/>
          <w:iCs/>
          <w:color w:val="1F3864" w:themeColor="accent1" w:themeShade="80"/>
        </w:rPr>
        <w:fldChar w:fldCharType="begin"/>
      </w:r>
      <w:r w:rsidR="001D6D47" w:rsidRPr="001D6D47">
        <w:rPr>
          <w:rFonts w:cstheme="minorHAnsi"/>
          <w:i/>
          <w:iCs/>
          <w:color w:val="1F3864" w:themeColor="accent1" w:themeShade="80"/>
        </w:rPr>
        <w:instrText xml:space="preserve"> REF _Ref96019747 \h </w:instrText>
      </w:r>
      <w:r w:rsidR="001D6D47" w:rsidRPr="001D6D47">
        <w:rPr>
          <w:rFonts w:cstheme="minorHAnsi"/>
          <w:i/>
          <w:iCs/>
          <w:color w:val="1F3864" w:themeColor="accent1" w:themeShade="80"/>
        </w:rPr>
      </w:r>
      <w:r w:rsidR="001D6D47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1D6D47" w:rsidRPr="001D6D47">
        <w:rPr>
          <w:rFonts w:cstheme="minorHAnsi"/>
          <w:i/>
          <w:iCs/>
          <w:color w:val="1F3864" w:themeColor="accent1" w:themeShade="80"/>
        </w:rPr>
        <w:fldChar w:fldCharType="separate"/>
      </w:r>
      <w:r w:rsidR="001D6D47" w:rsidRPr="001D6D47">
        <w:rPr>
          <w:i/>
          <w:iCs/>
          <w:color w:val="1F3864" w:themeColor="accent1" w:themeShade="80"/>
        </w:rPr>
        <w:t xml:space="preserve">Figure </w:t>
      </w:r>
      <w:r w:rsidR="001D6D47" w:rsidRPr="001D6D47">
        <w:rPr>
          <w:i/>
          <w:iCs/>
          <w:noProof/>
          <w:color w:val="1F3864" w:themeColor="accent1" w:themeShade="80"/>
        </w:rPr>
        <w:t>2</w:t>
      </w:r>
      <w:r w:rsidR="001D6D47" w:rsidRPr="001D6D47">
        <w:rPr>
          <w:rFonts w:cstheme="minorHAnsi"/>
          <w:i/>
          <w:iCs/>
          <w:color w:val="1F3864" w:themeColor="accent1" w:themeShade="80"/>
        </w:rPr>
        <w:fldChar w:fldCharType="end"/>
      </w:r>
      <w:r w:rsidRPr="00DA0783">
        <w:rPr>
          <w:rFonts w:cstheme="minorHAnsi"/>
        </w:rPr>
        <w:t>. The service unit feeds the signal to the UltraMSK/WWLLN PC via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a Delta 44 sound card that digitises the signal.</w:t>
      </w:r>
    </w:p>
    <w:p w14:paraId="07D05ABC" w14:textId="27472724" w:rsidR="00CC3A46" w:rsidRPr="00DA0783" w:rsidRDefault="00D700EA" w:rsidP="00356264">
      <w:pPr>
        <w:spacing w:before="120" w:after="120" w:line="276" w:lineRule="auto"/>
        <w:jc w:val="both"/>
        <w:rPr>
          <w:rFonts w:cstheme="minorHAnsi"/>
        </w:rPr>
      </w:pPr>
      <w:r w:rsidRPr="00DA0783">
        <w:rPr>
          <w:rFonts w:cstheme="minorHAnsi"/>
        </w:rPr>
        <w:t>The GPS provides one pulse per second input to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 xml:space="preserve">the computer sound and </w:t>
      </w:r>
      <w:r w:rsidR="001D6D47" w:rsidRPr="00DA0783">
        <w:rPr>
          <w:rFonts w:cstheme="minorHAnsi"/>
        </w:rPr>
        <w:t>to</w:t>
      </w:r>
      <w:r w:rsidRPr="00DA0783">
        <w:rPr>
          <w:rFonts w:cstheme="minorHAnsi"/>
        </w:rPr>
        <w:t xml:space="preserve"> adjust the timestamp on each V</w:t>
      </w:r>
      <w:r w:rsidR="00E10733">
        <w:rPr>
          <w:rFonts w:cstheme="minorHAnsi"/>
        </w:rPr>
        <w:t>LF</w:t>
      </w:r>
      <w:r w:rsidRPr="00DA0783">
        <w:rPr>
          <w:rFonts w:cstheme="minorHAnsi"/>
        </w:rPr>
        <w:t xml:space="preserve"> waveform. The GPS also provides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a NMEA() signal giving the exact location of SANAE.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The requirements for the station computer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are minimal:</w:t>
      </w:r>
      <w:r w:rsidR="001D6D47">
        <w:rPr>
          <w:rFonts w:cstheme="minorHAnsi"/>
        </w:rPr>
        <w:t xml:space="preserve"> </w:t>
      </w:r>
      <w:r w:rsidRPr="00DA0783">
        <w:rPr>
          <w:rFonts w:cstheme="minorHAnsi"/>
        </w:rPr>
        <w:t xml:space="preserve">it must be able to run </w:t>
      </w:r>
      <w:r w:rsidR="001D6D47" w:rsidRPr="00DA0783">
        <w:rPr>
          <w:rFonts w:cstheme="minorHAnsi"/>
        </w:rPr>
        <w:t>Linux and</w:t>
      </w:r>
      <w:r w:rsidRPr="00DA0783">
        <w:rPr>
          <w:rFonts w:cstheme="minorHAnsi"/>
        </w:rPr>
        <w:t xml:space="preserve"> must have a sound card and serial port. </w:t>
      </w:r>
      <w:r w:rsidR="00B1766A" w:rsidRPr="00DA0783">
        <w:rPr>
          <w:rFonts w:cstheme="minorHAnsi"/>
        </w:rPr>
        <w:t>Enough</w:t>
      </w:r>
      <w:r w:rsidRPr="00DA0783">
        <w:rPr>
          <w:rFonts w:cstheme="minorHAnsi"/>
        </w:rPr>
        <w:t xml:space="preserve"> RAM is 248</w:t>
      </w:r>
      <w:r w:rsidR="001D6D47">
        <w:rPr>
          <w:rFonts w:cstheme="minorHAnsi"/>
        </w:rPr>
        <w:t> </w:t>
      </w:r>
      <w:r w:rsidR="00B1766A">
        <w:rPr>
          <w:rFonts w:cstheme="minorHAnsi"/>
        </w:rPr>
        <w:t>MB,</w:t>
      </w:r>
      <w:r w:rsidRPr="00DA0783">
        <w:rPr>
          <w:rFonts w:cstheme="minorHAnsi"/>
        </w:rPr>
        <w:t xml:space="preserve"> or 512</w:t>
      </w:r>
      <w:r w:rsidR="001D6D47">
        <w:rPr>
          <w:rFonts w:cstheme="minorHAnsi"/>
        </w:rPr>
        <w:t> </w:t>
      </w:r>
      <w:r w:rsidRPr="00DA0783">
        <w:rPr>
          <w:rFonts w:cstheme="minorHAnsi"/>
        </w:rPr>
        <w:t>MB and 20-40</w:t>
      </w:r>
      <w:r w:rsidR="001D6D47">
        <w:rPr>
          <w:rFonts w:cstheme="minorHAnsi"/>
        </w:rPr>
        <w:t> </w:t>
      </w:r>
      <w:r w:rsidRPr="00DA0783">
        <w:rPr>
          <w:rFonts w:cstheme="minorHAnsi"/>
        </w:rPr>
        <w:t>GB is plenty of hard-disk space. The computer also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must be continuously connected to the internet.</w:t>
      </w:r>
      <w:r w:rsidR="001D6D47">
        <w:rPr>
          <w:rFonts w:cstheme="minorHAnsi"/>
        </w:rPr>
        <w:t xml:space="preserve"> </w:t>
      </w:r>
      <w:r w:rsidRPr="00DA0783">
        <w:rPr>
          <w:rFonts w:cstheme="minorHAnsi"/>
        </w:rPr>
        <w:t>The global data are then posted to the internet</w:t>
      </w:r>
      <w:r w:rsidR="00E10733">
        <w:rPr>
          <w:rFonts w:cstheme="minorHAnsi"/>
        </w:rPr>
        <w:t xml:space="preserve"> </w:t>
      </w:r>
      <w:r w:rsidRPr="00DA0783">
        <w:rPr>
          <w:rFonts w:cstheme="minorHAnsi"/>
        </w:rPr>
        <w:t>every 10 minutes</w:t>
      </w:r>
      <w:r w:rsidR="00E10733">
        <w:rPr>
          <w:rFonts w:cstheme="minorHAnsi"/>
        </w:rPr>
        <w:t>.</w:t>
      </w:r>
    </w:p>
    <w:sectPr w:rsidR="00CC3A46" w:rsidRPr="00D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99"/>
    <w:rsid w:val="001D6D47"/>
    <w:rsid w:val="00342299"/>
    <w:rsid w:val="00356264"/>
    <w:rsid w:val="00606182"/>
    <w:rsid w:val="009E4402"/>
    <w:rsid w:val="00A623C6"/>
    <w:rsid w:val="00B1766A"/>
    <w:rsid w:val="00CC3A46"/>
    <w:rsid w:val="00D700EA"/>
    <w:rsid w:val="00DA0783"/>
    <w:rsid w:val="00E10733"/>
    <w:rsid w:val="00E6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2E6A"/>
  <w15:chartTrackingRefBased/>
  <w15:docId w15:val="{F669432B-059D-4AF9-90EE-154D4C54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E6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E6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yskrif">
    <w:name w:val="caption"/>
    <w:basedOn w:val="Normaal"/>
    <w:next w:val="Normaal"/>
    <w:uiPriority w:val="35"/>
    <w:unhideWhenUsed/>
    <w:qFormat/>
    <w:rsid w:val="00DA07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4839-5B39-4CF0-8BA8-3056A2F9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</cp:revision>
  <dcterms:created xsi:type="dcterms:W3CDTF">2022-02-17T10:58:00Z</dcterms:created>
  <dcterms:modified xsi:type="dcterms:W3CDTF">2022-02-17T17:51:00Z</dcterms:modified>
</cp:coreProperties>
</file>