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19A95" w14:textId="77777777" w:rsidR="00266CEE" w:rsidRPr="00733A04" w:rsidRDefault="00266CEE" w:rsidP="00266CEE">
      <w:pPr>
        <w:spacing w:after="0"/>
        <w:jc w:val="center"/>
        <w:rPr>
          <w:rFonts w:ascii="Times New Roman" w:hAnsi="Times New Roman" w:cs="Times New Roman"/>
          <w:b/>
          <w:sz w:val="24"/>
          <w:szCs w:val="24"/>
        </w:rPr>
      </w:pPr>
      <w:r w:rsidRPr="00733A04">
        <w:rPr>
          <w:rFonts w:ascii="Times New Roman" w:hAnsi="Times New Roman" w:cs="Times New Roman"/>
          <w:b/>
          <w:sz w:val="24"/>
          <w:szCs w:val="24"/>
        </w:rPr>
        <w:t>Review Case Answers</w:t>
      </w:r>
    </w:p>
    <w:p w14:paraId="3BC424C4" w14:textId="77777777" w:rsidR="00266CEE" w:rsidRPr="00733A04" w:rsidRDefault="001B19EA" w:rsidP="00266CEE">
      <w:pPr>
        <w:spacing w:after="0"/>
        <w:jc w:val="center"/>
        <w:rPr>
          <w:rFonts w:ascii="Times New Roman" w:hAnsi="Times New Roman" w:cs="Times New Roman"/>
          <w:b/>
          <w:sz w:val="24"/>
          <w:szCs w:val="24"/>
        </w:rPr>
      </w:pPr>
      <w:r>
        <w:rPr>
          <w:rFonts w:ascii="Times New Roman" w:hAnsi="Times New Roman" w:cs="Times New Roman"/>
          <w:b/>
          <w:sz w:val="24"/>
          <w:szCs w:val="24"/>
        </w:rPr>
        <w:t>Chapter 19</w:t>
      </w:r>
      <w:bookmarkStart w:id="0" w:name="_GoBack"/>
      <w:bookmarkEnd w:id="0"/>
    </w:p>
    <w:p w14:paraId="6EC3367C" w14:textId="77777777" w:rsidR="00266CEE" w:rsidRPr="005750E0" w:rsidRDefault="00266CEE" w:rsidP="00266CEE">
      <w:pPr>
        <w:spacing w:after="0"/>
        <w:rPr>
          <w:rFonts w:ascii="Times New Roman" w:hAnsi="Times New Roman" w:cs="Times New Roman"/>
          <w:i/>
          <w:sz w:val="24"/>
          <w:szCs w:val="24"/>
        </w:rPr>
      </w:pPr>
    </w:p>
    <w:p w14:paraId="520E3798" w14:textId="77777777" w:rsidR="00BD64B7" w:rsidRDefault="005750E0" w:rsidP="00BD64B7">
      <w:pPr>
        <w:pStyle w:val="ListParagraph"/>
        <w:numPr>
          <w:ilvl w:val="0"/>
          <w:numId w:val="1"/>
        </w:numPr>
        <w:spacing w:after="0"/>
        <w:ind w:left="0" w:firstLine="0"/>
        <w:rPr>
          <w:rFonts w:ascii="Times New Roman" w:hAnsi="Times New Roman" w:cs="Times New Roman"/>
          <w:sz w:val="24"/>
          <w:szCs w:val="24"/>
        </w:rPr>
      </w:pPr>
      <w:r w:rsidRPr="005750E0">
        <w:rPr>
          <w:rFonts w:ascii="Times New Roman" w:hAnsi="Times New Roman" w:cs="Times New Roman"/>
          <w:i/>
          <w:sz w:val="24"/>
          <w:szCs w:val="24"/>
        </w:rPr>
        <w:t>Issue:</w:t>
      </w:r>
      <w:r>
        <w:rPr>
          <w:rFonts w:ascii="Times New Roman" w:hAnsi="Times New Roman" w:cs="Times New Roman"/>
          <w:sz w:val="24"/>
          <w:szCs w:val="24"/>
        </w:rPr>
        <w:t xml:space="preserve">  </w:t>
      </w:r>
      <w:r w:rsidR="00057210">
        <w:rPr>
          <w:rFonts w:ascii="Times New Roman" w:hAnsi="Times New Roman" w:cs="Times New Roman"/>
          <w:sz w:val="24"/>
          <w:szCs w:val="24"/>
        </w:rPr>
        <w:t xml:space="preserve">Are Lester’s damages reasonably foreseeable, and can he prove </w:t>
      </w:r>
      <w:r w:rsidR="00226BD6">
        <w:rPr>
          <w:rFonts w:ascii="Times New Roman" w:hAnsi="Times New Roman" w:cs="Times New Roman"/>
          <w:sz w:val="24"/>
          <w:szCs w:val="24"/>
        </w:rPr>
        <w:t>them with reasonable certainty?</w:t>
      </w:r>
      <w:r w:rsidR="00057210">
        <w:rPr>
          <w:rFonts w:ascii="Times New Roman" w:hAnsi="Times New Roman" w:cs="Times New Roman"/>
          <w:sz w:val="24"/>
          <w:szCs w:val="24"/>
        </w:rPr>
        <w:t xml:space="preserve">  </w:t>
      </w:r>
      <w:r w:rsidR="00487D4E">
        <w:rPr>
          <w:rFonts w:ascii="Times New Roman" w:hAnsi="Times New Roman" w:cs="Times New Roman"/>
          <w:i/>
          <w:sz w:val="24"/>
          <w:szCs w:val="24"/>
        </w:rPr>
        <w:t xml:space="preserve">Law: </w:t>
      </w:r>
      <w:r w:rsidR="00487D4E">
        <w:rPr>
          <w:rFonts w:ascii="Times New Roman" w:hAnsi="Times New Roman" w:cs="Times New Roman"/>
          <w:sz w:val="24"/>
          <w:szCs w:val="24"/>
        </w:rPr>
        <w:t xml:space="preserve"> </w:t>
      </w:r>
      <w:r w:rsidR="00226BD6">
        <w:rPr>
          <w:rFonts w:ascii="Times New Roman" w:hAnsi="Times New Roman" w:cs="Times New Roman"/>
          <w:sz w:val="24"/>
          <w:szCs w:val="24"/>
        </w:rPr>
        <w:t xml:space="preserve">The breaching party is liable for damages that are a reasonably foreseeable consequence of the breach of contract.  The non-breaching party must prove damages with reasonable certainty and has the obligation to mitigate damages.  </w:t>
      </w:r>
      <w:r w:rsidR="00226BD6" w:rsidRPr="009669EA">
        <w:rPr>
          <w:rFonts w:ascii="Times New Roman" w:hAnsi="Times New Roman" w:cs="Times New Roman"/>
          <w:i/>
          <w:sz w:val="24"/>
          <w:szCs w:val="24"/>
        </w:rPr>
        <w:t>Decision:</w:t>
      </w:r>
      <w:r w:rsidR="00226BD6">
        <w:rPr>
          <w:rFonts w:ascii="Times New Roman" w:hAnsi="Times New Roman" w:cs="Times New Roman"/>
          <w:sz w:val="24"/>
          <w:szCs w:val="24"/>
        </w:rPr>
        <w:t xml:space="preserve"> </w:t>
      </w:r>
      <w:r w:rsidR="00BD64B7">
        <w:rPr>
          <w:rFonts w:ascii="Times New Roman" w:hAnsi="Times New Roman" w:cs="Times New Roman"/>
          <w:sz w:val="24"/>
          <w:szCs w:val="24"/>
        </w:rPr>
        <w:t xml:space="preserve">After </w:t>
      </w:r>
      <w:r>
        <w:rPr>
          <w:rFonts w:ascii="Times New Roman" w:hAnsi="Times New Roman" w:cs="Times New Roman"/>
          <w:sz w:val="24"/>
          <w:szCs w:val="24"/>
        </w:rPr>
        <w:t>Murphy</w:t>
      </w:r>
      <w:r w:rsidR="00BD64B7">
        <w:rPr>
          <w:rFonts w:ascii="Times New Roman" w:hAnsi="Times New Roman" w:cs="Times New Roman"/>
          <w:sz w:val="24"/>
          <w:szCs w:val="24"/>
        </w:rPr>
        <w:t xml:space="preserve"> breached the contract, </w:t>
      </w:r>
      <w:r>
        <w:rPr>
          <w:rFonts w:ascii="Times New Roman" w:hAnsi="Times New Roman" w:cs="Times New Roman"/>
          <w:sz w:val="24"/>
          <w:szCs w:val="24"/>
        </w:rPr>
        <w:t>Lester</w:t>
      </w:r>
      <w:r w:rsidR="00BD64B7">
        <w:rPr>
          <w:rFonts w:ascii="Times New Roman" w:hAnsi="Times New Roman" w:cs="Times New Roman"/>
          <w:sz w:val="24"/>
          <w:szCs w:val="24"/>
        </w:rPr>
        <w:t xml:space="preserve"> mitigated damages by finding another contractor to complete the construction.  </w:t>
      </w:r>
      <w:r>
        <w:rPr>
          <w:rFonts w:ascii="Times New Roman" w:hAnsi="Times New Roman" w:cs="Times New Roman"/>
          <w:sz w:val="24"/>
          <w:szCs w:val="24"/>
        </w:rPr>
        <w:t>Lester is entitled to recover $32</w:t>
      </w:r>
      <w:r w:rsidR="00BD64B7">
        <w:rPr>
          <w:rFonts w:ascii="Times New Roman" w:hAnsi="Times New Roman" w:cs="Times New Roman"/>
          <w:sz w:val="24"/>
          <w:szCs w:val="24"/>
        </w:rPr>
        <w:t xml:space="preserve">,000, the increased cost incurred to complete the house because of the breach.  </w:t>
      </w:r>
      <w:r>
        <w:rPr>
          <w:rFonts w:ascii="Times New Roman" w:hAnsi="Times New Roman" w:cs="Times New Roman"/>
          <w:sz w:val="24"/>
          <w:szCs w:val="24"/>
        </w:rPr>
        <w:t>Lester</w:t>
      </w:r>
      <w:r w:rsidR="00BD64B7">
        <w:rPr>
          <w:rFonts w:ascii="Times New Roman" w:hAnsi="Times New Roman" w:cs="Times New Roman"/>
          <w:sz w:val="24"/>
          <w:szCs w:val="24"/>
        </w:rPr>
        <w:t xml:space="preserve"> is also entitled to recover the increased cost of living expenses (hotel, apartment rent, storage of furniture, etc.) from June 1 to September 1.  </w:t>
      </w:r>
      <w:r>
        <w:rPr>
          <w:rFonts w:ascii="Times New Roman" w:hAnsi="Times New Roman" w:cs="Times New Roman"/>
          <w:sz w:val="24"/>
          <w:szCs w:val="24"/>
        </w:rPr>
        <w:t>Lester</w:t>
      </w:r>
      <w:r w:rsidR="00BD64B7">
        <w:rPr>
          <w:rFonts w:ascii="Times New Roman" w:hAnsi="Times New Roman" w:cs="Times New Roman"/>
          <w:sz w:val="24"/>
          <w:szCs w:val="24"/>
        </w:rPr>
        <w:t xml:space="preserve"> will be able to prove the damages with reasonable certainty by using the receipts and bills as proof.  These damages could be reasonably foreseen by </w:t>
      </w:r>
      <w:r>
        <w:rPr>
          <w:rFonts w:ascii="Times New Roman" w:hAnsi="Times New Roman" w:cs="Times New Roman"/>
          <w:sz w:val="24"/>
          <w:szCs w:val="24"/>
        </w:rPr>
        <w:t>Murphy</w:t>
      </w:r>
      <w:r w:rsidR="00BD64B7">
        <w:rPr>
          <w:rFonts w:ascii="Times New Roman" w:hAnsi="Times New Roman" w:cs="Times New Roman"/>
          <w:sz w:val="24"/>
          <w:szCs w:val="24"/>
        </w:rPr>
        <w:t xml:space="preserve"> – if </w:t>
      </w:r>
      <w:r>
        <w:rPr>
          <w:rFonts w:ascii="Times New Roman" w:hAnsi="Times New Roman" w:cs="Times New Roman"/>
          <w:sz w:val="24"/>
          <w:szCs w:val="24"/>
        </w:rPr>
        <w:t>Murphy</w:t>
      </w:r>
      <w:r w:rsidR="00BD64B7">
        <w:rPr>
          <w:rFonts w:ascii="Times New Roman" w:hAnsi="Times New Roman" w:cs="Times New Roman"/>
          <w:sz w:val="24"/>
          <w:szCs w:val="24"/>
        </w:rPr>
        <w:t xml:space="preserve"> leaves the </w:t>
      </w:r>
      <w:r w:rsidR="00226BD6">
        <w:rPr>
          <w:rFonts w:ascii="Times New Roman" w:hAnsi="Times New Roman" w:cs="Times New Roman"/>
          <w:sz w:val="24"/>
          <w:szCs w:val="24"/>
        </w:rPr>
        <w:t xml:space="preserve">construction </w:t>
      </w:r>
      <w:r w:rsidR="00BD64B7">
        <w:rPr>
          <w:rFonts w:ascii="Times New Roman" w:hAnsi="Times New Roman" w:cs="Times New Roman"/>
          <w:sz w:val="24"/>
          <w:szCs w:val="24"/>
        </w:rPr>
        <w:t xml:space="preserve">job, </w:t>
      </w:r>
      <w:r w:rsidR="00226BD6">
        <w:rPr>
          <w:rFonts w:ascii="Times New Roman" w:hAnsi="Times New Roman" w:cs="Times New Roman"/>
          <w:sz w:val="24"/>
          <w:szCs w:val="24"/>
        </w:rPr>
        <w:t xml:space="preserve">the cost to complete the house may increase and </w:t>
      </w:r>
      <w:r w:rsidR="00BD64B7">
        <w:rPr>
          <w:rFonts w:ascii="Times New Roman" w:hAnsi="Times New Roman" w:cs="Times New Roman"/>
          <w:sz w:val="24"/>
          <w:szCs w:val="24"/>
        </w:rPr>
        <w:t xml:space="preserve">completion may be delayed beyond June 1, and </w:t>
      </w:r>
      <w:r>
        <w:rPr>
          <w:rFonts w:ascii="Times New Roman" w:hAnsi="Times New Roman" w:cs="Times New Roman"/>
          <w:sz w:val="24"/>
          <w:szCs w:val="24"/>
        </w:rPr>
        <w:t>Lester</w:t>
      </w:r>
      <w:r w:rsidR="00BD64B7">
        <w:rPr>
          <w:rFonts w:ascii="Times New Roman" w:hAnsi="Times New Roman" w:cs="Times New Roman"/>
          <w:sz w:val="24"/>
          <w:szCs w:val="24"/>
        </w:rPr>
        <w:t xml:space="preserve"> would</w:t>
      </w:r>
      <w:r w:rsidR="00415304">
        <w:rPr>
          <w:rFonts w:ascii="Times New Roman" w:hAnsi="Times New Roman" w:cs="Times New Roman"/>
          <w:sz w:val="24"/>
          <w:szCs w:val="24"/>
        </w:rPr>
        <w:t xml:space="preserve"> incur the costs of living in another place because his new house is uncompleted.</w:t>
      </w:r>
    </w:p>
    <w:p w14:paraId="0677A880" w14:textId="77777777" w:rsidR="00266CEE" w:rsidRDefault="00266CEE" w:rsidP="00266CEE">
      <w:pPr>
        <w:spacing w:after="0"/>
        <w:rPr>
          <w:rFonts w:ascii="Times New Roman" w:hAnsi="Times New Roman" w:cs="Times New Roman"/>
          <w:sz w:val="24"/>
          <w:szCs w:val="24"/>
        </w:rPr>
      </w:pPr>
    </w:p>
    <w:p w14:paraId="3787E7A7" w14:textId="77777777" w:rsidR="00266CEE" w:rsidRDefault="00266CEE" w:rsidP="00266CEE">
      <w:pPr>
        <w:spacing w:after="0"/>
        <w:rPr>
          <w:rFonts w:ascii="Times New Roman" w:hAnsi="Times New Roman" w:cs="Times New Roman"/>
          <w:sz w:val="24"/>
          <w:szCs w:val="24"/>
        </w:rPr>
      </w:pPr>
    </w:p>
    <w:p w14:paraId="73CED180" w14:textId="77777777" w:rsidR="00266CEE" w:rsidRPr="00057210" w:rsidRDefault="00057210" w:rsidP="00057210">
      <w:pPr>
        <w:spacing w:after="0"/>
        <w:rPr>
          <w:rFonts w:ascii="Times New Roman" w:hAnsi="Times New Roman" w:cs="Times New Roman"/>
          <w:sz w:val="24"/>
          <w:szCs w:val="24"/>
        </w:rPr>
      </w:pPr>
      <w:r w:rsidRPr="00057210">
        <w:rPr>
          <w:rFonts w:ascii="Times New Roman" w:hAnsi="Times New Roman" w:cs="Times New Roman"/>
          <w:b/>
          <w:sz w:val="24"/>
          <w:szCs w:val="24"/>
        </w:rPr>
        <w:t>2.</w:t>
      </w:r>
      <w:r>
        <w:rPr>
          <w:rFonts w:ascii="Times New Roman" w:hAnsi="Times New Roman" w:cs="Times New Roman"/>
          <w:sz w:val="24"/>
          <w:szCs w:val="24"/>
        </w:rPr>
        <w:tab/>
      </w:r>
      <w:r w:rsidRPr="00057210">
        <w:rPr>
          <w:rFonts w:ascii="Times New Roman" w:hAnsi="Times New Roman" w:cs="Times New Roman"/>
          <w:i/>
          <w:sz w:val="24"/>
          <w:szCs w:val="24"/>
        </w:rPr>
        <w:t>Issue:</w:t>
      </w:r>
      <w:r w:rsidRPr="00057210">
        <w:rPr>
          <w:rFonts w:ascii="Times New Roman" w:hAnsi="Times New Roman" w:cs="Times New Roman"/>
          <w:sz w:val="24"/>
          <w:szCs w:val="24"/>
        </w:rPr>
        <w:t xml:space="preserve">  </w:t>
      </w:r>
      <w:r>
        <w:rPr>
          <w:rFonts w:ascii="Times New Roman" w:hAnsi="Times New Roman" w:cs="Times New Roman"/>
          <w:sz w:val="24"/>
          <w:szCs w:val="24"/>
        </w:rPr>
        <w:t xml:space="preserve">Is specific performance the appropriate remedy for breach of this contract?  Specific performance is ordered by the courts when the subject matter of the contract is unique and money damages are inadequate.  Specific performance is used to prevent irreparable harm to the non breaching party.  </w:t>
      </w:r>
      <w:r w:rsidRPr="00F04B9F">
        <w:rPr>
          <w:rFonts w:ascii="Times New Roman" w:hAnsi="Times New Roman" w:cs="Times New Roman"/>
          <w:i/>
          <w:sz w:val="24"/>
          <w:szCs w:val="24"/>
        </w:rPr>
        <w:t>Decision:</w:t>
      </w:r>
      <w:r>
        <w:rPr>
          <w:rFonts w:ascii="Times New Roman" w:hAnsi="Times New Roman" w:cs="Times New Roman"/>
          <w:sz w:val="24"/>
          <w:szCs w:val="24"/>
        </w:rPr>
        <w:t xml:space="preserve">  Battavio will succeed in obtaining an injunction against Myers.  The court will order Myers to close his </w:t>
      </w:r>
      <w:r w:rsidR="000826EE">
        <w:rPr>
          <w:rFonts w:ascii="Times New Roman" w:hAnsi="Times New Roman" w:cs="Times New Roman"/>
          <w:sz w:val="24"/>
          <w:szCs w:val="24"/>
        </w:rPr>
        <w:t xml:space="preserve">competing </w:t>
      </w:r>
      <w:r>
        <w:rPr>
          <w:rFonts w:ascii="Times New Roman" w:hAnsi="Times New Roman" w:cs="Times New Roman"/>
          <w:sz w:val="24"/>
          <w:szCs w:val="24"/>
        </w:rPr>
        <w:t xml:space="preserve">grocery store and to adhere to the terms of the non competition clause.  </w:t>
      </w:r>
      <w:r w:rsidR="000826EE">
        <w:rPr>
          <w:rFonts w:ascii="Times New Roman" w:hAnsi="Times New Roman" w:cs="Times New Roman"/>
          <w:sz w:val="24"/>
          <w:szCs w:val="24"/>
        </w:rPr>
        <w:t>A business with its related good will is deemed to be unique.  The purpose of the non competition clause is to provide the buyer of the business with a period of time in which to build up good will between the customers and the new owner.  If Myers continues to operate a competing store in violation of the non competition clause, Battavio will suffer irreparable harm.  Battavio paid for the good will when purchasing the store and now would not be receiving the basis of the bargain.  Suing for lost profits would</w:t>
      </w:r>
      <w:r w:rsidR="00F04B9F">
        <w:rPr>
          <w:rFonts w:ascii="Times New Roman" w:hAnsi="Times New Roman" w:cs="Times New Roman"/>
          <w:sz w:val="24"/>
          <w:szCs w:val="24"/>
        </w:rPr>
        <w:t xml:space="preserve"> be an inadequate remedy for Battavio</w:t>
      </w:r>
      <w:r w:rsidR="000826EE">
        <w:rPr>
          <w:rFonts w:ascii="Times New Roman" w:hAnsi="Times New Roman" w:cs="Times New Roman"/>
          <w:sz w:val="24"/>
          <w:szCs w:val="24"/>
        </w:rPr>
        <w:t>, since it is usually difficult to prove lost profits with reasonable certainty.</w:t>
      </w:r>
      <w:r w:rsidR="00F031E8">
        <w:rPr>
          <w:rFonts w:ascii="Times New Roman" w:hAnsi="Times New Roman" w:cs="Times New Roman"/>
          <w:sz w:val="24"/>
          <w:szCs w:val="24"/>
        </w:rPr>
        <w:t xml:space="preserve">  Because this grocery store plus its good will is unique,  and money damages would be inadequate, Battavio will be granted specific performance.     </w:t>
      </w:r>
      <w:r w:rsidR="000826EE">
        <w:rPr>
          <w:rFonts w:ascii="Times New Roman" w:hAnsi="Times New Roman" w:cs="Times New Roman"/>
          <w:sz w:val="24"/>
          <w:szCs w:val="24"/>
        </w:rPr>
        <w:t xml:space="preserve">   </w:t>
      </w:r>
    </w:p>
    <w:p w14:paraId="6048018D" w14:textId="77777777" w:rsidR="00266CEE" w:rsidRDefault="00266CEE" w:rsidP="00266CEE">
      <w:pPr>
        <w:spacing w:after="0"/>
        <w:rPr>
          <w:rFonts w:ascii="Times New Roman" w:hAnsi="Times New Roman" w:cs="Times New Roman"/>
          <w:sz w:val="24"/>
          <w:szCs w:val="24"/>
        </w:rPr>
      </w:pPr>
    </w:p>
    <w:p w14:paraId="45706759" w14:textId="77777777" w:rsidR="00597862" w:rsidRDefault="00597862" w:rsidP="00266CEE">
      <w:pPr>
        <w:spacing w:after="0"/>
        <w:rPr>
          <w:rFonts w:ascii="Times New Roman" w:hAnsi="Times New Roman" w:cs="Times New Roman"/>
          <w:sz w:val="24"/>
          <w:szCs w:val="24"/>
        </w:rPr>
      </w:pPr>
    </w:p>
    <w:p w14:paraId="0439951B" w14:textId="77777777" w:rsidR="00266CEE" w:rsidRDefault="00266CEE" w:rsidP="00266CEE">
      <w:pPr>
        <w:spacing w:after="0"/>
        <w:rPr>
          <w:rFonts w:ascii="Times New Roman" w:hAnsi="Times New Roman" w:cs="Times New Roman"/>
          <w:sz w:val="24"/>
          <w:szCs w:val="24"/>
        </w:rPr>
      </w:pPr>
      <w:r w:rsidRPr="007957DD">
        <w:rPr>
          <w:rFonts w:ascii="Times New Roman" w:hAnsi="Times New Roman" w:cs="Times New Roman"/>
          <w:b/>
          <w:sz w:val="24"/>
          <w:szCs w:val="24"/>
        </w:rPr>
        <w:t>3.</w:t>
      </w:r>
      <w:r w:rsidR="007957DD">
        <w:rPr>
          <w:rFonts w:ascii="Times New Roman" w:hAnsi="Times New Roman" w:cs="Times New Roman"/>
          <w:sz w:val="24"/>
          <w:szCs w:val="24"/>
        </w:rPr>
        <w:tab/>
      </w:r>
      <w:r w:rsidR="007957DD" w:rsidRPr="007957DD">
        <w:rPr>
          <w:rFonts w:ascii="Times New Roman" w:hAnsi="Times New Roman" w:cs="Times New Roman"/>
          <w:i/>
          <w:sz w:val="24"/>
          <w:szCs w:val="24"/>
        </w:rPr>
        <w:t>Issue:</w:t>
      </w:r>
      <w:r w:rsidR="007957DD">
        <w:rPr>
          <w:rFonts w:ascii="Times New Roman" w:hAnsi="Times New Roman" w:cs="Times New Roman"/>
          <w:sz w:val="24"/>
          <w:szCs w:val="24"/>
        </w:rPr>
        <w:t xml:space="preserve">  Could Weichert reasonably foresee that the schooner would be destroyed if he breached the contract?  The breaching party is liable for damages that are a reasonably foreseeable consequence of the breach of contract.  The non-breaching party must prove damages with reasonable certainty.  </w:t>
      </w:r>
      <w:r w:rsidR="007957DD" w:rsidRPr="00733A04">
        <w:rPr>
          <w:rFonts w:ascii="Times New Roman" w:hAnsi="Times New Roman" w:cs="Times New Roman"/>
          <w:i/>
          <w:sz w:val="24"/>
          <w:szCs w:val="24"/>
        </w:rPr>
        <w:t>Decision:</w:t>
      </w:r>
      <w:r w:rsidR="007957DD">
        <w:rPr>
          <w:rFonts w:ascii="Times New Roman" w:hAnsi="Times New Roman" w:cs="Times New Roman"/>
          <w:sz w:val="24"/>
          <w:szCs w:val="24"/>
        </w:rPr>
        <w:t xml:space="preserve">  </w:t>
      </w:r>
      <w:r w:rsidR="00733A04">
        <w:rPr>
          <w:rFonts w:ascii="Times New Roman" w:hAnsi="Times New Roman" w:cs="Times New Roman"/>
          <w:sz w:val="24"/>
          <w:szCs w:val="24"/>
        </w:rPr>
        <w:t xml:space="preserve">Brady will recover the value </w:t>
      </w:r>
      <w:r w:rsidR="00D67E87">
        <w:rPr>
          <w:rFonts w:ascii="Times New Roman" w:hAnsi="Times New Roman" w:cs="Times New Roman"/>
          <w:sz w:val="24"/>
          <w:szCs w:val="24"/>
        </w:rPr>
        <w:t>(in its damaged condition when fastened to the dock) o</w:t>
      </w:r>
      <w:r w:rsidR="00733A04">
        <w:rPr>
          <w:rFonts w:ascii="Times New Roman" w:hAnsi="Times New Roman" w:cs="Times New Roman"/>
          <w:sz w:val="24"/>
          <w:szCs w:val="24"/>
        </w:rPr>
        <w:t xml:space="preserve">f the schooner from Weichert. </w:t>
      </w:r>
      <w:r w:rsidR="00BA559A">
        <w:rPr>
          <w:rFonts w:ascii="Times New Roman" w:hAnsi="Times New Roman" w:cs="Times New Roman"/>
          <w:sz w:val="24"/>
          <w:szCs w:val="24"/>
        </w:rPr>
        <w:t>Weichert breached the contract by failing to tow the schooner to a safer locati</w:t>
      </w:r>
      <w:r w:rsidR="00597862">
        <w:rPr>
          <w:rFonts w:ascii="Times New Roman" w:hAnsi="Times New Roman" w:cs="Times New Roman"/>
          <w:sz w:val="24"/>
          <w:szCs w:val="24"/>
        </w:rPr>
        <w:t>on within a reasonable time.</w:t>
      </w:r>
      <w:r w:rsidR="00BA559A">
        <w:rPr>
          <w:rFonts w:ascii="Times New Roman" w:hAnsi="Times New Roman" w:cs="Times New Roman"/>
          <w:sz w:val="24"/>
          <w:szCs w:val="24"/>
        </w:rPr>
        <w:t xml:space="preserve">  </w:t>
      </w:r>
      <w:r w:rsidR="00D67E87">
        <w:rPr>
          <w:rFonts w:ascii="Times New Roman" w:hAnsi="Times New Roman" w:cs="Times New Roman"/>
          <w:sz w:val="24"/>
          <w:szCs w:val="24"/>
        </w:rPr>
        <w:t xml:space="preserve">Since Brady </w:t>
      </w:r>
      <w:r w:rsidR="00D67E87">
        <w:rPr>
          <w:rFonts w:ascii="Times New Roman" w:hAnsi="Times New Roman" w:cs="Times New Roman"/>
          <w:sz w:val="24"/>
          <w:szCs w:val="24"/>
        </w:rPr>
        <w:lastRenderedPageBreak/>
        <w:t>informed Weichert of the insufficient protection of the boat, Weichert could reasonably foresee that if he did not tow the boat in prior to the next storm, it could break loose and be destroyed</w:t>
      </w:r>
      <w:r w:rsidR="00BA559A">
        <w:rPr>
          <w:rFonts w:ascii="Times New Roman" w:hAnsi="Times New Roman" w:cs="Times New Roman"/>
          <w:sz w:val="24"/>
          <w:szCs w:val="24"/>
        </w:rPr>
        <w:t>.</w:t>
      </w:r>
      <w:r w:rsidR="00597862">
        <w:rPr>
          <w:rFonts w:ascii="Times New Roman" w:hAnsi="Times New Roman" w:cs="Times New Roman"/>
          <w:sz w:val="24"/>
          <w:szCs w:val="24"/>
        </w:rPr>
        <w:t xml:space="preserve">  </w:t>
      </w:r>
      <w:r w:rsidR="00733A04">
        <w:rPr>
          <w:rFonts w:ascii="Times New Roman" w:hAnsi="Times New Roman" w:cs="Times New Roman"/>
          <w:sz w:val="24"/>
          <w:szCs w:val="24"/>
        </w:rPr>
        <w:t xml:space="preserve"> </w:t>
      </w:r>
    </w:p>
    <w:p w14:paraId="3019E322" w14:textId="77777777" w:rsidR="00266CEE" w:rsidRDefault="00266CEE" w:rsidP="00266CEE">
      <w:pPr>
        <w:spacing w:after="0"/>
        <w:rPr>
          <w:rFonts w:ascii="Times New Roman" w:hAnsi="Times New Roman" w:cs="Times New Roman"/>
          <w:sz w:val="24"/>
          <w:szCs w:val="24"/>
        </w:rPr>
      </w:pPr>
    </w:p>
    <w:p w14:paraId="6C2B5D46" w14:textId="77777777" w:rsidR="00597862" w:rsidRDefault="00597862" w:rsidP="00266CEE">
      <w:pPr>
        <w:spacing w:after="0"/>
        <w:rPr>
          <w:rFonts w:ascii="Times New Roman" w:hAnsi="Times New Roman" w:cs="Times New Roman"/>
          <w:sz w:val="24"/>
          <w:szCs w:val="24"/>
        </w:rPr>
      </w:pPr>
    </w:p>
    <w:p w14:paraId="56A64309" w14:textId="77777777" w:rsidR="00266CEE" w:rsidRDefault="00266CEE" w:rsidP="00266CEE">
      <w:pPr>
        <w:rPr>
          <w:rFonts w:ascii="Times New Roman" w:hAnsi="Times New Roman" w:cs="Times New Roman"/>
          <w:sz w:val="24"/>
          <w:szCs w:val="24"/>
        </w:rPr>
      </w:pPr>
      <w:r w:rsidRPr="00266CEE">
        <w:rPr>
          <w:rFonts w:ascii="Times New Roman" w:hAnsi="Times New Roman" w:cs="Times New Roman"/>
          <w:b/>
          <w:sz w:val="24"/>
          <w:szCs w:val="24"/>
        </w:rPr>
        <w:t>4.</w:t>
      </w:r>
      <w:r>
        <w:rPr>
          <w:rFonts w:ascii="Times New Roman" w:hAnsi="Times New Roman" w:cs="Times New Roman"/>
          <w:sz w:val="24"/>
          <w:szCs w:val="24"/>
        </w:rPr>
        <w:tab/>
      </w:r>
      <w:r w:rsidRPr="0044242E">
        <w:rPr>
          <w:rFonts w:ascii="Times New Roman" w:hAnsi="Times New Roman" w:cs="Times New Roman"/>
          <w:i/>
          <w:sz w:val="24"/>
          <w:szCs w:val="24"/>
        </w:rPr>
        <w:t>Issue:</w:t>
      </w:r>
      <w:r>
        <w:rPr>
          <w:rFonts w:ascii="Times New Roman" w:hAnsi="Times New Roman" w:cs="Times New Roman"/>
          <w:sz w:val="24"/>
          <w:szCs w:val="24"/>
        </w:rPr>
        <w:t xml:space="preserve"> </w:t>
      </w:r>
      <w:r w:rsidRPr="00977653">
        <w:rPr>
          <w:rFonts w:ascii="Times New Roman" w:hAnsi="Times New Roman" w:cs="Times New Roman"/>
          <w:sz w:val="24"/>
          <w:szCs w:val="24"/>
        </w:rPr>
        <w:t>Is specific performance the appropriate remedy for breach of this contract?</w:t>
      </w:r>
      <w:r>
        <w:rPr>
          <w:rFonts w:ascii="Times New Roman" w:hAnsi="Times New Roman" w:cs="Times New Roman"/>
          <w:sz w:val="24"/>
          <w:szCs w:val="24"/>
        </w:rPr>
        <w:t xml:space="preserve">  Specific performance is ordered by the courts when the subject matter of the contract is unique and money damages are inadequate.  Specific performance is an inappropriate remedy for personal service contracts.  </w:t>
      </w:r>
      <w:r w:rsidRPr="0044242E">
        <w:rPr>
          <w:rFonts w:ascii="Times New Roman" w:hAnsi="Times New Roman" w:cs="Times New Roman"/>
          <w:i/>
          <w:sz w:val="24"/>
          <w:szCs w:val="24"/>
        </w:rPr>
        <w:t>Decision:</w:t>
      </w:r>
      <w:r>
        <w:rPr>
          <w:rFonts w:ascii="Times New Roman" w:hAnsi="Times New Roman" w:cs="Times New Roman"/>
          <w:sz w:val="24"/>
          <w:szCs w:val="24"/>
        </w:rPr>
        <w:t xml:space="preserve"> No, the court will not order Gerard to continue acting at Fleming Theater.  Although personal services are unique, it is unconstitutional (13</w:t>
      </w:r>
      <w:r w:rsidRPr="00125648">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violation which prohibits involuntary servitude) for the courts to use specific performance to order people to continue to provide personal services under a contract.  Fleming could successfully sue Gerard for money damages (any increased cost for hiring a replacement actor, new advertising, reprinting the programs and posters, ticket refunds, etc. – all of these are reasonably foreseeable consequences of the breach), so long as Fleming mitigated his damages.  </w:t>
      </w:r>
    </w:p>
    <w:p w14:paraId="43668CCE" w14:textId="77777777" w:rsidR="00266CEE" w:rsidRPr="00266CEE" w:rsidRDefault="00266CEE" w:rsidP="00266CEE">
      <w:pPr>
        <w:spacing w:after="0"/>
        <w:rPr>
          <w:rFonts w:ascii="Times New Roman" w:hAnsi="Times New Roman" w:cs="Times New Roman"/>
          <w:sz w:val="24"/>
          <w:szCs w:val="24"/>
        </w:rPr>
      </w:pPr>
    </w:p>
    <w:sectPr w:rsidR="00266CEE" w:rsidRPr="00266CEE"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94828"/>
    <w:multiLevelType w:val="hybridMultilevel"/>
    <w:tmpl w:val="2CFAF5E0"/>
    <w:lvl w:ilvl="0" w:tplc="2910C4E4">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266CEE"/>
    <w:rsid w:val="00057210"/>
    <w:rsid w:val="000826EE"/>
    <w:rsid w:val="000C20FC"/>
    <w:rsid w:val="001B19EA"/>
    <w:rsid w:val="00226BD6"/>
    <w:rsid w:val="00266CEE"/>
    <w:rsid w:val="00415304"/>
    <w:rsid w:val="00487D4E"/>
    <w:rsid w:val="005750E0"/>
    <w:rsid w:val="00597862"/>
    <w:rsid w:val="00733A04"/>
    <w:rsid w:val="007957DD"/>
    <w:rsid w:val="00BA559A"/>
    <w:rsid w:val="00BD64B7"/>
    <w:rsid w:val="00BF0236"/>
    <w:rsid w:val="00D67E87"/>
    <w:rsid w:val="00F031E8"/>
    <w:rsid w:val="00F04B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15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616</Words>
  <Characters>3514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13</cp:revision>
  <dcterms:created xsi:type="dcterms:W3CDTF">2010-12-06T16:37:00Z</dcterms:created>
  <dcterms:modified xsi:type="dcterms:W3CDTF">2017-02-26T05:16:00Z</dcterms:modified>
</cp:coreProperties>
</file>