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D" w:rsidRDefault="005702B4">
      <w:pPr>
        <w:rPr>
          <w:u w:val="single"/>
        </w:rPr>
      </w:pPr>
      <w:r w:rsidRPr="005702B4">
        <w:rPr>
          <w:u w:val="single"/>
        </w:rPr>
        <w:t>Exam Check off</w:t>
      </w:r>
    </w:p>
    <w:p w:rsidR="005702B4" w:rsidRDefault="005702B4">
      <w:pPr>
        <w:rPr>
          <w:u w:val="single"/>
        </w:rPr>
      </w:pPr>
    </w:p>
    <w:p w:rsidR="005702B4" w:rsidRPr="005702B4" w:rsidRDefault="005702B4" w:rsidP="005702B4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hyperlink r:id="rId4" w:history="1">
        <w:r w:rsidRPr="005702B4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Week 1</w:t>
        </w:r>
      </w:hyperlink>
    </w:p>
    <w:p w:rsidR="005702B4" w:rsidRPr="005702B4" w:rsidRDefault="005702B4" w:rsidP="005702B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Topics covered in this week are:</w:t>
      </w:r>
    </w:p>
    <w:p w:rsidR="005702B4" w:rsidRPr="005702B4" w:rsidRDefault="005702B4" w:rsidP="005702B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(</w:t>
      </w:r>
      <w:proofErr w:type="spellStart"/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i</w:t>
      </w:r>
      <w:proofErr w:type="spellEnd"/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) IP-v4 addressing, Classful and Classless Addressing(CIDR), address prefixes</w:t>
      </w:r>
    </w:p>
    <w:p w:rsidR="005702B4" w:rsidRPr="005702B4" w:rsidRDefault="005702B4" w:rsidP="005702B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(ii) Principle of Longest Match for Datagram Forwarding</w:t>
      </w:r>
    </w:p>
    <w:p w:rsidR="005702B4" w:rsidRPr="005702B4" w:rsidRDefault="005702B4" w:rsidP="005702B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(iii) Forming Subnets</w:t>
      </w:r>
    </w:p>
    <w:p w:rsidR="005702B4" w:rsidRPr="005702B4" w:rsidRDefault="005702B4" w:rsidP="005702B4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5702B4">
        <w:rPr>
          <w:rFonts w:ascii="inherit" w:eastAsia="Times New Roman" w:hAnsi="inherit" w:cs="Helvetica"/>
          <w:color w:val="444444"/>
          <w:sz w:val="20"/>
          <w:szCs w:val="20"/>
        </w:rPr>
        <w:t>(p 317-319 , p 338-345 in the textbook)</w:t>
      </w:r>
    </w:p>
    <w:p w:rsidR="005702B4" w:rsidRDefault="005702B4" w:rsidP="005702B4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Helvetica"/>
          <w:color w:val="444444"/>
          <w:sz w:val="23"/>
          <w:szCs w:val="23"/>
        </w:rPr>
      </w:pPr>
      <w:hyperlink r:id="rId5" w:history="1">
        <w:r>
          <w:rPr>
            <w:rStyle w:val="Hyperlink"/>
            <w:rFonts w:ascii="inherit" w:hAnsi="inherit" w:cs="Helvetica"/>
            <w:color w:val="000000"/>
            <w:sz w:val="23"/>
            <w:szCs w:val="23"/>
            <w:bdr w:val="none" w:sz="0" w:space="0" w:color="auto" w:frame="1"/>
          </w:rPr>
          <w:t>Week 2</w:t>
        </w:r>
      </w:hyperlink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The topics covered in this week are the following: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(</w:t>
      </w:r>
      <w:proofErr w:type="spellStart"/>
      <w:r>
        <w:rPr>
          <w:rFonts w:ascii="inherit" w:hAnsi="inherit" w:cs="Helvetica"/>
          <w:color w:val="444444"/>
          <w:sz w:val="20"/>
          <w:szCs w:val="20"/>
        </w:rPr>
        <w:t>i</w:t>
      </w:r>
      <w:proofErr w:type="spellEnd"/>
      <w:r>
        <w:rPr>
          <w:rFonts w:ascii="inherit" w:hAnsi="inherit" w:cs="Helvetica"/>
          <w:color w:val="444444"/>
          <w:sz w:val="20"/>
          <w:szCs w:val="20"/>
        </w:rPr>
        <w:t>) IP-v4 Datagram Format (p 332-335 in the textbook)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(ii) Datagram Fragmentation (p 335-338 in the textbook)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(iii) Introduction to Graph Theory (Notes and examples in the pdf file posted)</w:t>
      </w:r>
    </w:p>
    <w:p w:rsidR="005702B4" w:rsidRDefault="005702B4" w:rsidP="005702B4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Helvetica"/>
          <w:color w:val="444444"/>
          <w:sz w:val="23"/>
          <w:szCs w:val="23"/>
        </w:rPr>
      </w:pPr>
      <w:hyperlink r:id="rId6" w:history="1">
        <w:r>
          <w:rPr>
            <w:rStyle w:val="Hyperlink"/>
            <w:rFonts w:ascii="inherit" w:hAnsi="inherit" w:cs="Helvetica"/>
            <w:color w:val="000000"/>
            <w:sz w:val="23"/>
            <w:szCs w:val="23"/>
            <w:bdr w:val="none" w:sz="0" w:space="0" w:color="auto" w:frame="1"/>
          </w:rPr>
          <w:t>Week 3</w:t>
        </w:r>
      </w:hyperlink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Material covered this week is :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Introduction to routing - distinction between Intradomain and interdomain routing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Intradomain routing algorithms - Link State routing and example  ( p 363-371)</w:t>
      </w:r>
    </w:p>
    <w:p w:rsidR="005702B4" w:rsidRDefault="005702B4" w:rsidP="005702B4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Helvetica"/>
          <w:color w:val="444444"/>
          <w:sz w:val="23"/>
          <w:szCs w:val="23"/>
        </w:rPr>
      </w:pPr>
      <w:hyperlink r:id="rId7" w:history="1">
        <w:r>
          <w:rPr>
            <w:rStyle w:val="Hyperlink"/>
            <w:rFonts w:ascii="inherit" w:hAnsi="inherit" w:cs="Helvetica"/>
            <w:color w:val="000000"/>
            <w:sz w:val="23"/>
            <w:szCs w:val="23"/>
            <w:bdr w:val="none" w:sz="0" w:space="0" w:color="auto" w:frame="1"/>
          </w:rPr>
          <w:t>Week 4</w:t>
        </w:r>
      </w:hyperlink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Material covered this week is the following: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Distance Vector Routing  (p 371-379 in the textbook)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 xml:space="preserve">Broadcast and </w:t>
      </w:r>
      <w:proofErr w:type="spellStart"/>
      <w:r>
        <w:rPr>
          <w:rFonts w:ascii="inherit" w:hAnsi="inherit" w:cs="Helvetica"/>
          <w:color w:val="444444"/>
          <w:sz w:val="20"/>
          <w:szCs w:val="20"/>
        </w:rPr>
        <w:t>Muticast</w:t>
      </w:r>
      <w:proofErr w:type="spellEnd"/>
      <w:r>
        <w:rPr>
          <w:rFonts w:ascii="inherit" w:hAnsi="inherit" w:cs="Helvetica"/>
          <w:color w:val="444444"/>
          <w:sz w:val="20"/>
          <w:szCs w:val="20"/>
        </w:rPr>
        <w:t xml:space="preserve"> routing (p 400-413)</w:t>
      </w:r>
    </w:p>
    <w:p w:rsidR="005702B4" w:rsidRDefault="005702B4" w:rsidP="005702B4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Helvetica"/>
          <w:color w:val="444444"/>
          <w:sz w:val="23"/>
          <w:szCs w:val="23"/>
        </w:rPr>
      </w:pPr>
      <w:hyperlink r:id="rId8" w:history="1">
        <w:r>
          <w:rPr>
            <w:rStyle w:val="Hyperlink"/>
            <w:rFonts w:ascii="inherit" w:hAnsi="inherit" w:cs="Helvetica"/>
            <w:color w:val="000000"/>
            <w:sz w:val="23"/>
            <w:szCs w:val="23"/>
            <w:bdr w:val="none" w:sz="0" w:space="0" w:color="auto" w:frame="1"/>
          </w:rPr>
          <w:t>Week 5</w:t>
        </w:r>
      </w:hyperlink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In this week, inter-AS routing protocol BGP will be discussed.(p383- 399 in the text book)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Also IP-v6 will be discussed.(p 356-362 in the textbook)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IP-v6 addressing , special addresses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Header format, comparison with IP-v4</w:t>
      </w:r>
    </w:p>
    <w:p w:rsidR="005702B4" w:rsidRDefault="005702B4" w:rsidP="005702B4">
      <w:pPr>
        <w:pStyle w:val="NormalWeb"/>
        <w:shd w:val="clear" w:color="auto" w:fill="FFFFFF"/>
        <w:spacing w:before="0" w:beforeAutospacing="0" w:after="240" w:afterAutospacing="0"/>
        <w:rPr>
          <w:rFonts w:ascii="inherit" w:hAnsi="inherit" w:cs="Helvetica"/>
          <w:color w:val="444444"/>
          <w:sz w:val="20"/>
          <w:szCs w:val="20"/>
        </w:rPr>
      </w:pPr>
      <w:r>
        <w:rPr>
          <w:rFonts w:ascii="inherit" w:hAnsi="inherit" w:cs="Helvetica"/>
          <w:color w:val="444444"/>
          <w:sz w:val="20"/>
          <w:szCs w:val="20"/>
        </w:rPr>
        <w:t>Transitioning from IP-v4 to IP-v6</w:t>
      </w:r>
    </w:p>
    <w:p w:rsidR="005702B4" w:rsidRPr="005702B4" w:rsidRDefault="005702B4">
      <w:pPr>
        <w:rPr>
          <w:u w:val="single"/>
        </w:rPr>
      </w:pPr>
      <w:bookmarkStart w:id="0" w:name="_GoBack"/>
      <w:bookmarkEnd w:id="0"/>
    </w:p>
    <w:sectPr w:rsidR="005702B4" w:rsidRPr="005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B4"/>
    <w:rsid w:val="0001006E"/>
    <w:rsid w:val="0001214A"/>
    <w:rsid w:val="001E0C9A"/>
    <w:rsid w:val="001E1DDA"/>
    <w:rsid w:val="005702B4"/>
    <w:rsid w:val="006902A9"/>
    <w:rsid w:val="00715236"/>
    <w:rsid w:val="00BB1DAB"/>
    <w:rsid w:val="00C15DB9"/>
    <w:rsid w:val="00CB025C"/>
    <w:rsid w:val="00CE58A2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83E1"/>
  <w15:chartTrackingRefBased/>
  <w15:docId w15:val="{A46FAE21-288D-4523-B122-63A0A72F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2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02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college.net/webapps/blackboard/content/listContent.jsp?course_id=_164433_1&amp;content_id=_5033249_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dcollege.net/webapps/blackboard/content/listContent.jsp?course_id=_164433_1&amp;content_id=_5033240_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dcollege.net/webapps/blackboard/content/listContent.jsp?course_id=_164433_1&amp;content_id=_5033231_1" TargetMode="External"/><Relationship Id="rId5" Type="http://schemas.openxmlformats.org/officeDocument/2006/relationships/hyperlink" Target="https://learn.dcollege.net/webapps/blackboard/content/listContent.jsp?course_id=_164433_1&amp;content_id=_5033226_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dcollege.net/webapps/blackboard/content/listContent.jsp?course_id=_164433_1&amp;content_id=_5033218_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2017-02-15T02:54:00Z</dcterms:created>
  <dcterms:modified xsi:type="dcterms:W3CDTF">2017-02-15T02:56:00Z</dcterms:modified>
</cp:coreProperties>
</file>