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#22</w:t>
      </w:r>
    </w:p>
    <w:p>
      <w:pPr>
        <w:jc w:val="center"/>
      </w:pPr>
      <w:r>
        <w:t>Date: 2025-08-31 17:58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أحمد علي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0501234567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123 شارع الملك فهد، الرياض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11.00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5.50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ساندويتش فلافل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2.50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2.50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بيبسي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13.50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18.50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34"/>
      </w:tblGrid>
      <w:tr>
        <w:tc>
          <w:tcPr>
            <w:tcW w:type="dxa" w:w="3634"/>
          </w:tcPr>
          <w:p>
            <w:pPr>
              <w:jc w:val="left"/>
            </w:pPr>
            <w:r>
              <w:rPr>
                <w:b w:val="0"/>
              </w:rPr>
              <w:t>بدون بصل من فضلك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