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62235" w:val="clear"/>
          </w:tcPr>
          <w:p>
            <w:pPr>
              <w:spacing w:before="4745"/>
            </w:pPr>
          </w:p>
          <w:p>
            <w:pPr>
              <w:pBdr>
                <w:bottom w:val="single" w:color="37DCF2" w:sz="6" w:space="8"/>
              </w:pBdr>
              <w:spacing w:after="500"/>
              <w:ind w:left="800" w:right="1200"/>
              <w:jc w:val="right"/>
            </w:pPr>
            <w:r>
              <w:rPr>
                <w:rFonts w:ascii="Calibri" w:cs="Arial" w:hAnsi="Calibri"/>
                <w:color w:val="37DCF2"/>
                <w:spacing w:val="40"/>
                <w:sz w:val="18"/>
                <w:szCs w:val="18"/>
              </w:rPr>
              <w:t xml:space="preserve">N  E  X  U  S     T  R  A  D  I  N  G     S  Y  S  T  E  M</w:t>
            </w:r>
          </w:p>
          <w:p>
            <w:pPr>
              <w:bidi/>
              <w:spacing w:after="300" w:line="920" w:lineRule="atLeast"/>
              <w:ind w:left="800" w:right="1200"/>
              <w:jc w:val="left"/>
            </w:pPr>
            <w:r>
              <w:rPr>
                <w:rFonts w:ascii="Arial" w:cs="Arial" w:hAnsi="Arial"/>
                <w:b/>
                <w:bCs/>
                <w:i w:val="false"/>
                <w:iCs w:val="false"/>
                <w:color w:val="FFFFFF"/>
                <w:sz w:val="80"/>
                <w:szCs w:val="80"/>
                <w:rtl/>
              </w:rPr>
              <w:t xml:space="preserve">دليل التشغيل والتركيب</w:t>
            </w:r>
          </w:p>
          <w:p>
            <w:pPr>
              <w:bidi/>
              <w:spacing w:after="800" w:line="340" w:lineRule="atLeast"/>
              <w:ind w:left="800" w:right="1200"/>
              <w:jc w:val="left"/>
            </w:pPr>
            <w:r>
              <w:rPr>
                <w:rFonts w:ascii="Arial" w:cs="Arial" w:hAnsi="Arial"/>
                <w:b w:val="false"/>
                <w:i w:val="false"/>
                <w:iCs w:val="false"/>
                <w:color w:val="B0B8C0"/>
                <w:sz w:val="24"/>
                <w:szCs w:val="24"/>
                <w:rtl/>
              </w:rPr>
              <w:t xml:space="preserve">نظام Nexus للتداول الآلي عبر MetaTrader 5</w:t>
            </w:r>
          </w:p>
          <w:p>
            <w:pPr>
              <w:pBdr>
                <w:right w:val="single" w:color="37DCF2" w:sz="8" w:space="12"/>
              </w:pBdr>
              <w:bidi/>
              <w:spacing w:after="80" w:line="300"/>
              <w:ind w:left="800" w:right="1400"/>
              <w:jc w:val="left"/>
            </w:pPr>
            <w:r>
              <w:rPr>
                <w:rFonts w:ascii="Arial" w:cs="Arial" w:hAnsi="Arial"/>
                <w:b w:val="false"/>
                <w:i w:val="false"/>
                <w:iCs w:val="false"/>
                <w:color w:val="90989F"/>
                <w:sz w:val="24"/>
                <w:szCs w:val="24"/>
                <w:rtl/>
              </w:rPr>
              <w:t xml:space="preserve">الإصدار: أكتوبر 2026 — يشمل ميزات التقويم الاقتصادي (47 ميزة)</w:t>
            </w:r>
          </w:p>
          <w:p>
            <w:pPr>
              <w:pBdr>
                <w:right w:val="single" w:color="37DCF2" w:sz="8" w:space="12"/>
              </w:pBdr>
              <w:bidi/>
              <w:spacing w:after="80" w:line="300"/>
              <w:ind w:left="800" w:right="1400"/>
              <w:jc w:val="left"/>
            </w:pPr>
            <w:r>
              <w:rPr>
                <w:rFonts w:ascii="Arial" w:cs="Arial" w:hAnsi="Arial"/>
                <w:b w:val="false"/>
                <w:i w:val="false"/>
                <w:iCs w:val="false"/>
                <w:color w:val="90989F"/>
                <w:sz w:val="24"/>
                <w:szCs w:val="24"/>
                <w:rtl/>
              </w:rPr>
              <w:t xml:space="preserve">الأرشيف المرجعي: nexus-backup-2026-10-27.tar.gz</w:t>
            </w:r>
          </w:p>
          <w:p>
            <w:pPr>
              <w:pBdr>
                <w:right w:val="single" w:color="37DCF2" w:sz="8" w:space="12"/>
              </w:pBdr>
              <w:bidi/>
              <w:spacing w:after="80" w:line="300"/>
              <w:ind w:left="800" w:right="1400"/>
              <w:jc w:val="left"/>
            </w:pPr>
            <w:r>
              <w:rPr>
                <w:rFonts w:ascii="Arial" w:cs="Arial" w:hAnsi="Arial"/>
                <w:b w:val="false"/>
                <w:i w:val="false"/>
                <w:iCs w:val="false"/>
                <w:color w:val="90989F"/>
                <w:sz w:val="24"/>
                <w:szCs w:val="24"/>
                <w:rtl/>
              </w:rPr>
              <w:t xml:space="preserve">المنصات: خادم Linux + جهاز Windows مع MetaTrader 5</w:t>
            </w:r>
          </w:p>
          <w:p>
            <w:pPr>
              <w:spacing w:before="4745"/>
            </w:pPr>
          </w:p>
          <w:p>
            <w:pPr>
              <w:pBdr>
                <w:top w:val="single" w:color="37DCF2" w:sz="2" w:space="8"/>
              </w:pBdr>
              <w:spacing w:before="200"/>
              <w:ind w:left="800" w:right="1200"/>
              <w:jc w:val="right"/>
            </w:pPr>
            <w:r>
              <w:rPr>
                <w:rFonts w:ascii="Arial" w:cs="Arial" w:hAnsi="Arial"/>
                <w:color w:val="687078"/>
                <w:sz w:val="16"/>
                <w:szCs w:val="16"/>
                <w:rtl/>
              </w:rPr>
              <w:t xml:space="preserve">أكتوبر 2026</w:t>
            </w:r>
            <w:r>
              <w:rPr>
                <w:rFonts w:ascii="Arial" w:cs="Arial" w:hAnsi="Arial"/>
                <w:sz w:val="16"/>
                <w:szCs w:val="16"/>
              </w:rPr>
              <w:t xml:space="preserve">                                   </w:t>
            </w:r>
            <w:r>
              <w:rPr>
                <w:rFonts w:ascii="Calibri" w:hAnsi="Calibri"/>
                <w:color w:val="687078"/>
                <w:sz w:val="16"/>
                <w:szCs w:val="16"/>
              </w:rPr>
              <w:t xml:space="preserve">Nexus Trading System MT5</w:t>
            </w:r>
          </w:p>
        </w:tc>
      </w:tr>
    </w:tbl>
    <w:p>
      <w:pPr>
        <w:sectPr>
          <w:pgSz w:w="11906" w:h="16838" w:orient="portrait"/>
          <w:pgMar w:top="0" w:right="0" w:bottom="0" w:left="0" w:header="708" w:footer="708" w:gutter="0"/>
          <w:docGrid w:linePitch="360"/>
        </w:sectPr>
      </w:pPr>
    </w:p>
    <w:p>
      <w:pPr>
        <w:bidi/>
        <w:spacing w:after="360" w:before="480" w:line="400" w:lineRule="atLeast"/>
        <w:jc w:val="center"/>
      </w:pPr>
      <w:r>
        <w:rPr>
          <w:rFonts w:ascii="Arial" w:cs="Arial" w:hAnsi="Arial"/>
          <w:b/>
          <w:bCs/>
          <w:i w:val="false"/>
          <w:iCs w:val="false"/>
          <w:color w:val="162235"/>
          <w:sz w:val="32"/>
          <w:szCs w:val="32"/>
          <w:rtl/>
        </w:rPr>
        <w:t xml:space="preserve">المحتويات</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نظرة عامة على النظام</w:t>
            </w:r>
            <w:r>
              <w:tab/>
            </w:r>
            <w:r>
              <w:fldChar w:fldCharType="begin" w:dirty="true"/>
              <w:instrText xml:space="preserve">PAGEREF _Toc1 \h</w:instrText>
              <w:fldChar w:fldCharType="separate"/>
            </w:r>
            <w:r>
              <w:t xml:space="preserve">1</w:t>
            </w:r>
            <w:r>
              <w:fldChar w:fldCharType="end"/>
            </w:r>
          </w:hyperlink>
        </w:p>
        <w:p>
          <w:pPr>
            <w:pStyle w:val="TOC1"/>
            <w:tabs>
              <w:tab w:val="right" w:pos="8788" w:leader="dot"/>
            </w:tabs>
          </w:pPr>
          <w:hyperlink w:history="1" w:anchor="_Toc2">
            <w:r>
              <w:t xml:space="preserve">2. محتويات النسخة الاحتياطية وحدودها</w:t>
            </w:r>
            <w:r>
              <w:tab/>
            </w:r>
            <w:r>
              <w:fldChar w:fldCharType="begin" w:dirty="true"/>
              <w:instrText xml:space="preserve">PAGEREF _Toc2 \h</w:instrText>
              <w:fldChar w:fldCharType="separate"/>
            </w:r>
            <w:r>
              <w:t xml:space="preserve">1</w:t>
            </w:r>
            <w:r>
              <w:fldChar w:fldCharType="end"/>
            </w:r>
          </w:hyperlink>
        </w:p>
        <w:p>
          <w:pPr>
            <w:pStyle w:val="TOC1"/>
            <w:tabs>
              <w:tab w:val="right" w:pos="8788" w:leader="dot"/>
            </w:tabs>
          </w:pPr>
          <w:hyperlink w:history="1" w:anchor="_Toc3">
            <w:r>
              <w:t xml:space="preserve">3. المتطلبات المسبقة</w:t>
            </w:r>
            <w:r>
              <w:tab/>
            </w:r>
            <w:r>
              <w:fldChar w:fldCharType="begin" w:dirty="true"/>
              <w:instrText xml:space="preserve">PAGEREF _Toc3 \h</w:instrText>
              <w:fldChar w:fldCharType="separate"/>
            </w:r>
            <w:r>
              <w:t xml:space="preserve">2</w:t>
            </w:r>
            <w:r>
              <w:fldChar w:fldCharType="end"/>
            </w:r>
          </w:hyperlink>
        </w:p>
        <w:p>
          <w:pPr>
            <w:pStyle w:val="TOC1"/>
            <w:tabs>
              <w:tab w:val="right" w:pos="8788" w:leader="dot"/>
            </w:tabs>
          </w:pPr>
          <w:hyperlink w:history="1" w:anchor="_Toc4">
            <w:r>
              <w:t xml:space="preserve">4. التركيب على خادم Linux خطوة بخطوة</w:t>
            </w:r>
            <w:r>
              <w:tab/>
            </w:r>
            <w:r>
              <w:fldChar w:fldCharType="begin" w:dirty="true"/>
              <w:instrText xml:space="preserve">PAGEREF _Toc4 \h</w:instrText>
              <w:fldChar w:fldCharType="separate"/>
            </w:r>
            <w:r>
              <w:t xml:space="preserve">3</w:t>
            </w:r>
            <w:r>
              <w:fldChar w:fldCharType="end"/>
            </w:r>
          </w:hyperlink>
        </w:p>
        <w:p>
          <w:pPr>
            <w:pStyle w:val="TOC1"/>
            <w:tabs>
              <w:tab w:val="right" w:pos="8788" w:leader="dot"/>
            </w:tabs>
          </w:pPr>
          <w:hyperlink w:history="1" w:anchor="_Toc5">
            <w:r>
              <w:t xml:space="preserve">5. التركيب على جهاز Windows</w:t>
            </w:r>
            <w:r>
              <w:tab/>
            </w:r>
            <w:r>
              <w:fldChar w:fldCharType="begin" w:dirty="true"/>
              <w:instrText xml:space="preserve">PAGEREF _Toc5 \h</w:instrText>
              <w:fldChar w:fldCharType="separate"/>
            </w:r>
            <w:r>
              <w:t xml:space="preserve">4</w:t>
            </w:r>
            <w:r>
              <w:fldChar w:fldCharType="end"/>
            </w:r>
          </w:hyperlink>
        </w:p>
        <w:p>
          <w:pPr>
            <w:pStyle w:val="TOC2"/>
            <w:tabs>
              <w:tab w:val="right" w:pos="8788" w:leader="dot"/>
            </w:tabs>
            <w:ind w:left="220"/>
          </w:pPr>
          <w:hyperlink w:history="1" w:anchor="_Toc6">
            <w:r>
              <w:t xml:space="preserve">5.1 تركيب وتشغيل الجسر bridge.py</w:t>
            </w:r>
            <w:r>
              <w:tab/>
            </w:r>
            <w:r>
              <w:fldChar w:fldCharType="begin" w:dirty="true"/>
              <w:instrText xml:space="preserve">PAGEREF _Toc6 \h</w:instrText>
              <w:fldChar w:fldCharType="separate"/>
            </w:r>
            <w:r>
              <w:t xml:space="preserve">4</w:t>
            </w:r>
            <w:r>
              <w:fldChar w:fldCharType="end"/>
            </w:r>
          </w:hyperlink>
        </w:p>
        <w:p>
          <w:pPr>
            <w:pStyle w:val="TOC2"/>
            <w:tabs>
              <w:tab w:val="right" w:pos="8788" w:leader="dot"/>
            </w:tabs>
            <w:ind w:left="220"/>
          </w:pPr>
          <w:hyperlink w:history="1" w:anchor="_Toc7">
            <w:r>
              <w:t xml:space="preserve">5.2 تركيب الإضافة NexusCalendarEA ورفيقتها</w:t>
            </w:r>
            <w:r>
              <w:tab/>
            </w:r>
            <w:r>
              <w:fldChar w:fldCharType="begin" w:dirty="true"/>
              <w:instrText xml:space="preserve">PAGEREF _Toc7 \h</w:instrText>
              <w:fldChar w:fldCharType="separate"/>
            </w:r>
            <w:r>
              <w:t xml:space="preserve">5</w:t>
            </w:r>
            <w:r>
              <w:fldChar w:fldCharType="end"/>
            </w:r>
          </w:hyperlink>
        </w:p>
        <w:p>
          <w:pPr>
            <w:pStyle w:val="TOC1"/>
            <w:tabs>
              <w:tab w:val="right" w:pos="8788" w:leader="dot"/>
            </w:tabs>
          </w:pPr>
          <w:hyperlink w:history="1" w:anchor="_Toc8">
            <w:r>
              <w:t xml:space="preserve">6. التحقق من سلامة التشغيل بعد التركيب</w:t>
            </w:r>
            <w:r>
              <w:tab/>
            </w:r>
            <w:r>
              <w:fldChar w:fldCharType="begin" w:dirty="true"/>
              <w:instrText xml:space="preserve">PAGEREF _Toc8 \h</w:instrText>
              <w:fldChar w:fldCharType="separate"/>
            </w:r>
            <w:r>
              <w:t xml:space="preserve">5</w:t>
            </w:r>
            <w:r>
              <w:fldChar w:fldCharType="end"/>
            </w:r>
          </w:hyperlink>
        </w:p>
        <w:p>
          <w:pPr>
            <w:pStyle w:val="TOC1"/>
            <w:tabs>
              <w:tab w:val="right" w:pos="8788" w:leader="dot"/>
            </w:tabs>
          </w:pPr>
          <w:hyperlink w:history="1" w:anchor="_Toc9">
            <w:r>
              <w:t xml:space="preserve">7. التشغيل اليومي: ماذا يحدث تلقائياً</w:t>
            </w:r>
            <w:r>
              <w:tab/>
            </w:r>
            <w:r>
              <w:fldChar w:fldCharType="begin" w:dirty="true"/>
              <w:instrText xml:space="preserve">PAGEREF _Toc9 \h</w:instrText>
              <w:fldChar w:fldCharType="separate"/>
            </w:r>
            <w:r>
              <w:t xml:space="preserve">6</w:t>
            </w:r>
            <w:r>
              <w:fldChar w:fldCharType="end"/>
            </w:r>
          </w:hyperlink>
        </w:p>
        <w:p>
          <w:pPr>
            <w:pStyle w:val="TOC1"/>
            <w:tabs>
              <w:tab w:val="right" w:pos="8788" w:leader="dot"/>
            </w:tabs>
          </w:pPr>
          <w:hyperlink w:history="1" w:anchor="_Toc10">
            <w:r>
              <w:t xml:space="preserve">8. استكشاف الأخطاء وإصلاحها</w:t>
            </w:r>
            <w:r>
              <w:tab/>
            </w:r>
            <w:r>
              <w:fldChar w:fldCharType="begin" w:dirty="true"/>
              <w:instrText xml:space="preserve">PAGEREF _Toc10 \h</w:instrText>
              <w:fldChar w:fldCharType="separate"/>
            </w:r>
            <w:r>
              <w:t xml:space="preserve">7</w:t>
            </w:r>
            <w:r>
              <w:fldChar w:fldCharType="end"/>
            </w:r>
          </w:hyperlink>
        </w:p>
        <w:p>
          <w:pPr>
            <w:pStyle w:val="TOC1"/>
            <w:tabs>
              <w:tab w:val="right" w:pos="8788" w:leader="dot"/>
            </w:tabs>
          </w:pPr>
          <w:hyperlink w:history="1" w:anchor="_Toc11">
            <w:r>
              <w:t xml:space="preserve">9. النسخ الاحتياطي والاستعادة</w:t>
            </w:r>
            <w:r>
              <w:tab/>
            </w:r>
            <w:r>
              <w:fldChar w:fldCharType="begin" w:dirty="true"/>
              <w:instrText xml:space="preserve">PAGEREF _Toc11 \h</w:instrText>
              <w:fldChar w:fldCharType="separate"/>
            </w:r>
            <w:r>
              <w:t xml:space="preserve">8</w:t>
            </w:r>
            <w:r>
              <w:fldChar w:fldCharType="end"/>
            </w:r>
          </w:hyperlink>
        </w:p>
        <w:p>
          <w:pPr>
            <w:pStyle w:val="TOC2"/>
            <w:tabs>
              <w:tab w:val="right" w:pos="8788" w:leader="dot"/>
            </w:tabs>
            <w:ind w:left="220"/>
          </w:pPr>
          <w:hyperlink w:history="1" w:anchor="_Toc12">
            <w:r>
              <w:t xml:space="preserve">9.1 إنشاء نسخة احتياطية جديدة</w:t>
            </w:r>
            <w:r>
              <w:tab/>
            </w:r>
            <w:r>
              <w:fldChar w:fldCharType="begin" w:dirty="true"/>
              <w:instrText xml:space="preserve">PAGEREF _Toc12 \h</w:instrText>
              <w:fldChar w:fldCharType="separate"/>
            </w:r>
            <w:r>
              <w:t xml:space="preserve">8</w:t>
            </w:r>
            <w:r>
              <w:fldChar w:fldCharType="end"/>
            </w:r>
          </w:hyperlink>
        </w:p>
        <w:p>
          <w:pPr>
            <w:pStyle w:val="TOC2"/>
            <w:tabs>
              <w:tab w:val="right" w:pos="8788" w:leader="dot"/>
            </w:tabs>
            <w:ind w:left="220"/>
          </w:pPr>
          <w:hyperlink w:history="1" w:anchor="_Toc13">
            <w:r>
              <w:t xml:space="preserve">9.2 الاستعادة من الأرشيف</w:t>
            </w:r>
            <w:r>
              <w:tab/>
            </w:r>
            <w:r>
              <w:fldChar w:fldCharType="begin" w:dirty="true"/>
              <w:instrText xml:space="preserve">PAGEREF _Toc13 \h</w:instrText>
              <w:fldChar w:fldCharType="separate"/>
            </w:r>
            <w:r>
              <w:t xml:space="preserve">8</w:t>
            </w:r>
            <w:r>
              <w:fldChar w:fldCharType="end"/>
            </w:r>
          </w:hyperlink>
        </w:p>
        <w:p>
          <w:pPr>
            <w:pStyle w:val="TOC1"/>
            <w:tabs>
              <w:tab w:val="right" w:pos="8788" w:leader="dot"/>
            </w:tabs>
          </w:pPr>
          <w:hyperlink w:history="1" w:anchor="_Toc14">
            <w:r>
              <w:t xml:space="preserve">10. المرجع السريع للأوامر والمفاتيح</w:t>
            </w:r>
            <w:r>
              <w:tab/>
            </w:r>
            <w:r>
              <w:fldChar w:fldCharType="begin" w:dirty="true"/>
              <w:instrText xml:space="preserve">PAGEREF _Toc14 \h</w:instrText>
              <w:fldChar w:fldCharType="separate"/>
            </w:r>
            <w:r>
              <w:t xml:space="preserve">8</w:t>
            </w:r>
            <w:r>
              <w:fldChar w:fldCharType="end"/>
            </w:r>
          </w:hyperlink>
        </w:p>
        <w:p>
          <w:r>
            <w:fldChar w:fldCharType="end"/>
          </w:r>
        </w:p>
      </w:sdtContent>
    </w:sdt>
    <w:p>
      <w:pPr>
        <w:bidi/>
        <w:spacing w:before="200" w:line="312"/>
        <w:jc w:val="left"/>
        <w:sectPr>
          <w:footerReference w:type="default" r:id="rId6"/>
          <w:type w:val="nextPage"/>
          <w:pgSz w:w="11906" w:h="16838" w:orient="portrait"/>
          <w:pgMar w:top="1440" w:right="1417" w:bottom="1440" w:left="1701" w:header="708" w:footer="708" w:gutter="0"/>
          <w:pgNumType w:start="1" w:fmt="upperRoman"/>
          <w:docGrid w:linePitch="360"/>
        </w:sectPr>
      </w:pPr>
      <w:r>
        <w:rPr>
          <w:rFonts w:ascii="Arial" w:cs="Arial" w:hAnsi="Arial"/>
          <w:b w:val="false"/>
          <w:i/>
          <w:iCs/>
          <w:color w:val="888888"/>
          <w:sz w:val="18"/>
          <w:szCs w:val="18"/>
          <w:rtl/>
        </w:rPr>
        <w:t xml:space="preserve">ملاحظة: هذا الفهرس مولد بحقول آلية؛ بعد أي تعديل في الوثيقة انقر بزر الفأرة الأيمن على الفهرس واختر تحديث الحقل لضبط أرقام الصفحات.</w:t>
      </w:r>
    </w:p>
    <w:p>
      <w:pPr>
        <w:pStyle w:val="Heading1"/>
        <w:bidi/>
        <w:spacing w:after="160" w:before="400" w:line="380" w:lineRule="atLeast"/>
        <w:jc w:val="left"/>
      </w:pPr>
      <w:bookmarkStart w:name="_Toc1" w:id="1"/>
      <w:r>
        <w:rPr>
          <w:rFonts w:ascii="Arial" w:cs="Arial" w:hAnsi="Arial"/>
          <w:b/>
          <w:bCs/>
          <w:i w:val="false"/>
          <w:iCs w:val="false"/>
          <w:color w:val="162235"/>
          <w:sz w:val="32"/>
          <w:szCs w:val="32"/>
          <w:rtl/>
        </w:rPr>
        <w:t xml:space="preserve">1. نظرة عامة على النظام</w:t>
      </w:r>
      <w:bookmarkEnd w:id="1"/>
    </w:p>
    <w:p>
      <w:pPr>
        <w:bidi/>
        <w:spacing w:after="120" w:line="312"/>
        <w:jc w:val="both"/>
      </w:pPr>
      <w:r>
        <w:rPr>
          <w:rFonts w:ascii="Arial" w:cs="Arial" w:hAnsi="Arial"/>
          <w:b w:val="false"/>
          <w:i w:val="false"/>
          <w:iCs w:val="false"/>
          <w:color w:val="1A2430"/>
          <w:sz w:val="24"/>
          <w:szCs w:val="24"/>
          <w:rtl/>
        </w:rPr>
        <w:t xml:space="preserve">نظام Nexus للتداول الآلي هو منصة تداول تعمل على خادم لينكس عبر تسع خدمات مصغرة مكتوبة بلغة Python، تتغذى لحظياً بأسعار وسيطك الحقيقية من منصة MetaTrader 5 المثبتة على جهازك الشخصي. الاتصال بين الجهازين يتم عبر برنامج صغير اسمه bridge.py يعمل بجانب المنصة، ويرسل الشموع والتقويم الاقتصادي إلى الخادم بتوقيع مشفر لا يقبل منه أي طرف آخر. على الخادم تعمل ثلاثة عشر وكيلاً ذكياً ونماذج تعلم آلي مدرّبة محلياً تصنف اتجاه السوق وتقيّم المخاطر وتصنع قرار التداول، بينما تعرض لوحة تحكم تفاعلية كل ما يجري في الوقت الحقيقي.</w:t>
      </w:r>
    </w:p>
    <w:p>
      <w:pPr>
        <w:bidi/>
        <w:spacing w:after="120" w:line="312"/>
        <w:jc w:val="both"/>
      </w:pPr>
      <w:r>
        <w:rPr>
          <w:rFonts w:ascii="Arial" w:cs="Arial" w:hAnsi="Arial"/>
          <w:b w:val="false"/>
          <w:i w:val="false"/>
          <w:iCs w:val="false"/>
          <w:color w:val="1A2430"/>
          <w:sz w:val="24"/>
          <w:szCs w:val="24"/>
          <w:rtl/>
        </w:rPr>
        <w:t xml:space="preserve">تسير البيانات في مسار واضح من طرف إلى طرف: الجسر يبث شموع XAUUSD والنبضة الدورية وملف التقويم الاقتصادي، فتستقبلها خدمة البيانات وتخزن التاريخ في Redis وقاعدة DuckDB. ثم تحسب طبقة الميزات 41 ميزة سوقية، وتضاف إليها ست ميزات تقويمية تبدأ أسماؤها بـ cal_* تُخبز لحظياً مع كل شمعة من خمس دقائق بتصميم زمني صارم يمنع تسريب المستقبل إلى التدريب. بعد ذلك تتنبأ النماذج الأربعة، وهي XGBoost وLightGBM وRandom Forest وكاشف الشواذ Isolation Forest، باتجاه السعر، ويحاكم الوكلاء على القرار قبل أن يمر عبر بوابة المخاطر. التنفيذ الفعلي في منصتك مغلق افتراضياً ولا يفتح إلا بإرادتك الصريحة.</w:t>
      </w:r>
    </w:p>
    <w:p>
      <w:pPr>
        <w:keepNext/>
        <w:bidi/>
        <w:spacing w:after="80" w:before="140" w:line="312"/>
        <w:jc w:val="left"/>
      </w:pPr>
      <w:r>
        <w:rPr>
          <w:rFonts w:ascii="Arial" w:cs="Arial" w:hAnsi="Arial"/>
          <w:b/>
          <w:bCs/>
          <w:i w:val="false"/>
          <w:iCs w:val="false"/>
          <w:color w:val="5A6572"/>
          <w:sz w:val="21"/>
          <w:szCs w:val="21"/>
          <w:rtl/>
        </w:rPr>
        <w:t xml:space="preserve">جدول 1 — خدمات النظام ومنافذها</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1933"/>
        <w:gridCol w:w="1230"/>
        <w:gridCol w:w="5624"/>
      </w:tblGrid>
      <w:tr>
        <w:trPr>
          <w:cantSplit/>
          <w:tblHeader/>
        </w:trPr>
        <w:tc>
          <w:tcPr>
            <w:tcW w:type="pct" w:w="11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الخدمة</w:t>
            </w:r>
          </w:p>
        </w:tc>
        <w:tc>
          <w:tcPr>
            <w:tcW w:type="pct" w:w="7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المنفذ</w:t>
            </w:r>
          </w:p>
        </w:tc>
        <w:tc>
          <w:tcPr>
            <w:tcW w:type="pct" w:w="32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الوظيفة</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nexus-api</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9000</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بوابة REST وWebSocket الأمامية للوحة والأوامر</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nexus-data</w:t>
            </w:r>
          </w:p>
        </w:tc>
        <w:tc>
          <w:tcPr>
            <w:tcW w:type="pct" w:w="7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9001</w:t>
            </w:r>
          </w:p>
        </w:tc>
        <w:tc>
          <w:tcPr>
            <w:tcW w:type="pct" w:w="3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استقبال الشموع من الجسر وتخزين التاريخ</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nexus-features</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9002</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حساب المؤشرات والميزات السوقية</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nexus-ml</w:t>
            </w:r>
          </w:p>
        </w:tc>
        <w:tc>
          <w:tcPr>
            <w:tcW w:type="pct" w:w="7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9003</w:t>
            </w:r>
          </w:p>
        </w:tc>
        <w:tc>
          <w:tcPr>
            <w:tcW w:type="pct" w:w="3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النماذج والتنبؤ والتدريب (47 ميزة)</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nexus-agents</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9004</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الوكلاء الثلاثة عشر وصناعة القرار</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nexus-news</w:t>
            </w:r>
          </w:p>
        </w:tc>
        <w:tc>
          <w:tcPr>
            <w:tcW w:type="pct" w:w="7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9005</w:t>
            </w:r>
          </w:p>
        </w:tc>
        <w:tc>
          <w:tcPr>
            <w:tcW w:type="pct" w:w="3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التقويم الاقتصادي والأخبار</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nexus-risk</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9006</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قواعد المخاطر وحساب حجم المركز</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nexus-executor</w:t>
            </w:r>
          </w:p>
        </w:tc>
        <w:tc>
          <w:tcPr>
            <w:tcW w:type="pct" w:w="7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9007</w:t>
            </w:r>
          </w:p>
        </w:tc>
        <w:tc>
          <w:tcPr>
            <w:tcW w:type="pct" w:w="3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توجيه الأوامر عند تفعيل التنفيذ</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nexus-monitor</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9008</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مراقبة الأداء والمقاييس</w:t>
            </w:r>
          </w:p>
        </w:tc>
      </w:tr>
      <w:tr>
        <w:trPr>
          <w:cantSplit/>
        </w:trPr>
        <w:tc>
          <w:tcPr>
            <w:tcW w:type="pct" w:w="11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dashboard</w:t>
            </w:r>
          </w:p>
        </w:tc>
        <w:tc>
          <w:tcPr>
            <w:tcW w:type="pct" w:w="7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3000</w:t>
            </w:r>
          </w:p>
        </w:tc>
        <w:tc>
          <w:tcPr>
            <w:tcW w:type="pct" w:w="3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لوحة التحكم التفاعلية</w:t>
            </w:r>
          </w:p>
        </w:tc>
      </w:tr>
      <w:tr>
        <w:trPr>
          <w:cantSplit/>
        </w:trPr>
        <w:tc>
          <w:tcPr>
            <w:tcW w:type="pct" w:w="1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redis</w:t>
            </w:r>
          </w:p>
        </w:tc>
        <w:tc>
          <w:tcPr>
            <w:tcW w:type="pct" w:w="7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6379</w:t>
            </w:r>
          </w:p>
        </w:tc>
        <w:tc>
          <w:tcPr>
            <w:tcW w:type="pct" w:w="3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الحالة الحية وتاريخ التدريب كاملاً</w:t>
            </w:r>
          </w:p>
        </w:tc>
      </w:tr>
    </w:tbl>
    <w:p>
      <w:pPr>
        <w:bidi/>
        <w:spacing w:after="200" w:line="312"/>
        <w:jc w:val="both"/>
      </w:pPr>
      <w:r>
        <w:rPr>
          <w:rFonts w:ascii="Arial" w:cs="Arial" w:hAnsi="Arial"/>
          <w:b w:val="false"/>
          <w:i w:val="false"/>
          <w:iCs w:val="false"/>
          <w:color w:val="1A2430"/>
          <w:sz w:val="24"/>
          <w:szCs w:val="24"/>
          <w:rtl/>
        </w:rPr>
        <w:t xml:space="preserve">يعمل النظام افتراضياً في وضع المحاكاة الورقية paper الذي يراقب ويقترح القرارات دون تمرير أي أمر حقيقي إلى وسيطك. تشغيل الحزمة كلها يتم بأمر واحد عبر الملف run.py الذي يقلع الخدمات التسع بالترتيب الصحيح تلقائياً ويعيد تشغيل أي خدمة تتعطل من تلقاء نفسها. أما وضع التداول الحقيقي فيتطلب خطوتين واعيتين منفصلتين: تفعيل راية التنفيذ على الجسر نفسه، وإنزال الخادم براية live مع تأكيد صريح، وهذا مقصود حتى لا ينتقل النظام للتنفيذ الفعلي بغير علمك.</w:t>
      </w:r>
    </w:p>
    <w:p>
      <w:pPr>
        <w:pStyle w:val="Heading1"/>
        <w:bidi/>
        <w:spacing w:after="160" w:before="400" w:line="380" w:lineRule="atLeast"/>
        <w:jc w:val="left"/>
      </w:pPr>
      <w:bookmarkStart w:name="_Toc2" w:id="2"/>
      <w:r>
        <w:rPr>
          <w:rFonts w:ascii="Arial" w:cs="Arial" w:hAnsi="Arial"/>
          <w:b/>
          <w:bCs/>
          <w:i w:val="false"/>
          <w:iCs w:val="false"/>
          <w:color w:val="162235"/>
          <w:sz w:val="32"/>
          <w:szCs w:val="32"/>
          <w:rtl/>
        </w:rPr>
        <w:t xml:space="preserve">2. محتويات النسخة الاحتياطية وحدودها</w:t>
      </w:r>
      <w:bookmarkEnd w:id="2"/>
    </w:p>
    <w:p>
      <w:pPr>
        <w:bidi/>
        <w:spacing w:after="120" w:line="312"/>
        <w:jc w:val="both"/>
      </w:pPr>
      <w:r>
        <w:rPr>
          <w:rFonts w:ascii="Arial" w:cs="Arial" w:hAnsi="Arial"/>
          <w:b w:val="false"/>
          <w:i w:val="false"/>
          <w:iCs w:val="false"/>
          <w:color w:val="1A2430"/>
          <w:sz w:val="24"/>
          <w:szCs w:val="24"/>
          <w:rtl/>
        </w:rPr>
        <w:t xml:space="preserve">صُنع هذا الأرشيف ليكون ضمانتك الوحيدة ضد ضياع بيئة التشغيل، إذ يحوي كل ما يلزم لإقامة النظام من الصفر على خادم نظيف دون الرجوع إلى أي مصدر خارجي. البيئة الحالية التي يعمل عليها النظام مؤقتة بطبيعتها، لذلك فإن الاحتفاظ بهذه النسخة على جهازك الشخصي هو ما يفصل بين فقدان كل شيء واستعادة كاملة خلال أقل من ساعة. احرص على نقل الملف إلى جهازك فور قراءتك لهذا الدليل وحفظ نسخة إضافية في أي تخزين سحابي تثق به.</w:t>
      </w:r>
    </w:p>
    <w:p>
      <w:pPr>
        <w:keepNext/>
        <w:bidi/>
        <w:spacing w:after="80" w:before="140" w:line="312"/>
        <w:jc w:val="left"/>
      </w:pPr>
      <w:r>
        <w:rPr>
          <w:rFonts w:ascii="Arial" w:cs="Arial" w:hAnsi="Arial"/>
          <w:b/>
          <w:bCs/>
          <w:i w:val="false"/>
          <w:iCs w:val="false"/>
          <w:color w:val="5A6572"/>
          <w:sz w:val="21"/>
          <w:szCs w:val="21"/>
          <w:rtl/>
        </w:rPr>
        <w:t xml:space="preserve">جدول 2 — محتويات الأرشيف</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3691"/>
        <w:gridCol w:w="5097"/>
      </w:tblGrid>
      <w:tr>
        <w:trPr>
          <w:cantSplit/>
          <w:tblHeader/>
        </w:trPr>
        <w:tc>
          <w:tcPr>
            <w:tcW w:type="pct" w:w="21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المسار</w:t>
            </w:r>
          </w:p>
        </w:tc>
        <w:tc>
          <w:tcPr>
            <w:tcW w:type="pct" w:w="29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الوصف</w:t>
            </w:r>
          </w:p>
        </w:tc>
      </w:tr>
      <w:tr>
        <w:trPr>
          <w:cantSplit/>
        </w:trPr>
        <w:tc>
          <w:tcPr>
            <w:tcW w:type="pct" w:w="2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nexus-system/Nexus-Trading-System-MT5-main/</w:t>
            </w:r>
          </w:p>
        </w:tc>
        <w:tc>
          <w:tcPr>
            <w:tcW w:type="pct" w:w="2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المشروع كاملاً بكود الميزات التقويمية وملفات النماذج المدرّبة في models_store/XAUUSD بـ47 ميزة</w:t>
            </w:r>
          </w:p>
        </w:tc>
      </w:tr>
      <w:tr>
        <w:trPr>
          <w:cantSplit/>
        </w:trPr>
        <w:tc>
          <w:tcPr>
            <w:tcW w:type="pct" w:w="21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dump.rdb</w:t>
            </w:r>
          </w:p>
        </w:tc>
        <w:tc>
          <w:tcPr>
            <w:tcW w:type="pct" w:w="2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لقطة Redis لحظة الأرشفة: تاريخ التدريب كاملاً بأكثر من 1220 سجلاً بميزاته التقويمية</w:t>
            </w:r>
          </w:p>
        </w:tc>
      </w:tr>
      <w:tr>
        <w:trPr>
          <w:cantSplit/>
        </w:trPr>
        <w:tc>
          <w:tcPr>
            <w:tcW w:type="pct" w:w="2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Nexus-Setup-Guide-AR.docx</w:t>
            </w:r>
          </w:p>
        </w:tc>
        <w:tc>
          <w:tcPr>
            <w:tcW w:type="pct" w:w="2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هذا الدليل بصيغته المنسقة القابلة للطباعة</w:t>
            </w:r>
          </w:p>
        </w:tc>
      </w:tr>
      <w:tr>
        <w:trPr>
          <w:cantSplit/>
        </w:trPr>
        <w:tc>
          <w:tcPr>
            <w:tcW w:type="pct" w:w="21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SETUP-GUIDE-AR.md</w:t>
            </w:r>
          </w:p>
        </w:tc>
        <w:tc>
          <w:tcPr>
            <w:tcW w:type="pct" w:w="2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نسخة مختصرة من الدليل تُقرأ في الطرفية أو أي محرر نصوص</w:t>
            </w:r>
          </w:p>
        </w:tc>
      </w:tr>
      <w:tr>
        <w:trPr>
          <w:cantSplit/>
        </w:trPr>
        <w:tc>
          <w:tcPr>
            <w:tcW w:type="pct" w:w="2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RESTORE.md</w:t>
            </w:r>
          </w:p>
        </w:tc>
        <w:tc>
          <w:tcPr>
            <w:tcW w:type="pct" w:w="2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ملخص سريع لخطوات الاستعادة</w:t>
            </w:r>
          </w:p>
        </w:tc>
      </w:tr>
      <w:tr>
        <w:trPr>
          <w:cantSplit/>
        </w:trPr>
        <w:tc>
          <w:tcPr>
            <w:tcW w:type="pct" w:w="21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scripts/</w:t>
            </w:r>
          </w:p>
        </w:tc>
        <w:tc>
          <w:tcPr>
            <w:tcW w:type="pct" w:w="2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سكربتات التشغيل والاختبار والصيانة المستخدمة خلال التطوير</w:t>
            </w:r>
          </w:p>
        </w:tc>
      </w:tr>
      <w:tr>
        <w:trPr>
          <w:cantSplit/>
        </w:trPr>
        <w:tc>
          <w:tcPr>
            <w:tcW w:type="pct" w:w="2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download/</w:t>
            </w:r>
          </w:p>
        </w:tc>
        <w:tc>
          <w:tcPr>
            <w:tcW w:type="pct" w:w="2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ملفات جهاز الويندوز: الإضافة NexusCalendarEA بإصدار 1.02 وملف bridge.py الإصدار الثالث ودليل الجسر</w:t>
            </w:r>
          </w:p>
        </w:tc>
      </w:tr>
      <w:tr>
        <w:trPr>
          <w:cantSplit/>
        </w:trPr>
        <w:tc>
          <w:tcPr>
            <w:tcW w:type="pct" w:w="21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worklog.md</w:t>
            </w:r>
          </w:p>
        </w:tc>
        <w:tc>
          <w:tcPr>
            <w:tcW w:type="pct" w:w="2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سجل العمل التراكمي بكل المهام والقرارات الفنية المتخذة</w:t>
            </w:r>
          </w:p>
        </w:tc>
      </w:tr>
      <w:tr>
        <w:trPr>
          <w:cantSplit/>
        </w:trPr>
        <w:tc>
          <w:tcPr>
            <w:tcW w:type="pct" w:w="21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.env</w:t>
            </w:r>
          </w:p>
        </w:tc>
        <w:tc>
          <w:tcPr>
            <w:tcW w:type="pct" w:w="2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ملف الإعدادات الكامل — يحتوي رمز الجسر السري فلا تشاركه مع أي أحد</w:t>
            </w:r>
          </w:p>
        </w:tc>
      </w:tr>
    </w:tbl>
    <w:p>
      <w:pPr>
        <w:bidi/>
        <w:spacing w:after="200" w:line="312"/>
        <w:jc w:val="both"/>
      </w:pPr>
      <w:r>
        <w:rPr>
          <w:rFonts w:ascii="Arial" w:cs="Arial" w:hAnsi="Arial"/>
          <w:b w:val="false"/>
          <w:i w:val="false"/>
          <w:iCs w:val="false"/>
          <w:color w:val="1A2430"/>
          <w:sz w:val="24"/>
          <w:szCs w:val="24"/>
          <w:rtl/>
        </w:rPr>
        <w:t xml:space="preserve">استُبعدت من الأرشيف ثلاثة مجلدات ضخمة قابلة لإعادة التوليد بالكامل، وهي مجلد node_modules الذي يعاد بأمر التثبيت داخل مجلد اللوحة، وبيئة بايثون الافتراضية .venv التي تعاد من ملف المتطلبات، ومجلد البناء .next الذي ينتج عن أمر البناء. هذا الاستبعاد خفّض حجم الأرشيف من عدة غيغابايتات إلى نحو اثني عشر ميغابايت فقط دون فقدان أي شيء جوهري. أما ملفات جهة الويندوز، أي الإضافتان وملف الجسر ومصادرهما، فموجودة أصلاً على جهازك داخل مجلد بيانات MetaTrader، ومع ذلك يُنصح بنسخها يدوياً إلى نفس مجلد النسخة الاحتياطية حتى يكتمل المخزون من الطرفين.</w:t>
      </w:r>
    </w:p>
    <w:p>
      <w:pPr>
        <w:pStyle w:val="Heading1"/>
        <w:bidi/>
        <w:spacing w:after="160" w:before="400" w:line="380" w:lineRule="atLeast"/>
        <w:jc w:val="left"/>
      </w:pPr>
      <w:bookmarkStart w:name="_Toc3" w:id="3"/>
      <w:r>
        <w:rPr>
          <w:rFonts w:ascii="Arial" w:cs="Arial" w:hAnsi="Arial"/>
          <w:b/>
          <w:bCs/>
          <w:i w:val="false"/>
          <w:iCs w:val="false"/>
          <w:color w:val="162235"/>
          <w:sz w:val="32"/>
          <w:szCs w:val="32"/>
          <w:rtl/>
        </w:rPr>
        <w:t xml:space="preserve">3. المتطلبات المسبقة</w:t>
      </w:r>
      <w:bookmarkEnd w:id="3"/>
    </w:p>
    <w:p>
      <w:pPr>
        <w:bidi/>
        <w:spacing w:after="120" w:line="312"/>
        <w:jc w:val="both"/>
      </w:pPr>
      <w:r>
        <w:rPr>
          <w:rFonts w:ascii="Arial" w:cs="Arial" w:hAnsi="Arial"/>
          <w:b w:val="false"/>
          <w:i w:val="false"/>
          <w:iCs w:val="false"/>
          <w:color w:val="1A2430"/>
          <w:sz w:val="24"/>
          <w:szCs w:val="24"/>
          <w:rtl/>
        </w:rPr>
        <w:t xml:space="preserve">قبل البدء بالتركيب تأكد من توافر ثلاثة أشياء على الخادم الجديد: بايثون بإصدار 3.10 أو أحدث ويُفضل 3.12، وخادم Redis 7، وبيئة Node.js بإصدار 18 أو أحدث لبناء لوحة التحكم. ستحتاج أيضاً نحو أربعة غيغابايتات من المساحة الحرة للاعتماديات وذاكرة كافية لتشغيل الخدمات التسع معاً، وأداة الترجمة gcc إن لم يوجد Redis جاهزاً واضطررت لبنائه من المصدر المرفق داخل مجلد السكربتات.</w:t>
      </w:r>
    </w:p>
    <w:p>
      <w:pPr>
        <w:pStyle w:val="ListParagraph"/>
        <w:numPr>
          <w:ilvl w:val="0"/>
          <w:numId w:val="1"/>
        </w:numPr>
        <w:bidi/>
        <w:spacing w:after="60" w:line="312"/>
        <w:jc w:val="left"/>
      </w:pPr>
      <w:r>
        <w:rPr>
          <w:rFonts w:ascii="Arial" w:cs="Arial" w:hAnsi="Arial"/>
          <w:b w:val="false"/>
          <w:i w:val="false"/>
          <w:iCs w:val="false"/>
          <w:color w:val="1A2430"/>
          <w:sz w:val="24"/>
          <w:szCs w:val="24"/>
          <w:rtl/>
        </w:rPr>
        <w:t xml:space="preserve">خادم لينكس: Python 3.10+، وRedis 7 مع أداته redis-cli، وNode.js 18+، ومدير حزم npm، وأداة gcc، ونحو 4 غيغابايت مساحة حرة.</w:t>
      </w:r>
    </w:p>
    <w:p>
      <w:pPr>
        <w:pStyle w:val="ListParagraph"/>
        <w:numPr>
          <w:ilvl w:val="0"/>
          <w:numId w:val="1"/>
        </w:numPr>
        <w:bidi/>
        <w:spacing w:after="60" w:line="312"/>
        <w:jc w:val="left"/>
      </w:pPr>
      <w:r>
        <w:rPr>
          <w:rFonts w:ascii="Arial" w:cs="Arial" w:hAnsi="Arial"/>
          <w:b w:val="false"/>
          <w:i w:val="false"/>
          <w:iCs w:val="false"/>
          <w:color w:val="1A2430"/>
          <w:sz w:val="24"/>
          <w:szCs w:val="24"/>
          <w:rtl/>
        </w:rPr>
        <w:t xml:space="preserve">جهاز ويندوز: منصة MetaTrader 5 مسجلة الدخول إلى حسابك، وPython 3 مع حزمتي MetaTrader5 وrequests، واتصال إنترنت مستقر.</w:t>
      </w:r>
    </w:p>
    <w:p>
      <w:pPr>
        <w:pStyle w:val="ListParagraph"/>
        <w:numPr>
          <w:ilvl w:val="0"/>
          <w:numId w:val="1"/>
        </w:numPr>
        <w:bidi/>
        <w:spacing w:after="60" w:line="312"/>
        <w:jc w:val="left"/>
      </w:pPr>
      <w:r>
        <w:rPr>
          <w:rFonts w:ascii="Arial" w:cs="Arial" w:hAnsi="Arial"/>
          <w:b w:val="false"/>
          <w:i w:val="false"/>
          <w:iCs w:val="false"/>
          <w:color w:val="1A2430"/>
          <w:sz w:val="24"/>
          <w:szCs w:val="24"/>
          <w:rtl/>
        </w:rPr>
        <w:t xml:space="preserve">بيانات الدخول: قيم ملف .env المرفق في الأرشيف، وأهمها رمز الجسر NEXUS_BRIDGE_TOKEN الذي يجب أن يطابق نظيره في ملف الجسر على الويندوز.</w:t>
      </w:r>
    </w:p>
    <w:p>
      <w:pPr>
        <w:bidi/>
        <w:spacing w:after="200" w:line="312"/>
        <w:jc w:val="both"/>
      </w:pPr>
      <w:r>
        <w:rPr>
          <w:rFonts w:ascii="Arial" w:cs="Arial" w:hAnsi="Arial"/>
          <w:b w:val="false"/>
          <w:i w:val="false"/>
          <w:iCs w:val="false"/>
          <w:color w:val="1A2430"/>
          <w:sz w:val="24"/>
          <w:szCs w:val="24"/>
          <w:rtl/>
        </w:rPr>
        <w:t xml:space="preserve">لا يشترط النظام أي وحدة معالجة رسومية، فكل النماذج مصممة للعمل على المعالج المركزي وحده، والتدريب الكامل يستغرق دقائق معدودة على أي خادم حديث. إن كان خادمك ضعيف الذاكرة فلا مشكلة، إذ تعمل الخدمات بموارد متواضعة، لكن يُنصح بإبقاء نموذج اللغة المحلي خارج الخادم أو تعطيل وكيل البحث عند الحاجة لتوفير الموارد. تأكد أخيراً من أن الجدار الناري يسمح بالوصول إلى المنافذ المذكورة في الجدول الأول من جهازك فقط، ولا تفتحها للعامة مطلقاً.</w:t>
      </w:r>
    </w:p>
    <w:p>
      <w:pPr>
        <w:pStyle w:val="Heading1"/>
        <w:bidi/>
        <w:spacing w:after="160" w:before="400" w:line="380" w:lineRule="atLeast"/>
        <w:jc w:val="left"/>
      </w:pPr>
      <w:bookmarkStart w:name="_Toc4" w:id="4"/>
      <w:r>
        <w:rPr>
          <w:rFonts w:ascii="Arial" w:cs="Arial" w:hAnsi="Arial"/>
          <w:b/>
          <w:bCs/>
          <w:i w:val="false"/>
          <w:iCs w:val="false"/>
          <w:color w:val="162235"/>
          <w:sz w:val="32"/>
          <w:szCs w:val="32"/>
          <w:rtl/>
        </w:rPr>
        <w:t xml:space="preserve">4. التركيب على خادم Linux خطوة بخطوة</w:t>
      </w:r>
      <w:bookmarkEnd w:id="4"/>
    </w:p>
    <w:p>
      <w:pPr>
        <w:bidi/>
        <w:spacing w:after="120" w:line="312"/>
        <w:jc w:val="both"/>
      </w:pPr>
      <w:r>
        <w:rPr>
          <w:rFonts w:ascii="Arial" w:cs="Arial" w:hAnsi="Arial"/>
          <w:b w:val="false"/>
          <w:i w:val="false"/>
          <w:iCs w:val="false"/>
          <w:color w:val="1A2430"/>
          <w:sz w:val="24"/>
          <w:szCs w:val="24"/>
          <w:rtl/>
        </w:rPr>
        <w:t xml:space="preserve">الخطوات السبع التالية تنقلك من أرشيف خام إلى نظام يعمل بكامل خدماته. نفذها بالترتيب نفسه ولا تقفز فوق أي خطوة، فكل خطوة تعتمد على ما قبلها. الأوامر مكتوبة كما يجب لصقها في الطرفية حرفياً، والمسار الافتراضي المفترض في الأمثلة هو مجلد عملك الحالي حيث فككت الأرشيف.</w:t>
      </w:r>
    </w:p>
    <w:p>
      <w:pPr>
        <w:bidi/>
        <w:spacing w:after="80" w:before="160" w:line="312"/>
        <w:jc w:val="left"/>
      </w:pPr>
      <w:r>
        <w:rPr>
          <w:rFonts w:ascii="Arial" w:cs="Arial" w:hAnsi="Arial"/>
          <w:b/>
          <w:bCs/>
          <w:i w:val="false"/>
          <w:iCs w:val="false"/>
          <w:color w:val="1B6B7A"/>
          <w:sz w:val="24"/>
          <w:szCs w:val="24"/>
          <w:rtl/>
        </w:rPr>
        <w:t xml:space="preserve">الخطوة 1 — استخراج الأرشيف: </w:t>
      </w:r>
      <w:r>
        <w:rPr>
          <w:rFonts w:ascii="Arial" w:cs="Arial" w:hAnsi="Arial"/>
          <w:b w:val="false"/>
          <w:i w:val="false"/>
          <w:iCs w:val="false"/>
          <w:color w:val="1A2430"/>
          <w:sz w:val="24"/>
          <w:szCs w:val="24"/>
          <w:rtl/>
        </w:rPr>
        <w:t xml:space="preserve">افتح الطرفية في المجلد الذي حفظت فيه النسخة ثم فك الضغط. سينتج مجلد المشروع الكامل وملفات الدعم في مكان واحد.</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tar xzf nexus-backup-2026-10-27.tar.gz</w:t>
      </w:r>
    </w:p>
    <w:p>
      <w:pPr>
        <w:bidi/>
        <w:spacing w:after="80" w:before="160" w:line="312"/>
        <w:jc w:val="left"/>
      </w:pPr>
      <w:r>
        <w:rPr>
          <w:rFonts w:ascii="Arial" w:cs="Arial" w:hAnsi="Arial"/>
          <w:b/>
          <w:bCs/>
          <w:i w:val="false"/>
          <w:iCs w:val="false"/>
          <w:color w:val="1B6B7A"/>
          <w:sz w:val="24"/>
          <w:szCs w:val="24"/>
          <w:rtl/>
        </w:rPr>
        <w:t xml:space="preserve">الخطوة 2 — تشغيل Redis وتفعيل ثباته: </w:t>
      </w:r>
      <w:r>
        <w:rPr>
          <w:rFonts w:ascii="Arial" w:cs="Arial" w:hAnsi="Arial"/>
          <w:b w:val="false"/>
          <w:i w:val="false"/>
          <w:iCs w:val="false"/>
          <w:color w:val="1A2430"/>
          <w:sz w:val="24"/>
          <w:szCs w:val="24"/>
          <w:rtl/>
        </w:rPr>
        <w:t xml:space="preserve">هذه أخطر خطوة إهمالاً في النظام كله، فقد كان Redis بلا حفظ قردي سابقاً وانهيار واحد كان سيمحو تاريخ التدريب بأكمله. شغّل الخادم مع ملف اللقطة المرفق في مجلد العمل ثم فعّل الحفظ الثلاثي بالأوامر التالية.</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redis-server --daemonize yes --dir &lt;مسار مجلد dump.rdb&gt;</w:t>
      </w:r>
      <w:r>
        <w:rPr>
          <w:rFonts w:ascii="Courier New" w:cs="Courier New" w:hAnsi="Courier New"/>
          <w:color w:val="22303C"/>
          <w:sz w:val="19"/>
          <w:szCs w:val="19"/>
        </w:rPr>
        <w:br/>
        <w:t xml:space="preserve">redis-cli CONFIG SET appendonly yes</w:t>
      </w:r>
      <w:r>
        <w:rPr>
          <w:rFonts w:ascii="Courier New" w:cs="Courier New" w:hAnsi="Courier New"/>
          <w:color w:val="22303C"/>
          <w:sz w:val="19"/>
          <w:szCs w:val="19"/>
        </w:rPr>
        <w:br/>
        <w:t xml:space="preserve">redis-cli CONFIG SET appendfsync everysec</w:t>
      </w:r>
      <w:r>
        <w:rPr>
          <w:rFonts w:ascii="Courier New" w:cs="Courier New" w:hAnsi="Courier New"/>
          <w:color w:val="22303C"/>
          <w:sz w:val="19"/>
          <w:szCs w:val="19"/>
        </w:rPr>
        <w:br/>
        <w:t xml:space="preserve">redis-cli CONFIG SET save "300 100 60 10000"</w:t>
      </w:r>
      <w:r>
        <w:rPr>
          <w:rFonts w:ascii="Courier New" w:cs="Courier New" w:hAnsi="Courier New"/>
          <w:color w:val="22303C"/>
          <w:sz w:val="19"/>
          <w:szCs w:val="19"/>
        </w:rPr>
        <w:br/>
        <w:t xml:space="preserve">redis-cli BGSAVE</w:t>
      </w:r>
    </w:p>
    <w:p>
      <w:pPr>
        <w:bidi/>
        <w:spacing w:after="120" w:line="312"/>
        <w:jc w:val="both"/>
      </w:pPr>
      <w:r>
        <w:rPr>
          <w:rFonts w:ascii="Arial" w:cs="Arial" w:hAnsi="Arial"/>
          <w:b w:val="false"/>
          <w:i w:val="false"/>
          <w:iCs w:val="false"/>
          <w:color w:val="1A2430"/>
          <w:sz w:val="24"/>
          <w:szCs w:val="24"/>
          <w:rtl/>
        </w:rPr>
        <w:t xml:space="preserve">الإعداد الأول يفعّل سجل الإلحاق AOF الذي يكتب كل تغيير على القرص، والثاني يضبط الكتابة كل ثانية كحد أقصى للفقد، والثالث يضيف لقطات دورية RDB كطبقة ثانية، والأخير يأخذ لقطة فورية للتأكد. بهذا تصبح الحماية ثلاثية الطبقات: نماذج على القرص، وسجل كل ثانية، ولقطة دورية.</w:t>
      </w:r>
    </w:p>
    <w:p>
      <w:pPr>
        <w:bidi/>
        <w:spacing w:after="80" w:before="160" w:line="312"/>
        <w:jc w:val="left"/>
      </w:pPr>
      <w:r>
        <w:rPr>
          <w:rFonts w:ascii="Arial" w:cs="Arial" w:hAnsi="Arial"/>
          <w:b/>
          <w:bCs/>
          <w:i w:val="false"/>
          <w:iCs w:val="false"/>
          <w:color w:val="1B6B7A"/>
          <w:sz w:val="24"/>
          <w:szCs w:val="24"/>
          <w:rtl/>
        </w:rPr>
        <w:t xml:space="preserve">الخطوة 3 — بناء بيئة بايثون: </w:t>
      </w:r>
      <w:r>
        <w:rPr>
          <w:rFonts w:ascii="Arial" w:cs="Arial" w:hAnsi="Arial"/>
          <w:b w:val="false"/>
          <w:i w:val="false"/>
          <w:iCs w:val="false"/>
          <w:color w:val="1A2430"/>
          <w:sz w:val="24"/>
          <w:szCs w:val="24"/>
          <w:rtl/>
        </w:rPr>
        <w:t xml:space="preserve">أنشئ بيئة افتراضية داخل مجلد المشروع وثبّت المتطلبات فيها. على لينكس احذف سطر MetaTrader5 من ملف requirements.txt قبل التثبيت لأن هذه الحصة خاصة بويندوز ولا تُبنى على لينكس.</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cd nexus-system/Nexus-Trading-System-MT5-main</w:t>
      </w:r>
      <w:r>
        <w:rPr>
          <w:rFonts w:ascii="Courier New" w:cs="Courier New" w:hAnsi="Courier New"/>
          <w:color w:val="22303C"/>
          <w:sz w:val="19"/>
          <w:szCs w:val="19"/>
        </w:rPr>
        <w:br/>
        <w:t xml:space="preserve">python3 -m venv .venv</w:t>
      </w:r>
      <w:r>
        <w:rPr>
          <w:rFonts w:ascii="Courier New" w:cs="Courier New" w:hAnsi="Courier New"/>
          <w:color w:val="22303C"/>
          <w:sz w:val="19"/>
          <w:szCs w:val="19"/>
        </w:rPr>
        <w:br/>
        <w:t xml:space="preserve">.venv/bin/pip install -r requirements.txt</w:t>
      </w:r>
    </w:p>
    <w:p>
      <w:pPr>
        <w:bidi/>
        <w:spacing w:after="80" w:before="160" w:line="312"/>
        <w:jc w:val="left"/>
      </w:pPr>
      <w:r>
        <w:rPr>
          <w:rFonts w:ascii="Arial" w:cs="Arial" w:hAnsi="Arial"/>
          <w:b/>
          <w:bCs/>
          <w:i w:val="false"/>
          <w:iCs w:val="false"/>
          <w:color w:val="1B6B7A"/>
          <w:sz w:val="24"/>
          <w:szCs w:val="24"/>
          <w:rtl/>
        </w:rPr>
        <w:t xml:space="preserve">الخطوة 4 — نسخ ملف الإعدادات: </w:t>
      </w:r>
      <w:r>
        <w:rPr>
          <w:rFonts w:ascii="Arial" w:cs="Arial" w:hAnsi="Arial"/>
          <w:b w:val="false"/>
          <w:i w:val="false"/>
          <w:iCs w:val="false"/>
          <w:color w:val="1A2430"/>
          <w:sz w:val="24"/>
          <w:szCs w:val="24"/>
          <w:rtl/>
        </w:rPr>
        <w:t xml:space="preserve">انسخ ملف .env من جذر الأرشيف إلى جذر المشروع. الملف يحوي كل الإعدادات الحية من رموز الدخول إلى مسارات النماذج وإعدادات اللغة المحلية، ولا يحتاج أي تعديل إن كنت تستعيد البيئة نفسها.</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cp &lt;مسار الأرشيف&gt;/.env .</w:t>
      </w:r>
    </w:p>
    <w:p>
      <w:pPr>
        <w:bidi/>
        <w:spacing w:after="80" w:before="160" w:line="312"/>
        <w:jc w:val="left"/>
      </w:pPr>
      <w:r>
        <w:rPr>
          <w:rFonts w:ascii="Arial" w:cs="Arial" w:hAnsi="Arial"/>
          <w:b/>
          <w:bCs/>
          <w:i w:val="false"/>
          <w:iCs w:val="false"/>
          <w:color w:val="1B6B7A"/>
          <w:sz w:val="24"/>
          <w:szCs w:val="24"/>
          <w:rtl/>
        </w:rPr>
        <w:t xml:space="preserve">الخطوة 5 — تشغيل الحزمة كاملة: </w:t>
      </w:r>
      <w:r>
        <w:rPr>
          <w:rFonts w:ascii="Arial" w:cs="Arial" w:hAnsi="Arial"/>
          <w:b w:val="false"/>
          <w:i w:val="false"/>
          <w:iCs w:val="false"/>
          <w:color w:val="1A2430"/>
          <w:sz w:val="24"/>
          <w:szCs w:val="24"/>
          <w:rtl/>
        </w:rPr>
        <w:t xml:space="preserve">الأمر التالي يقلع الخدمات التسع بالترتيب الصحيح تلقائياً في وضع المحاكاة الورقية دون واجهة أمامية. اترك الطرفية مفتوحة أو شغّله داخل أداة مثل tmux حتى يبقى حياً بعد قطع اتصالك.</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.venv/bin/python run.py --paper --no-frontend</w:t>
      </w:r>
    </w:p>
    <w:p>
      <w:pPr>
        <w:bidi/>
        <w:spacing w:after="80" w:before="160" w:line="312"/>
        <w:jc w:val="left"/>
      </w:pPr>
      <w:r>
        <w:rPr>
          <w:rFonts w:ascii="Arial" w:cs="Arial" w:hAnsi="Arial"/>
          <w:b/>
          <w:bCs/>
          <w:i w:val="false"/>
          <w:iCs w:val="false"/>
          <w:color w:val="1B6B7A"/>
          <w:sz w:val="24"/>
          <w:szCs w:val="24"/>
          <w:rtl/>
        </w:rPr>
        <w:t xml:space="preserve">الخطوة 6 — بناء لوحة التحكم وتشغيلها: </w:t>
      </w:r>
      <w:r>
        <w:rPr>
          <w:rFonts w:ascii="Arial" w:cs="Arial" w:hAnsi="Arial"/>
          <w:b w:val="false"/>
          <w:i w:val="false"/>
          <w:iCs w:val="false"/>
          <w:color w:val="1A2430"/>
          <w:sz w:val="24"/>
          <w:szCs w:val="24"/>
          <w:rtl/>
        </w:rPr>
        <w:t xml:space="preserve">في طرفية ثانية ادخل مجلد اللوحة وثبّت الحزم وابنِ المشروع ثم شغّل نسخة الخادم المستقلة. عملية البناء تستغرق دقائق في أول مرة فقط.</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cd dashboard &amp;&amp; npm install &amp;&amp; npm run build</w:t>
      </w:r>
      <w:r>
        <w:rPr>
          <w:rFonts w:ascii="Courier New" w:cs="Courier New" w:hAnsi="Courier New"/>
          <w:color w:val="22303C"/>
          <w:sz w:val="19"/>
          <w:szCs w:val="19"/>
        </w:rPr>
        <w:br/>
        <w:t xml:space="preserve">cp -r public .next/static .next/standalone/ 2&gt;/dev/null</w:t>
      </w:r>
      <w:r>
        <w:rPr>
          <w:rFonts w:ascii="Courier New" w:cs="Courier New" w:hAnsi="Courier New"/>
          <w:color w:val="22303C"/>
          <w:sz w:val="19"/>
          <w:szCs w:val="19"/>
        </w:rPr>
        <w:br/>
        <w:t xml:space="preserve">node .next/standalone/server.js &amp;</w:t>
      </w:r>
    </w:p>
    <w:p>
      <w:pPr>
        <w:bidi/>
        <w:spacing w:after="80" w:before="160" w:line="312"/>
        <w:jc w:val="left"/>
      </w:pPr>
      <w:r>
        <w:rPr>
          <w:rFonts w:ascii="Arial" w:cs="Arial" w:hAnsi="Arial"/>
          <w:b/>
          <w:bCs/>
          <w:i w:val="false"/>
          <w:iCs w:val="false"/>
          <w:color w:val="1B6B7A"/>
          <w:sz w:val="24"/>
          <w:szCs w:val="24"/>
          <w:rtl/>
        </w:rPr>
        <w:t xml:space="preserve">الخطوة 7 — التحقق الأولي: </w:t>
      </w:r>
      <w:r>
        <w:rPr>
          <w:rFonts w:ascii="Arial" w:cs="Arial" w:hAnsi="Arial"/>
          <w:b w:val="false"/>
          <w:i w:val="false"/>
          <w:iCs w:val="false"/>
          <w:color w:val="1A2430"/>
          <w:sz w:val="24"/>
          <w:szCs w:val="24"/>
          <w:rtl/>
        </w:rPr>
        <w:t xml:space="preserve">افحص صحة خدمة التعلم الآلي؛ الرد الصحيح يجب أن يظهر النماذج الأربعة بحالة true. إن ظهرت false فالخدمة أقلعت قبل اكتمال تحميل النماذج، والحل بسيط ومشروح في قسم استكشاف الأخطاء.</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curl localhost:9003/health</w:t>
      </w:r>
    </w:p>
    <w:p>
      <w:pPr>
        <w:bidi/>
        <w:spacing w:after="200" w:line="312"/>
        <w:jc w:val="both"/>
      </w:pPr>
      <w:r>
        <w:rPr>
          <w:rFonts w:ascii="Arial" w:cs="Arial" w:hAnsi="Arial"/>
          <w:b w:val="false"/>
          <w:i w:val="false"/>
          <w:iCs w:val="false"/>
          <w:color w:val="1A2430"/>
          <w:sz w:val="24"/>
          <w:szCs w:val="24"/>
          <w:rtl/>
        </w:rPr>
        <w:t xml:space="preserve">عند اكتمال هذه الخطوات يكون الخادم جاهزاً لاستقبال البيانات من جهازك، وتبقى خطوات جهة الويندوز في القسم التالي حتى يبدأ تدفق الشموع والتقويم.</w:t>
      </w:r>
    </w:p>
    <w:p>
      <w:pPr>
        <w:pStyle w:val="Heading1"/>
        <w:bidi/>
        <w:spacing w:after="160" w:before="400" w:line="380" w:lineRule="atLeast"/>
        <w:jc w:val="left"/>
      </w:pPr>
      <w:bookmarkStart w:name="_Toc5" w:id="5"/>
      <w:r>
        <w:rPr>
          <w:rFonts w:ascii="Arial" w:cs="Arial" w:hAnsi="Arial"/>
          <w:b/>
          <w:bCs/>
          <w:i w:val="false"/>
          <w:iCs w:val="false"/>
          <w:color w:val="162235"/>
          <w:sz w:val="32"/>
          <w:szCs w:val="32"/>
          <w:rtl/>
        </w:rPr>
        <w:t xml:space="preserve">5. التركيب على جهاز Windows</w:t>
      </w:r>
      <w:bookmarkEnd w:id="5"/>
    </w:p>
    <w:p>
      <w:pPr>
        <w:bidi/>
        <w:spacing w:after="120" w:line="312"/>
        <w:jc w:val="both"/>
      </w:pPr>
      <w:r>
        <w:rPr>
          <w:rFonts w:ascii="Arial" w:cs="Arial" w:hAnsi="Arial"/>
          <w:b w:val="false"/>
          <w:i w:val="false"/>
          <w:iCs w:val="false"/>
          <w:color w:val="1A2430"/>
          <w:sz w:val="24"/>
          <w:szCs w:val="24"/>
          <w:rtl/>
        </w:rPr>
        <w:t xml:space="preserve">جهة الويندوز هي مصدر الحقيقة عندك: هي التي ترى أسعار وسيطك الفعلية وتقويمه الاقتصادي، وبدونها يبقى الخادم حياً لكنه أعمى. الملفات الثلاثة المطلوبة موجودة لديك أصلاً إن كنت تستخدم النظام حالياً، وهي ملف الجسر bridge.py والإضافة NexusCalendarEA بإصدار 1.02 والإضافة الاختيارية NexusTimeEA، وكلها منسوخة أيضاً في مجلد download داخل الأرشيف للطوارئ. إن كنت تركب من الصفر على جهاز جديد فاتبع الخطوتين الفرعيتين التاليتين بالترتيب.</w:t>
      </w:r>
    </w:p>
    <w:p>
      <w:pPr>
        <w:pStyle w:val="Heading2"/>
        <w:bidi/>
        <w:spacing w:after="120" w:before="260" w:line="340" w:lineRule="atLeast"/>
        <w:jc w:val="left"/>
      </w:pPr>
      <w:bookmarkStart w:name="_Toc6" w:id="6"/>
      <w:r>
        <w:rPr>
          <w:rFonts w:ascii="Arial" w:cs="Arial" w:hAnsi="Arial"/>
          <w:b/>
          <w:bCs/>
          <w:i w:val="false"/>
          <w:iCs w:val="false"/>
          <w:color w:val="1B6B7A"/>
          <w:sz w:val="28"/>
          <w:szCs w:val="28"/>
          <w:rtl/>
        </w:rPr>
        <w:t xml:space="preserve">5.1 تركيب وتشغيل الجسر bridge.py</w:t>
      </w:r>
      <w:bookmarkEnd w:id="6"/>
    </w:p>
    <w:p>
      <w:pPr>
        <w:bidi/>
        <w:spacing w:after="120" w:line="312"/>
        <w:jc w:val="both"/>
      </w:pPr>
      <w:r>
        <w:rPr>
          <w:rFonts w:ascii="Arial" w:cs="Arial" w:hAnsi="Arial"/>
          <w:b w:val="false"/>
          <w:i w:val="false"/>
          <w:iCs w:val="false"/>
          <w:color w:val="1A2430"/>
          <w:sz w:val="24"/>
          <w:szCs w:val="24"/>
          <w:rtl/>
        </w:rPr>
        <w:t xml:space="preserve">ثبّت بايثون على الجهاز مع تفعيل خيار الإضافة إلى PATH أثناء التثبيت، ثم افتح نافذة الأوامر وثبّت الحزمتين المطلوبتين بأمر واحد. بعدها افتح منصة MT5 وسجل دخولك، ويُفضل البدء بحساب تجريبي دائماً، وفعّل خيار السماح بالتداول الخوارزمي من قائمة الأدوات ثم الخيارات ثم الخبراء.</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pip install MetaTrader5 requests</w:t>
      </w:r>
    </w:p>
    <w:p>
      <w:pPr>
        <w:bidi/>
        <w:spacing w:after="120" w:line="312"/>
        <w:jc w:val="both"/>
      </w:pPr>
      <w:r>
        <w:rPr>
          <w:rFonts w:ascii="Arial" w:cs="Arial" w:hAnsi="Arial"/>
          <w:b w:val="false"/>
          <w:i w:val="false"/>
          <w:iCs w:val="false"/>
          <w:color w:val="1A2430"/>
          <w:sz w:val="24"/>
          <w:szCs w:val="24"/>
          <w:rtl/>
        </w:rPr>
        <w:t xml:space="preserve">افتح ملف bridge.py بأي محرر واضبط القسم العلوي من الإعدادات وفق الجدول التالي. أغلب القيم مضبوطة مسبقاً ولا تمسها، وأهم ما قد يحتاج تغييرك على جهاز جديد هو اسم الرمز عند وسيطك لأن بعض الوسطاء يسمونه GOLD أو يضيفون لواحقاً.</w:t>
      </w:r>
    </w:p>
    <w:p>
      <w:pPr>
        <w:keepNext/>
        <w:bidi/>
        <w:spacing w:after="80" w:before="140" w:line="312"/>
        <w:jc w:val="left"/>
      </w:pPr>
      <w:r>
        <w:rPr>
          <w:rFonts w:ascii="Arial" w:cs="Arial" w:hAnsi="Arial"/>
          <w:b/>
          <w:bCs/>
          <w:i w:val="false"/>
          <w:iCs w:val="false"/>
          <w:color w:val="5A6572"/>
          <w:sz w:val="21"/>
          <w:szCs w:val="21"/>
          <w:rtl/>
        </w:rPr>
        <w:t xml:space="preserve">جدول 3 — إعدادات ملف الجسر</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2461"/>
        <w:gridCol w:w="2109"/>
        <w:gridCol w:w="4218"/>
      </w:tblGrid>
      <w:tr>
        <w:trPr>
          <w:cantSplit/>
          <w:tblHeader/>
        </w:trPr>
        <w:tc>
          <w:tcPr>
            <w:tcW w:type="pct" w:w="14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الإعداد</w:t>
            </w:r>
          </w:p>
        </w:tc>
        <w:tc>
          <w:tcPr>
            <w:tcW w:type="pct" w:w="12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القيمة الموصى بها</w:t>
            </w:r>
          </w:p>
        </w:tc>
        <w:tc>
          <w:tcPr>
            <w:tcW w:type="pct" w:w="24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ملاحظات</w:t>
            </w:r>
          </w:p>
        </w:tc>
      </w:tr>
      <w:tr>
        <w:trPr>
          <w:cantSplit/>
        </w:trPr>
        <w:tc>
          <w:tcPr>
            <w:tcW w:type="pct" w:w="14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NEXUS_URL</w:t>
            </w:r>
          </w:p>
        </w:tc>
        <w:tc>
          <w:tcPr>
            <w:tcW w:type="pct" w:w="1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مضبوط مسبقاً</w:t>
            </w:r>
          </w:p>
        </w:tc>
        <w:tc>
          <w:tcPr>
            <w:tcW w:type="pct" w:w="24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رابط الخادم — لا تغيره إلا إذا تغير عنوان لوحتك</w:t>
            </w:r>
          </w:p>
        </w:tc>
      </w:tr>
      <w:tr>
        <w:trPr>
          <w:cantSplit/>
        </w:trPr>
        <w:tc>
          <w:tcPr>
            <w:tcW w:type="pct" w:w="14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BRIDGE_TOKEN</w:t>
            </w:r>
          </w:p>
        </w:tc>
        <w:tc>
          <w:tcPr>
            <w:tcW w:type="pct" w:w="1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مضبوط مسبقاً</w:t>
            </w:r>
          </w:p>
        </w:tc>
        <w:tc>
          <w:tcPr>
            <w:tcW w:type="pct" w:w="24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يطابق NEXUS_BRIDGE_TOKEN في الخادم — سري مطلق</w:t>
            </w:r>
          </w:p>
        </w:tc>
      </w:tr>
      <w:tr>
        <w:trPr>
          <w:cantSplit/>
        </w:trPr>
        <w:tc>
          <w:tcPr>
            <w:tcW w:type="pct" w:w="14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SYMBOL_MAP</w:t>
            </w:r>
          </w:p>
        </w:tc>
        <w:tc>
          <w:tcPr>
            <w:tcW w:type="pct" w:w="1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اسم رمزك الفعلي</w:t>
            </w:r>
          </w:p>
        </w:tc>
        <w:tc>
          <w:tcPr>
            <w:tcW w:type="pct" w:w="24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انسخه من نافذة Market Watch في المنصة</w:t>
            </w:r>
          </w:p>
        </w:tc>
      </w:tr>
      <w:tr>
        <w:trPr>
          <w:cantSplit/>
        </w:trPr>
        <w:tc>
          <w:tcPr>
            <w:tcW w:type="pct" w:w="14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SERVER_TZ_OFFSET_HOURS</w:t>
            </w:r>
          </w:p>
        </w:tc>
        <w:tc>
          <w:tcPr>
            <w:tcW w:type="pct" w:w="12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auto</w:t>
            </w:r>
          </w:p>
        </w:tc>
        <w:tc>
          <w:tcPr>
            <w:tcW w:type="pct" w:w="24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يقيس فارق توقيت سيرفر الوسيط تلقائياً ويصحح التوقيت الصيفي وحده</w:t>
            </w:r>
          </w:p>
        </w:tc>
      </w:tr>
      <w:tr>
        <w:trPr>
          <w:cantSplit/>
        </w:trPr>
        <w:tc>
          <w:tcPr>
            <w:tcW w:type="pct" w:w="14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EXECUTE</w:t>
            </w:r>
          </w:p>
        </w:tc>
        <w:tc>
          <w:tcPr>
            <w:tcW w:type="pct" w:w="12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False</w:t>
            </w:r>
          </w:p>
        </w:tc>
        <w:tc>
          <w:tcPr>
            <w:tcW w:type="pct" w:w="24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أبقه معطلاً في البداية — الجرس يرسل البيانات فقط</w:t>
            </w:r>
          </w:p>
        </w:tc>
      </w:tr>
      <w:tr>
        <w:trPr>
          <w:cantSplit/>
        </w:trPr>
        <w:tc>
          <w:tcPr>
            <w:tcW w:type="pct" w:w="14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ALLOW_REAL_ACCOUNT</w:t>
            </w:r>
          </w:p>
        </w:tc>
        <w:tc>
          <w:tcPr>
            <w:tcW w:type="pct" w:w="12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False</w:t>
            </w:r>
          </w:p>
        </w:tc>
        <w:tc>
          <w:tcPr>
            <w:tcW w:type="pct" w:w="24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حماية من التنفيذ على حساب حقيقي دون علمك</w:t>
            </w:r>
          </w:p>
        </w:tc>
      </w:tr>
    </w:tbl>
    <w:p>
      <w:pPr>
        <w:bidi/>
        <w:spacing w:after="120" w:line="312"/>
        <w:jc w:val="both"/>
      </w:pPr>
      <w:r>
        <w:rPr>
          <w:rFonts w:ascii="Arial" w:cs="Arial" w:hAnsi="Arial"/>
          <w:b w:val="false"/>
          <w:i w:val="false"/>
          <w:iCs w:val="false"/>
          <w:color w:val="1A2430"/>
          <w:sz w:val="24"/>
          <w:szCs w:val="24"/>
          <w:rtl/>
        </w:rPr>
        <w:t xml:space="preserve">شغّل الجسر بالأمر python bridge.py واتركه يعمل باستمرار، فإيقافه يوقف تدفق الأسعار والتقويم معاً. عند الإقلاع الصحيح سترى رسالة اتصال تحمل رقم حسابك ورصيدك، ثم رسالة بذر أربع مئة شمعة تاريخية للرمز، ثم رسالة عن كل شمعة جديدة. لتوقفه اضغط Ctrl+C ويمكنك إعادة تشغيله في أي وقت بأمان.</w:t>
      </w:r>
    </w:p>
    <w:p>
      <w:pPr>
        <w:bidi/>
        <w:spacing w:after="120" w:line="312"/>
        <w:jc w:val="both"/>
      </w:pPr>
      <w:r>
        <w:rPr>
          <w:rFonts w:ascii="Arial" w:cs="Arial" w:hAnsi="Arial"/>
          <w:b w:val="false"/>
          <w:i w:val="false"/>
          <w:iCs w:val="false"/>
          <w:color w:val="1A2430"/>
          <w:sz w:val="24"/>
          <w:szCs w:val="24"/>
          <w:rtl/>
        </w:rPr>
        <w:t xml:space="preserve">الجسر ينقل أربعة مصادر من المنصة: الشموع مع الحجم الحقيقي والعقود والسبريد لكل شمعة، ونبضة حالة كل ثلاثين ثانية تحمل حالة زر التداول الخوارزمي واتصال الوسيط والرصيد وتفاصيل الرموز، وملف التقويم الاقتصادي الذي تكتبه الإضافة المرفقة، وقياس فارق التوقيت تلقائياً من أحدث سعر. كل رسالة موقعة برمز الجسر ويجيب الخادم برفض 401 لأي طلب بلا توقيع صحيح.</w:t>
      </w:r>
    </w:p>
    <w:p>
      <w:pPr>
        <w:pStyle w:val="Heading2"/>
        <w:bidi/>
        <w:spacing w:after="120" w:before="260" w:line="340" w:lineRule="atLeast"/>
        <w:jc w:val="left"/>
      </w:pPr>
      <w:bookmarkStart w:name="_Toc7" w:id="7"/>
      <w:r>
        <w:rPr>
          <w:rFonts w:ascii="Arial" w:cs="Arial" w:hAnsi="Arial"/>
          <w:b/>
          <w:bCs/>
          <w:i w:val="false"/>
          <w:iCs w:val="false"/>
          <w:color w:val="1B6B7A"/>
          <w:sz w:val="28"/>
          <w:szCs w:val="28"/>
          <w:rtl/>
        </w:rPr>
        <w:t xml:space="preserve">5.2 تركيب الإضافة NexusCalendarEA ورفيقتها</w:t>
      </w:r>
      <w:bookmarkEnd w:id="7"/>
    </w:p>
    <w:p>
      <w:pPr>
        <w:bidi/>
        <w:spacing w:after="120" w:line="312"/>
        <w:jc w:val="both"/>
      </w:pPr>
      <w:r>
        <w:rPr>
          <w:rFonts w:ascii="Arial" w:cs="Arial" w:hAnsi="Arial"/>
          <w:b w:val="false"/>
          <w:i w:val="false"/>
          <w:iCs w:val="false"/>
          <w:color w:val="1A2430"/>
          <w:sz w:val="24"/>
          <w:szCs w:val="24"/>
          <w:rtl/>
        </w:rPr>
        <w:t xml:space="preserve">هذه الإضافة هي مصدر التقويم الاقتصادي كله، إذ تقرأ تقويم MetaTrader المدمج وتكتبه لملف يلتقطه الجسر وينشره للخادم كل خمس دقائق. انسخ ملفها إلى مجلد الخبراء عبر مسار الملفات: من قائمة ملف اختر فتح مجلد البيانات ثم ادخل MQL5 ثم Experts والصقه هناك. أعد فتح المنصة أو اضغط تحديثاً في نافذة المتصفح حتى يظهر اسمها، وافتحها في محرر MetaEditor واضغط F7 للترجمة ثم اسحبها من المتصفح على شارت XAUUSD بإطار دقيقة واحدة واتركها شغالة.</w:t>
      </w:r>
    </w:p>
    <w:p>
      <w:pPr>
        <w:bidi/>
        <w:spacing w:after="200" w:line="312"/>
        <w:jc w:val="both"/>
      </w:pPr>
      <w:r>
        <w:rPr>
          <w:rFonts w:ascii="Arial" w:cs="Arial" w:hAnsi="Arial"/>
          <w:b w:val="false"/>
          <w:i w:val="false"/>
          <w:iCs w:val="false"/>
          <w:color w:val="1A2430"/>
          <w:sz w:val="24"/>
          <w:szCs w:val="24"/>
          <w:rtl/>
        </w:rPr>
        <w:t xml:space="preserve">قاعدة ذهبية بعد أي تعديل مستقبلي على أي إضافة: أعد ترجمتها بـ F7 ثم اسحبها من جديد على الشارت، فالترمينال لا يعيد تحميل الإضافة المركبة تلقائياً مهما أعدت فتح الشارت. أما الإضافة الرفيقة NexusTimeEA فهي اختيارية وتحسّن دقة التوقيت إلى مئة بالمئة بكتابة فارق توقيت السيرفر في ملف، لا تتداول ولا تعدل شيئاً في منصتك، وتكفيك نسخة الجسر التلقائية في الغالب. إن ضبطت ملفها فضع مساره الكامل في إعداد SERVER_TIME_FILE داخل الجسر ليُعتمد بدل القياس التقديري.</w:t>
      </w:r>
    </w:p>
    <w:p>
      <w:pPr>
        <w:pStyle w:val="Heading1"/>
        <w:bidi/>
        <w:spacing w:after="160" w:before="400" w:line="380" w:lineRule="atLeast"/>
        <w:jc w:val="left"/>
      </w:pPr>
      <w:bookmarkStart w:name="_Toc8" w:id="8"/>
      <w:r>
        <w:rPr>
          <w:rFonts w:ascii="Arial" w:cs="Arial" w:hAnsi="Arial"/>
          <w:b/>
          <w:bCs/>
          <w:i w:val="false"/>
          <w:iCs w:val="false"/>
          <w:color w:val="162235"/>
          <w:sz w:val="32"/>
          <w:szCs w:val="32"/>
          <w:rtl/>
        </w:rPr>
        <w:t xml:space="preserve">6. التحقق من سلامة التشغيل بعد التركيب</w:t>
      </w:r>
      <w:bookmarkEnd w:id="8"/>
    </w:p>
    <w:p>
      <w:pPr>
        <w:bidi/>
        <w:spacing w:after="120" w:line="312"/>
        <w:jc w:val="both"/>
      </w:pPr>
      <w:r>
        <w:rPr>
          <w:rFonts w:ascii="Arial" w:cs="Arial" w:hAnsi="Arial"/>
          <w:b w:val="false"/>
          <w:i w:val="false"/>
          <w:iCs w:val="false"/>
          <w:color w:val="1A2430"/>
          <w:sz w:val="24"/>
          <w:szCs w:val="24"/>
          <w:rtl/>
        </w:rPr>
        <w:t xml:space="preserve">لا تعتبر التركيب منتهياً حتى تجتاز قائمة الفحص التالية كاملة، فكل بند فيها يغطي طبقة مختلفة من النظام: النماذج، والخدمات، وقاعدة الحالة، والتقويم، والاتصال من جهازك. نفّذ الأوامر من الخادم مالم يُنص بغير ذلك، واقرأ العمود الأخير لتفهم ما تعنيه النتيجة قبل أن تنتقل للبند التالي.</w:t>
      </w:r>
    </w:p>
    <w:p>
      <w:pPr>
        <w:keepNext/>
        <w:bidi/>
        <w:spacing w:after="80" w:before="140" w:line="312"/>
        <w:jc w:val="left"/>
      </w:pPr>
      <w:r>
        <w:rPr>
          <w:rFonts w:ascii="Arial" w:cs="Arial" w:hAnsi="Arial"/>
          <w:b/>
          <w:bCs/>
          <w:i w:val="false"/>
          <w:iCs w:val="false"/>
          <w:color w:val="5A6572"/>
          <w:sz w:val="21"/>
          <w:szCs w:val="21"/>
          <w:rtl/>
        </w:rPr>
        <w:t xml:space="preserve">جدول 4 — قائمة فحص ما بعد التركيب</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1933"/>
        <w:gridCol w:w="3515"/>
        <w:gridCol w:w="3339"/>
      </w:tblGrid>
      <w:tr>
        <w:trPr>
          <w:cantSplit/>
          <w:tblHeader/>
        </w:trPr>
        <w:tc>
          <w:tcPr>
            <w:tcW w:type="pct" w:w="11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ما تفحصه</w:t>
            </w:r>
          </w:p>
        </w:tc>
        <w:tc>
          <w:tcPr>
            <w:tcW w:type="pct" w:w="20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الأمر أو المكان</w:t>
            </w:r>
          </w:p>
        </w:tc>
        <w:tc>
          <w:tcPr>
            <w:tcW w:type="pct" w:w="19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النتيجة السليمة</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تحميل النماذج</w:t>
            </w:r>
          </w:p>
        </w:tc>
        <w:tc>
          <w:tcPr>
            <w:tcW w:type="pct" w:w="20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curl localhost:9003/health</w:t>
            </w:r>
          </w:p>
        </w:tc>
        <w:tc>
          <w:tcPr>
            <w:tcW w:type="pct" w:w="1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xgboost وlightgbm وanomaly وrandom_forest كلها true</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صحة الخدمات التسع</w:t>
            </w:r>
          </w:p>
        </w:tc>
        <w:tc>
          <w:tcPr>
            <w:tcW w:type="pct" w:w="2000"/>
            <w:shd w:fill="EDF3F5" w:val="clear"/>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curl localhost:9000/health ثم 9001 حتى 9008</w:t>
            </w:r>
          </w:p>
        </w:tc>
        <w:tc>
          <w:tcPr>
            <w:tcW w:type="pct" w:w="1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رد سريع بحالة ok من كل منفذ</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خادم Redis</w:t>
            </w:r>
          </w:p>
        </w:tc>
        <w:tc>
          <w:tcPr>
            <w:tcW w:type="pct" w:w="20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redis-cli ping</w:t>
            </w:r>
          </w:p>
        </w:tc>
        <w:tc>
          <w:tcPr>
            <w:tcW w:type="pct" w:w="1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الرد PONG</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تاريخ الميزات</w:t>
            </w:r>
          </w:p>
        </w:tc>
        <w:tc>
          <w:tcPr>
            <w:tcW w:type="pct" w:w="2000"/>
            <w:shd w:fill="EDF3F5" w:val="clear"/>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redis-cli LLEN nexus:features:history:XAUUSD</w:t>
            </w:r>
          </w:p>
        </w:tc>
        <w:tc>
          <w:tcPr>
            <w:tcW w:type="pct" w:w="1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قائمة تنمو باستمرار مع كل شمعة جديدة</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التقويم الاقتصادي</w:t>
            </w:r>
          </w:p>
        </w:tc>
        <w:tc>
          <w:tcPr>
            <w:tcW w:type="pct" w:w="20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redis-cli GET nexus:calendar:mt5</w:t>
            </w:r>
          </w:p>
        </w:tc>
        <w:tc>
          <w:tcPr>
            <w:tcW w:type="pct" w:w="1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ملف JSON يحوي نحو مئتي حدث قادم</w:t>
            </w:r>
          </w:p>
        </w:tc>
      </w:tr>
      <w:tr>
        <w:trPr>
          <w:cantSplit/>
        </w:trPr>
        <w:tc>
          <w:tcPr>
            <w:tcW w:type="pct" w:w="11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لوحة التحكم</w:t>
            </w:r>
          </w:p>
        </w:tc>
        <w:tc>
          <w:tcPr>
            <w:tcW w:type="pct" w:w="20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فتح المتصفح على المنفذ 3000</w:t>
            </w:r>
          </w:p>
        </w:tc>
        <w:tc>
          <w:tcPr>
            <w:tcW w:type="pct" w:w="19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الصفحة تفتح والشارت الحي يتحرك مع سوقك</w:t>
            </w:r>
          </w:p>
        </w:tc>
      </w:tr>
      <w:tr>
        <w:trPr>
          <w:cantSplit/>
        </w:trPr>
        <w:tc>
          <w:tcPr>
            <w:tcW w:type="pct" w:w="11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نبضة الجسر</w:t>
            </w:r>
          </w:p>
        </w:tc>
        <w:tc>
          <w:tcPr>
            <w:tcW w:type="pct" w:w="20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سجل اللوحة أو لوج الخادم</w:t>
            </w:r>
          </w:p>
        </w:tc>
        <w:tc>
          <w:tcPr>
            <w:tcW w:type="pct" w:w="19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نبضة كل 30 ثانية تحمل حالة الحساب والرصيد</w:t>
            </w:r>
          </w:p>
        </w:tc>
      </w:tr>
    </w:tbl>
    <w:p>
      <w:pPr>
        <w:bidi/>
        <w:spacing w:after="120" w:line="312"/>
        <w:jc w:val="both"/>
      </w:pPr>
      <w:r>
        <w:rPr>
          <w:rFonts w:ascii="Arial" w:cs="Arial" w:hAnsi="Arial"/>
          <w:b w:val="false"/>
          <w:i w:val="false"/>
          <w:iCs w:val="false"/>
          <w:color w:val="1A2430"/>
          <w:sz w:val="24"/>
          <w:szCs w:val="24"/>
          <w:rtl/>
        </w:rPr>
        <w:t xml:space="preserve">أهم بند في القائمة هو حالة النماذج الأربعة، لأن ظهورها false يعني أن النظام يقرر بخطة القواعد الاحتياطية بدل النماذج المدربة دون أن يظهر أي خطأ ظاهر. السبب المعروف لهذه الحالة أن خدمة التعلم الآلي أقلعت قبل اكتمال كتابة ملفات النماذج على القرص، والعلاج إعادة تشغيل الخدمة وحدها فحسب. نفّذ الأمرين التاليين ثم أعد الفحص وستجد الحالة انقلبت إلى true.</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pkill -f services.nexus_ml</w:t>
      </w:r>
      <w:r>
        <w:rPr>
          <w:rFonts w:ascii="Courier New" w:cs="Courier New" w:hAnsi="Courier New"/>
          <w:color w:val="22303C"/>
          <w:sz w:val="19"/>
          <w:szCs w:val="19"/>
        </w:rPr>
        <w:br/>
        <w:t xml:space="preserve"># run.py يعيد إقلاعها تلقائياً خلال ثوانٍ ويحمّل النماذج</w:t>
      </w:r>
    </w:p>
    <w:p>
      <w:pPr>
        <w:bidi/>
        <w:spacing w:after="200" w:line="312"/>
        <w:jc w:val="both"/>
      </w:pPr>
      <w:r>
        <w:rPr>
          <w:rFonts w:ascii="Arial" w:cs="Arial" w:hAnsi="Arial"/>
          <w:b w:val="false"/>
          <w:i w:val="false"/>
          <w:iCs w:val="false"/>
          <w:color w:val="1A2430"/>
          <w:sz w:val="24"/>
          <w:szCs w:val="24"/>
          <w:rtl/>
        </w:rPr>
        <w:t xml:space="preserve">بعد اجتياز القائمة كلها اترك النظام ساعتين على الأقل وراقب اللوحة، فستتأكد أن الشموع تصل كل خمس دقائق والميزات تتراكم والتقويم يتحدث دورياً. أي انقطاع في هذا التدفق انعكاسه مباشر على جودة التدريب لاحقاً، لذا استوعب النمط الطبيعي للوحة الآن ليسهل عليك اكتشاف أي شذوذ مستقبلاً.</w:t>
      </w:r>
    </w:p>
    <w:p>
      <w:pPr>
        <w:pStyle w:val="Heading1"/>
        <w:bidi/>
        <w:spacing w:after="160" w:before="400" w:line="380" w:lineRule="atLeast"/>
        <w:jc w:val="left"/>
      </w:pPr>
      <w:bookmarkStart w:name="_Toc9" w:id="9"/>
      <w:r>
        <w:rPr>
          <w:rFonts w:ascii="Arial" w:cs="Arial" w:hAnsi="Arial"/>
          <w:b/>
          <w:bCs/>
          <w:i w:val="false"/>
          <w:iCs w:val="false"/>
          <w:color w:val="162235"/>
          <w:sz w:val="32"/>
          <w:szCs w:val="32"/>
          <w:rtl/>
        </w:rPr>
        <w:t xml:space="preserve">7. التشغيل اليومي: ماذا يحدث تلقائياً</w:t>
      </w:r>
      <w:bookmarkEnd w:id="9"/>
    </w:p>
    <w:p>
      <w:pPr>
        <w:bidi/>
        <w:spacing w:after="120" w:line="312"/>
        <w:jc w:val="both"/>
      </w:pPr>
      <w:r>
        <w:rPr>
          <w:rFonts w:ascii="Arial" w:cs="Arial" w:hAnsi="Arial"/>
          <w:b w:val="false"/>
          <w:i w:val="false"/>
          <w:iCs w:val="false"/>
          <w:color w:val="1A2430"/>
          <w:sz w:val="24"/>
          <w:szCs w:val="24"/>
          <w:rtl/>
        </w:rPr>
        <w:t xml:space="preserve">صُمم النظام ليعمل بلا حراسة، وكل حلقة في سلسلته تتجدد تلقائياً دون تدخلك. كل شمعة من خمس دقائق تُخبز بسبع وأربعين ميزة كاملة: إحدى وأربعون ميزة سوقية من المؤشرات والأطر المتعددة، وست ميزات تقويمية تُحسب لحظة إغلاق الشمعة من أحداث التقويم المعروفة فقط في تلك اللحظة، بتصميم يمنع رؤية المستقبل ويضمن أن ما يتدرب عليه النموذج هو ما سيكون متاحاً في التداول الحي بالضبط.</w:t>
      </w:r>
    </w:p>
    <w:p>
      <w:pPr>
        <w:bidi/>
        <w:spacing w:after="120" w:line="312"/>
        <w:jc w:val="both"/>
      </w:pPr>
      <w:r>
        <w:rPr>
          <w:rFonts w:ascii="Arial" w:cs="Arial" w:hAnsi="Arial"/>
          <w:b w:val="false"/>
          <w:i w:val="false"/>
          <w:iCs w:val="false"/>
          <w:color w:val="1A2430"/>
          <w:sz w:val="24"/>
          <w:szCs w:val="24"/>
          <w:rtl/>
        </w:rPr>
        <w:t xml:space="preserve">الجسر يعيد نشر ملف التقويم كاملاً كل خمس دقائق، وكاش التقويم داخل خدمة التعلم الآلي مضبوط على الدورية نفسها، فتصل الأحداث الجديدة خلال دقائق من ظهورها في منصتك. ومع كل إصدار اقتصادي فعلي تتراكم المفاجآت المحسوبة بفارق القيمة الفعلية عن المتوقعة في تاريخ التدريب، وهي الوقود الحقيقي للميزات التقويمية الست، إذ لم تكن قد ظهرت قيم غير صفرية لها بعد لأن أول إصدارات حقيقية قد اتسعت نافذتها للتو.</w:t>
      </w:r>
    </w:p>
    <w:p>
      <w:pPr>
        <w:bidi/>
        <w:spacing w:after="120" w:line="312"/>
        <w:jc w:val="both"/>
      </w:pPr>
      <w:r>
        <w:rPr>
          <w:rFonts w:ascii="Arial" w:cs="Arial" w:hAnsi="Arial"/>
          <w:b w:val="false"/>
          <w:i w:val="false"/>
          <w:iCs w:val="false"/>
          <w:color w:val="1A2430"/>
          <w:sz w:val="24"/>
          <w:szCs w:val="24"/>
          <w:rtl/>
        </w:rPr>
        <w:t xml:space="preserve">إعادة التدريب التلقائية تحدث كل أربع وعشرين ساعة على الأكثر بفضل آلية تبريد تمنع التكرار العشوائي المكلف، وتشمل النماذج الأربعة كلها بأحدث تاريخ متاح. إن أردت التدريب فوراً بعد إصدار مهم استخدم الأمر التالي، وستجد مهمة التدريب تعمل في الخلفية وتُسجل نتيجتها في اللوج. لا تدرب يدوياً أكثر من مرة بعد كل إصدار، فالبيانات لا تتغير بين إصدار وآخر والنتيجة ستكون نفسها.</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curl -X POST localhost:9003/api/ml/train -d '{"symbols":["XAUUSD"]}'</w:t>
      </w:r>
    </w:p>
    <w:p>
      <w:pPr>
        <w:bidi/>
        <w:spacing w:after="200" w:line="312"/>
        <w:jc w:val="both"/>
      </w:pPr>
      <w:r>
        <w:rPr>
          <w:rFonts w:ascii="Arial" w:cs="Arial" w:hAnsi="Arial"/>
          <w:b w:val="false"/>
          <w:i w:val="false"/>
          <w:iCs w:val="false"/>
          <w:color w:val="1A2430"/>
          <w:sz w:val="24"/>
          <w:szCs w:val="24"/>
          <w:rtl/>
        </w:rPr>
        <w:t xml:space="preserve">الحفظ في هذه البيئة ثلاثي الطبقات منذ إصلاح ثغرة الثبات: ملفات النماذج على القرص، وسجل AOF يكتب على القرص كل ثانية، ولقطات RDB دورية فوقهما، فانهيار أي شيء لا يمحو تاريخ التدريب بعد الآن. تبقى عليك واجبة واحدة فقط: إبقاء جهاز الويندوز حياً بمنصة MT5 مفتوحة والجسر شغالاً، فهو مصدر الشموع والتقويم الذي يقوم عليه كل شيء، وإن سافرت أو أغلقته فسيستمر الخادم في العمل على آخر بياناته ويستأنف التراكم فور عودتك.</w:t>
      </w:r>
    </w:p>
    <w:p>
      <w:pPr>
        <w:pStyle w:val="Heading1"/>
        <w:bidi/>
        <w:spacing w:after="160" w:before="400" w:line="380" w:lineRule="atLeast"/>
        <w:jc w:val="left"/>
      </w:pPr>
      <w:bookmarkStart w:name="_Toc10" w:id="10"/>
      <w:r>
        <w:rPr>
          <w:rFonts w:ascii="Arial" w:cs="Arial" w:hAnsi="Arial"/>
          <w:b/>
          <w:bCs/>
          <w:i w:val="false"/>
          <w:iCs w:val="false"/>
          <w:color w:val="162235"/>
          <w:sz w:val="32"/>
          <w:szCs w:val="32"/>
          <w:rtl/>
        </w:rPr>
        <w:t xml:space="preserve">8. استكشاف الأخطاء وإصلاحها</w:t>
      </w:r>
      <w:bookmarkEnd w:id="10"/>
    </w:p>
    <w:p>
      <w:pPr>
        <w:bidi/>
        <w:spacing w:after="120" w:line="312"/>
        <w:jc w:val="both"/>
      </w:pPr>
      <w:r>
        <w:rPr>
          <w:rFonts w:ascii="Arial" w:cs="Arial" w:hAnsi="Arial"/>
          <w:b w:val="false"/>
          <w:i w:val="false"/>
          <w:iCs w:val="false"/>
          <w:color w:val="1A2430"/>
          <w:sz w:val="24"/>
          <w:szCs w:val="24"/>
          <w:rtl/>
        </w:rPr>
        <w:t xml:space="preserve">الجدول التالي يغطي الحالات الحقيقية التي واجهت النظام فعلاً خلال التطوير وليست احتمالات نظرية، وكل حل فيها جُرب وثبت نجاحه. ابدأ دائماً بتحديد الطبقة المتعطلة من جدول الفحص في القسم السادس، ثم ابحث عن العَرَض المطابق هنا. أهم مفتاح تشخيصي في النظام كله هو مكان اللوج الصحيح.</w:t>
      </w:r>
    </w:p>
    <w:p>
      <w:pPr>
        <w:bidi/>
        <w:spacing w:after="120" w:line="312"/>
        <w:jc w:val="both"/>
      </w:pPr>
      <w:r>
        <w:rPr>
          <w:rFonts w:ascii="Arial" w:cs="Arial" w:hAnsi="Arial"/>
          <w:b w:val="false"/>
          <w:i w:val="false"/>
          <w:iCs w:val="false"/>
          <w:color w:val="1A2430"/>
          <w:sz w:val="24"/>
          <w:szCs w:val="24"/>
          <w:rtl/>
        </w:rPr>
        <w:t xml:space="preserve">اللوج الحقيقي للخدمات كلها في ملف logs/nexus_run.log داخل مجلد المشروع، وهناك ملف قديم بنفس الاسم في مجلد /tmp يخص عملية ميتة فلا تخدعك قراءته. لمراقبة اللوج حياً استخدم الأمر tail مع خيار المتابعة وستشاهد إقلاع الخدمات ورسائل التدريب وأخطاء الجسر لحظة بلحظة.</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tail -f logs/nexus_run.log</w:t>
      </w:r>
    </w:p>
    <w:p>
      <w:pPr>
        <w:keepNext/>
        <w:bidi/>
        <w:spacing w:after="80" w:before="140" w:line="312"/>
        <w:jc w:val="left"/>
      </w:pPr>
      <w:r>
        <w:rPr>
          <w:rFonts w:ascii="Arial" w:cs="Arial" w:hAnsi="Arial"/>
          <w:b/>
          <w:bCs/>
          <w:i w:val="false"/>
          <w:iCs w:val="false"/>
          <w:color w:val="5A6572"/>
          <w:sz w:val="21"/>
          <w:szCs w:val="21"/>
          <w:rtl/>
        </w:rPr>
        <w:t xml:space="preserve">جدول 5 — الأعطال المعروفة وحلولها</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2285"/>
        <w:gridCol w:w="2636"/>
        <w:gridCol w:w="3867"/>
      </w:tblGrid>
      <w:tr>
        <w:trPr>
          <w:cantSplit/>
          <w:tblHeader/>
        </w:trPr>
        <w:tc>
          <w:tcPr>
            <w:tcW w:type="pct" w:w="13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العَرَض</w:t>
            </w:r>
          </w:p>
        </w:tc>
        <w:tc>
          <w:tcPr>
            <w:tcW w:type="pct" w:w="15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السبب</w:t>
            </w:r>
          </w:p>
        </w:tc>
        <w:tc>
          <w:tcPr>
            <w:tcW w:type="pct" w:w="22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الحل المجرّب</w:t>
            </w:r>
          </w:p>
        </w:tc>
      </w:tr>
      <w:tr>
        <w:trPr>
          <w:cantSplit/>
        </w:trPr>
        <w:tc>
          <w:tcPr>
            <w:tcW w:type="pct" w:w="13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فحص الصحة يظهر النماذج false</w:t>
            </w:r>
          </w:p>
        </w:tc>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الخدمة أقلعت قبل اكتمال كتابة النماذج</w:t>
            </w:r>
          </w:p>
        </w:tc>
        <w:tc>
          <w:tcPr>
            <w:tcW w:type="pct" w:w="22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pkill -f services.nexus_ml — run.py يعيدها خلال ثوانٍ</w:t>
            </w:r>
          </w:p>
        </w:tc>
      </w:tr>
      <w:tr>
        <w:trPr>
          <w:cantSplit/>
        </w:trPr>
        <w:tc>
          <w:tcPr>
            <w:tcW w:type="pct" w:w="13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قراءة لوج قديم بلا فائدة</w:t>
            </w:r>
          </w:p>
        </w:tc>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ملف /tmp يعود لعملية ميتة</w:t>
            </w:r>
          </w:p>
        </w:tc>
        <w:tc>
          <w:tcPr>
            <w:tcW w:type="pct" w:w="2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اللوج الصحيح في logs/nexus_run.log داخل مجلد المشروع</w:t>
            </w:r>
          </w:p>
        </w:tc>
      </w:tr>
      <w:tr>
        <w:trPr>
          <w:cantSplit/>
        </w:trPr>
        <w:tc>
          <w:tcPr>
            <w:tcW w:type="pct" w:w="13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فقدان تاريخ التدريب بعد انهيار Redis</w:t>
            </w:r>
          </w:p>
        </w:tc>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الحفظ القردي معطل على المثيل الجديد</w:t>
            </w:r>
          </w:p>
        </w:tc>
        <w:tc>
          <w:tcPr>
            <w:tcW w:type="pct" w:w="2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طبّق أوامر CONFIG الثلاثة في الخطوة 2 ثم نفذ BGSAVE</w:t>
            </w:r>
          </w:p>
        </w:tc>
      </w:tr>
      <w:tr>
        <w:trPr>
          <w:cantSplit/>
        </w:trPr>
        <w:tc>
          <w:tcPr>
            <w:tcW w:type="pct" w:w="13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القرص شبه ممتلئ</w:t>
            </w:r>
          </w:p>
        </w:tc>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كاشات ضخمة أو بيئات مكررة</w:t>
            </w:r>
          </w:p>
        </w:tc>
        <w:tc>
          <w:tcPr>
            <w:tcW w:type="pct" w:w="2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افحص df -h واحذف الكاشات؛ حذف ملفات طبقة صورة النظام لا يحرر مساحة فعلياً</w:t>
            </w:r>
          </w:p>
        </w:tc>
      </w:tr>
      <w:tr>
        <w:trPr>
          <w:cantSplit/>
        </w:trPr>
        <w:tc>
          <w:tcPr>
            <w:tcW w:type="pct" w:w="13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الجسر يرد 401 مرفوض</w:t>
            </w:r>
          </w:p>
        </w:tc>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توكن غير مطابق بين الطرفين</w:t>
            </w:r>
          </w:p>
        </w:tc>
        <w:tc>
          <w:tcPr>
            <w:tcW w:type="pct" w:w="2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طابق BRIDGE_TOKEN في الجسر مع NEXUS_BRIDGE_TOKEN في ملف .env</w:t>
            </w:r>
          </w:p>
        </w:tc>
      </w:tr>
      <w:tr>
        <w:trPr>
          <w:cantSplit/>
        </w:trPr>
        <w:tc>
          <w:tcPr>
            <w:tcW w:type="pct" w:w="13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الشموع متقدمة أو متأخرة ساعات</w:t>
            </w:r>
          </w:p>
        </w:tc>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إزاحة توقيت سيرفر الوسيط</w:t>
            </w:r>
          </w:p>
        </w:tc>
        <w:tc>
          <w:tcPr>
            <w:tcW w:type="pct" w:w="2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اترك القياس على auto فيصحح نفسه عند أول حركة سوق</w:t>
            </w:r>
          </w:p>
        </w:tc>
      </w:tr>
      <w:tr>
        <w:trPr>
          <w:cantSplit/>
        </w:trPr>
        <w:tc>
          <w:tcPr>
            <w:tcW w:type="pct" w:w="13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الشارت في اللوحة لا يتحرك</w:t>
            </w:r>
          </w:p>
        </w:tc>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الخادم ليس في وضع بيانات الجسر</w:t>
            </w:r>
          </w:p>
        </w:tc>
        <w:tc>
          <w:tcPr>
            <w:tcW w:type="pct" w:w="22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فعّل وضع الجسر كمصدر بيانات من إعدادات التشغيل</w:t>
            </w:r>
          </w:p>
        </w:tc>
      </w:tr>
      <w:tr>
        <w:trPr>
          <w:cantSplit/>
        </w:trPr>
        <w:tc>
          <w:tcPr>
            <w:tcW w:type="pct" w:w="13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تعديل الإضافة لا يظهر أثره</w:t>
            </w:r>
          </w:p>
        </w:tc>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الترمينال لا يعيد تحميل الإضافة المركبة</w:t>
            </w:r>
          </w:p>
        </w:tc>
        <w:tc>
          <w:tcPr>
            <w:tcW w:type="pct" w:w="22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أعد الترجمة بـ F7 ثم اسحب الإضافة من جديد على الشارت</w:t>
            </w:r>
          </w:p>
        </w:tc>
      </w:tr>
    </w:tbl>
    <w:p>
      <w:pPr>
        <w:bidi/>
        <w:spacing w:after="200" w:line="312"/>
        <w:jc w:val="both"/>
      </w:pPr>
      <w:r>
        <w:rPr>
          <w:rFonts w:ascii="Arial" w:cs="Arial" w:hAnsi="Arial"/>
          <w:b w:val="false"/>
          <w:i w:val="false"/>
          <w:iCs w:val="false"/>
          <w:color w:val="1A2430"/>
          <w:sz w:val="24"/>
          <w:szCs w:val="24"/>
          <w:rtl/>
        </w:rPr>
        <w:t xml:space="preserve">إن واجهت عَرَضاً غير مدرج هنا فابدأ من اللوج الحقيقي وابحث عن أول رسالة خطأ ظهرت، فأغلب الأعطال المتتالية مجرد انعكاس لفشل واحد في أعلى السلسلة. سجل العمل worklog.md المرفق في الأرشيف يوثق كل حالات فشل سابقة وتشخيصها بالتفصيل، فراجعه قبل إعادة اختراع حل لمشكلة محلولة مسبقاً.</w:t>
      </w:r>
    </w:p>
    <w:p>
      <w:pPr>
        <w:pStyle w:val="Heading1"/>
        <w:bidi/>
        <w:spacing w:after="160" w:before="400" w:line="380" w:lineRule="atLeast"/>
        <w:jc w:val="left"/>
      </w:pPr>
      <w:bookmarkStart w:name="_Toc11" w:id="11"/>
      <w:r>
        <w:rPr>
          <w:rFonts w:ascii="Arial" w:cs="Arial" w:hAnsi="Arial"/>
          <w:b/>
          <w:bCs/>
          <w:i w:val="false"/>
          <w:iCs w:val="false"/>
          <w:color w:val="162235"/>
          <w:sz w:val="32"/>
          <w:szCs w:val="32"/>
          <w:rtl/>
        </w:rPr>
        <w:t xml:space="preserve">9. النسخ الاحتياطي والاستعادة</w:t>
      </w:r>
      <w:bookmarkEnd w:id="11"/>
    </w:p>
    <w:p>
      <w:pPr>
        <w:bidi/>
        <w:spacing w:after="120" w:line="312"/>
        <w:jc w:val="both"/>
      </w:pPr>
      <w:r>
        <w:rPr>
          <w:rFonts w:ascii="Arial" w:cs="Arial" w:hAnsi="Arial"/>
          <w:b w:val="false"/>
          <w:i w:val="false"/>
          <w:iCs w:val="false"/>
          <w:color w:val="1A2430"/>
          <w:sz w:val="24"/>
          <w:szCs w:val="24"/>
          <w:rtl/>
        </w:rPr>
        <w:t xml:space="preserve">النسخ الاحتياطي ليس حدثاً لمرة واحدة بل عادة تشغيلية، ويُستحسن إنشاء نسخة جديدة عند كل محطة مهمة: بعد تدريب ناجح، أو بعد تعديل كبير في الكود، أو مرة كل أسبوع على الأقل. القاعدة الذهبية قبل أي أرشفة هي أخذ لقطة Redis أولاً حتى يكون ملف dump.rdb المرفق في النسخة محدثاً بلحظتها وليس لقطة قديمة.</w:t>
      </w:r>
    </w:p>
    <w:p>
      <w:pPr>
        <w:pStyle w:val="Heading2"/>
        <w:bidi/>
        <w:spacing w:after="120" w:before="260" w:line="340" w:lineRule="atLeast"/>
        <w:jc w:val="left"/>
      </w:pPr>
      <w:bookmarkStart w:name="_Toc12" w:id="12"/>
      <w:r>
        <w:rPr>
          <w:rFonts w:ascii="Arial" w:cs="Arial" w:hAnsi="Arial"/>
          <w:b/>
          <w:bCs/>
          <w:i w:val="false"/>
          <w:iCs w:val="false"/>
          <w:color w:val="1B6B7A"/>
          <w:sz w:val="28"/>
          <w:szCs w:val="28"/>
          <w:rtl/>
        </w:rPr>
        <w:t xml:space="preserve">9.1 إنشاء نسخة احتياطية جديدة</w:t>
      </w:r>
      <w:bookmarkEnd w:id="12"/>
    </w:p>
    <w:p>
      <w:pPr>
        <w:bidi/>
        <w:spacing w:after="120" w:line="312"/>
        <w:jc w:val="both"/>
      </w:pPr>
      <w:r>
        <w:rPr>
          <w:rFonts w:ascii="Arial" w:cs="Arial" w:hAnsi="Arial"/>
          <w:b w:val="false"/>
          <w:i w:val="false"/>
          <w:iCs w:val="false"/>
          <w:color w:val="1A2430"/>
          <w:sz w:val="24"/>
          <w:szCs w:val="24"/>
          <w:rtl/>
        </w:rPr>
        <w:t xml:space="preserve">نفّذ الأوامر التالية من جذر مجلد المشروع. الأمر الأول يأخذ اللقطة، والثاني يبني أرشيفاً بتاريخ اليوم مع استبعاد المجلدات القابلة لإعادة التوليد نفسها المستبعدة في نسختك الحالية، فيبقى الحجم صغيراً وقابلاً للتنزيل على جهازك بسهولة.</w:t>
      </w:r>
    </w:p>
    <w:p>
      <w:pPr>
        <w:pBdr>
          <w:top w:val="single" w:color="C8DDE2" w:sz="2" w:space="4"/>
          <w:left w:val="single" w:color="1B6B7A" w:sz="14" w:space="8"/>
          <w:bottom w:val="single" w:color="C8DDE2" w:sz="2" w:space="4"/>
          <w:right w:val="single" w:color="C8DDE2" w:sz="2" w:space="8"/>
        </w:pBdr>
        <w:shd w:fill="F1F5F9" w:val="clear"/>
        <w:spacing w:after="160" w:before="100" w:line="264"/>
        <w:ind w:left="240" w:right="240"/>
        <w:jc w:val="left"/>
      </w:pPr>
      <w:r>
        <w:rPr>
          <w:rFonts w:ascii="Courier New" w:cs="Courier New" w:hAnsi="Courier New"/>
          <w:color w:val="22303C"/>
          <w:sz w:val="19"/>
          <w:szCs w:val="19"/>
        </w:rPr>
        <w:t xml:space="preserve">redis-cli BGSAVE</w:t>
      </w:r>
      <w:r>
        <w:rPr>
          <w:rFonts w:ascii="Courier New" w:cs="Courier New" w:hAnsi="Courier New"/>
          <w:color w:val="22303C"/>
          <w:sz w:val="19"/>
          <w:szCs w:val="19"/>
        </w:rPr>
        <w:br/>
        <w:t xml:space="preserve"># انتظر ثانيتين حتى تكتمل اللقطة</w:t>
      </w:r>
      <w:r>
        <w:rPr>
          <w:rFonts w:ascii="Courier New" w:cs="Courier New" w:hAnsi="Courier New"/>
          <w:color w:val="22303C"/>
          <w:sz w:val="19"/>
          <w:szCs w:val="19"/>
        </w:rPr>
        <w:br/>
        <w:t xml:space="preserve">tar czf nexus-backup-$(date +%F).tar.gz \</w:t>
      </w:r>
      <w:r>
        <w:rPr>
          <w:rFonts w:ascii="Courier New" w:cs="Courier New" w:hAnsi="Courier New"/>
          <w:color w:val="22303C"/>
          <w:sz w:val="19"/>
          <w:szCs w:val="19"/>
        </w:rPr>
        <w:br/>
        <w:t xml:space="preserve">  --exclude="node_modules" --exclude=".venv" --exclude=".next" --exclude="__pycache__" \</w:t>
      </w:r>
      <w:r>
        <w:rPr>
          <w:rFonts w:ascii="Courier New" w:cs="Courier New" w:hAnsi="Courier New"/>
          <w:color w:val="22303C"/>
          <w:sz w:val="19"/>
          <w:szCs w:val="19"/>
        </w:rPr>
        <w:br/>
        <w:t xml:space="preserve">  nexus-system dump.rdb .env worklog.md scripts download logs/nexus_run.log \</w:t>
      </w:r>
      <w:r>
        <w:rPr>
          <w:rFonts w:ascii="Courier New" w:cs="Courier New" w:hAnsi="Courier New"/>
          <w:color w:val="22303C"/>
          <w:sz w:val="19"/>
          <w:szCs w:val="19"/>
        </w:rPr>
        <w:br/>
        <w:t xml:space="preserve">  RESTORE.md SETUP-GUIDE-AR.md Nexus-Setup-Guide-AR.docx</w:t>
      </w:r>
    </w:p>
    <w:p>
      <w:pPr>
        <w:bidi/>
        <w:spacing w:after="120" w:line="312"/>
        <w:jc w:val="both"/>
      </w:pPr>
      <w:r>
        <w:rPr>
          <w:rFonts w:ascii="Arial" w:cs="Arial" w:hAnsi="Arial"/>
          <w:b w:val="false"/>
          <w:i w:val="false"/>
          <w:iCs w:val="false"/>
          <w:color w:val="1A2430"/>
          <w:sz w:val="24"/>
          <w:szCs w:val="24"/>
          <w:rtl/>
        </w:rPr>
        <w:t xml:space="preserve">بعد إنشاء النسخة نزّلها إلى جهازك الشخصي فوراً، فالأرشيف الذي يبقى على الخادم نفسه لا يحميك من فقدان الخادم كله. القاعدة العملية: نسختان على الأقل في مكانين مختلفين، واحدة على جهازك وأخرى في تخزين سحابي، ويُحدث بينهما الأحدث دائماً.</w:t>
      </w:r>
    </w:p>
    <w:p>
      <w:pPr>
        <w:pStyle w:val="Heading2"/>
        <w:bidi/>
        <w:spacing w:after="120" w:before="260" w:line="340" w:lineRule="atLeast"/>
        <w:jc w:val="left"/>
      </w:pPr>
      <w:bookmarkStart w:name="_Toc13" w:id="13"/>
      <w:r>
        <w:rPr>
          <w:rFonts w:ascii="Arial" w:cs="Arial" w:hAnsi="Arial"/>
          <w:b/>
          <w:bCs/>
          <w:i w:val="false"/>
          <w:iCs w:val="false"/>
          <w:color w:val="1B6B7A"/>
          <w:sz w:val="28"/>
          <w:szCs w:val="28"/>
          <w:rtl/>
        </w:rPr>
        <w:t xml:space="preserve">9.2 الاستعادة من الأرشيف</w:t>
      </w:r>
      <w:bookmarkEnd w:id="13"/>
    </w:p>
    <w:p>
      <w:pPr>
        <w:bidi/>
        <w:spacing w:after="200" w:line="312"/>
        <w:jc w:val="both"/>
      </w:pPr>
      <w:r>
        <w:rPr>
          <w:rFonts w:ascii="Arial" w:cs="Arial" w:hAnsi="Arial"/>
          <w:b w:val="false"/>
          <w:i w:val="false"/>
          <w:iCs w:val="false"/>
          <w:color w:val="1A2430"/>
          <w:sz w:val="24"/>
          <w:szCs w:val="24"/>
          <w:rtl/>
        </w:rPr>
        <w:t xml:space="preserve">الاستعادة هي خطوات القسم الرابع نفسها بالترتيب نفسه دون أي إضافات، فالأرشيف متسق ذاتياً ويحوي الكود والنماذج ولقطة الحالة والإعدادات والدليل معاً. على خادم نظيف جديد: استخرج، وشغّل Redis مع اللقطة وفعّل ثباته، وابنِ البيئة، وانسخ الإعدادات، وشغّل الحزمة، وابنِ اللوحة، ثم تحقق بقائمة القسم السادس. أما جهة الويندوز فلا تحتاج استعادة إن كانت تعمل أصلاً، وإن كان جهازاً جديداً فاتبع القسم الخامس وستجد ملفات الجسر والإضافتين منسوخة داخل مجلد download في الأرشيف.</w:t>
      </w:r>
    </w:p>
    <w:p>
      <w:pPr>
        <w:pStyle w:val="Heading1"/>
        <w:bidi/>
        <w:spacing w:after="160" w:before="400" w:line="380" w:lineRule="atLeast"/>
        <w:jc w:val="left"/>
      </w:pPr>
      <w:bookmarkStart w:name="_Toc14" w:id="14"/>
      <w:r>
        <w:rPr>
          <w:rFonts w:ascii="Arial" w:cs="Arial" w:hAnsi="Arial"/>
          <w:b/>
          <w:bCs/>
          <w:i w:val="false"/>
          <w:iCs w:val="false"/>
          <w:color w:val="162235"/>
          <w:sz w:val="32"/>
          <w:szCs w:val="32"/>
          <w:rtl/>
        </w:rPr>
        <w:t xml:space="preserve">10. المرجع السريع للأوامر والمفاتيح</w:t>
      </w:r>
      <w:bookmarkEnd w:id="14"/>
    </w:p>
    <w:p>
      <w:pPr>
        <w:bidi/>
        <w:spacing w:after="120" w:line="312"/>
        <w:jc w:val="both"/>
      </w:pPr>
      <w:r>
        <w:rPr>
          <w:rFonts w:ascii="Arial" w:cs="Arial" w:hAnsi="Arial"/>
          <w:b w:val="false"/>
          <w:i w:val="false"/>
          <w:iCs w:val="false"/>
          <w:color w:val="1A2430"/>
          <w:sz w:val="24"/>
          <w:szCs w:val="24"/>
          <w:rtl/>
        </w:rPr>
        <w:t xml:space="preserve">هذا القسم بطاقة مرجعية سريعة تحوي ما تحتاجه يومياً دون الرجوع إلى فصول الدليل، ويمكن طباعته أو تثبيته في محرر نصوص على الخادم. كل أمر فيها موثق تجربته فعلياً على هذه البيئة بالذات.</w:t>
      </w:r>
    </w:p>
    <w:p>
      <w:pPr>
        <w:keepNext/>
        <w:bidi/>
        <w:spacing w:after="80" w:before="140" w:line="312"/>
        <w:jc w:val="left"/>
      </w:pPr>
      <w:r>
        <w:rPr>
          <w:rFonts w:ascii="Arial" w:cs="Arial" w:hAnsi="Arial"/>
          <w:b/>
          <w:bCs/>
          <w:i w:val="false"/>
          <w:iCs w:val="false"/>
          <w:color w:val="5A6572"/>
          <w:sz w:val="21"/>
          <w:szCs w:val="21"/>
          <w:rtl/>
        </w:rPr>
        <w:t xml:space="preserve">جدول 6 — الأوامر اليومية</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2636"/>
        <w:gridCol w:w="6152"/>
      </w:tblGrid>
      <w:tr>
        <w:trPr>
          <w:cantSplit/>
          <w:tblHeader/>
        </w:trPr>
        <w:tc>
          <w:tcPr>
            <w:tcW w:type="pct" w:w="15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المهمة</w:t>
            </w:r>
          </w:p>
        </w:tc>
        <w:tc>
          <w:tcPr>
            <w:tcW w:type="pct" w:w="35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الأمر</w:t>
            </w:r>
          </w:p>
        </w:tc>
      </w:tr>
      <w:tr>
        <w:trPr>
          <w:cantSplit/>
        </w:trPr>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تشغيل الحزمة كاملة</w:t>
            </w:r>
          </w:p>
        </w:tc>
        <w:tc>
          <w:tcPr>
            <w:tcW w:type="pct" w:w="35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.venv/bin/python run.py --paper --no-frontend</w:t>
            </w:r>
          </w:p>
        </w:tc>
      </w:tr>
      <w:tr>
        <w:trPr>
          <w:cantSplit/>
        </w:trPr>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فحص النماذج</w:t>
            </w:r>
          </w:p>
        </w:tc>
        <w:tc>
          <w:tcPr>
            <w:tcW w:type="pct" w:w="3500"/>
            <w:shd w:fill="EDF3F5" w:val="clear"/>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curl localhost:9003/health</w:t>
            </w:r>
          </w:p>
        </w:tc>
      </w:tr>
      <w:tr>
        <w:trPr>
          <w:cantSplit/>
        </w:trPr>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تدريب يدوي فوري</w:t>
            </w:r>
          </w:p>
        </w:tc>
        <w:tc>
          <w:tcPr>
            <w:tcW w:type="pct" w:w="35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curl -X POST localhost:9003/api/ml/train -d '{"symbols":["XAUUSD"]}'</w:t>
            </w:r>
          </w:p>
        </w:tc>
      </w:tr>
      <w:tr>
        <w:trPr>
          <w:cantSplit/>
        </w:trPr>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تنبؤ فوري لرمز</w:t>
            </w:r>
          </w:p>
        </w:tc>
        <w:tc>
          <w:tcPr>
            <w:tcW w:type="pct" w:w="3500"/>
            <w:shd w:fill="EDF3F5" w:val="clear"/>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curl localhost:9003/api/ml/predict/XAUUSD</w:t>
            </w:r>
          </w:p>
        </w:tc>
      </w:tr>
      <w:tr>
        <w:trPr>
          <w:cantSplit/>
        </w:trPr>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مراقبة اللوج الحي</w:t>
            </w:r>
          </w:p>
        </w:tc>
        <w:tc>
          <w:tcPr>
            <w:tcW w:type="pct" w:w="3500"/>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tail -f logs/nexus_run.log</w:t>
            </w:r>
          </w:p>
        </w:tc>
      </w:tr>
      <w:tr>
        <w:trPr>
          <w:cantSplit/>
        </w:trPr>
        <w:tc>
          <w:tcPr>
            <w:tcW w:type="pct" w:w="15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لقطة Redis يدوية</w:t>
            </w:r>
          </w:p>
        </w:tc>
        <w:tc>
          <w:tcPr>
            <w:tcW w:type="pct" w:w="3500"/>
            <w:shd w:fill="EDF3F5" w:val="clear"/>
            <w:tcMar>
              <w:top w:type="dxa" w:w="60"/>
              <w:left w:type="dxa" w:w="110"/>
              <w:bottom w:type="dxa" w:w="60"/>
              <w:right w:type="dxa" w:w="110"/>
            </w:tcMar>
          </w:tcPr>
          <w:p>
            <w:pPr>
              <w:spacing w:line="288"/>
              <w:jc w:val="left"/>
            </w:pPr>
            <w:r>
              <w:rPr>
                <w:rFonts w:ascii="Courier New" w:cs="Courier New" w:hAnsi="Courier New"/>
                <w:b w:val="false"/>
                <w:bCs w:val="false"/>
                <w:color w:val="1A2430"/>
                <w:sz w:val="21"/>
                <w:szCs w:val="21"/>
              </w:rPr>
              <w:t xml:space="preserve">redis-cli BGSAVE</w:t>
            </w:r>
          </w:p>
        </w:tc>
      </w:tr>
      <w:tr>
        <w:trPr>
          <w:cantSplit/>
        </w:trPr>
        <w:tc>
          <w:tcPr>
            <w:tcW w:type="pct" w:w="1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بناء نسخة احتياطية</w:t>
            </w:r>
          </w:p>
        </w:tc>
        <w:tc>
          <w:tcPr>
            <w:tcW w:type="pct" w:w="35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انظر الأوامر الكاملة في القسم 9.1</w:t>
            </w:r>
          </w:p>
        </w:tc>
      </w:tr>
    </w:tbl>
    <w:p>
      <w:pPr>
        <w:keepNext/>
        <w:bidi/>
        <w:spacing w:after="80" w:before="140" w:line="312"/>
        <w:jc w:val="left"/>
      </w:pPr>
      <w:r>
        <w:rPr>
          <w:rFonts w:ascii="Arial" w:cs="Arial" w:hAnsi="Arial"/>
          <w:b/>
          <w:bCs/>
          <w:i w:val="false"/>
          <w:iCs w:val="false"/>
          <w:color w:val="5A6572"/>
          <w:sz w:val="21"/>
          <w:szCs w:val="21"/>
          <w:rtl/>
        </w:rPr>
        <w:t xml:space="preserve">جدول 7 — مفاتيح Redis المهمة</w:t>
      </w:r>
    </w:p>
    <w:tbl>
      <w:tblPr>
        <w:bidiVisual/>
        <w:tblW w:type="pct" w:w="5000"/>
        <w:tblBorders>
          <w:top w:val="single" w:color="1B6B7A" w:sz="4"/>
          <w:left w:val="none" w:color="auto" w:sz="0"/>
          <w:bottom w:val="single" w:color="1B6B7A" w:sz="4"/>
          <w:right w:val="none" w:color="auto" w:sz="0"/>
          <w:insideH w:val="single" w:color="C8DDE2" w:sz="2"/>
          <w:insideV w:val="none" w:color="auto" w:sz="0"/>
        </w:tblBorders>
      </w:tblPr>
      <w:tblGrid>
        <w:gridCol w:w="3515"/>
        <w:gridCol w:w="5273"/>
      </w:tblGrid>
      <w:tr>
        <w:trPr>
          <w:cantSplit/>
          <w:tblHeader/>
        </w:trPr>
        <w:tc>
          <w:tcPr>
            <w:tcW w:type="pct" w:w="20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المفتاح</w:t>
            </w:r>
          </w:p>
        </w:tc>
        <w:tc>
          <w:tcPr>
            <w:tcW w:type="pct" w:w="3000"/>
            <w:shd w:fill="1B6B7A" w:val="clear"/>
            <w:tcMar>
              <w:top w:type="dxa" w:w="70"/>
              <w:left w:type="dxa" w:w="110"/>
              <w:bottom w:type="dxa" w:w="70"/>
              <w:right w:type="dxa" w:w="110"/>
            </w:tcMar>
          </w:tcPr>
          <w:p>
            <w:pPr>
              <w:bidi/>
              <w:spacing w:line="288"/>
              <w:jc w:val="left"/>
            </w:pPr>
            <w:r>
              <w:rPr>
                <w:rFonts w:ascii="Arial" w:cs="Arial" w:hAnsi="Arial"/>
                <w:b/>
                <w:bCs/>
                <w:i w:val="false"/>
                <w:iCs w:val="false"/>
                <w:color w:val="FFFFFF"/>
                <w:sz w:val="21"/>
                <w:szCs w:val="21"/>
                <w:rtl/>
              </w:rPr>
              <w:t xml:space="preserve">محتواه</w:t>
            </w:r>
          </w:p>
        </w:tc>
      </w:tr>
      <w:tr>
        <w:trPr>
          <w:cantSplit/>
        </w:trPr>
        <w:tc>
          <w:tcPr>
            <w:tcW w:type="pct" w:w="20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nexus:features:history:XAUUSD</w:t>
            </w:r>
          </w:p>
        </w:tc>
        <w:tc>
          <w:tcPr>
            <w:tcW w:type="pct" w:w="30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تاريخ الميزات الكامل للتدريب، قائمة تنمو كل شمعة ويحفظها AOF كل ثانية</w:t>
            </w:r>
          </w:p>
        </w:tc>
      </w:tr>
      <w:tr>
        <w:trPr>
          <w:cantSplit/>
        </w:trPr>
        <w:tc>
          <w:tcPr>
            <w:tcW w:type="pct" w:w="20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nexus:calendar:mt5</w:t>
            </w:r>
          </w:p>
        </w:tc>
        <w:tc>
          <w:tcPr>
            <w:tcW w:type="pct" w:w="30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ملف التقويم الاقتصادي القادم من إضافتك، نحو مئتي حدث، يتجدد كل 5 دقائق</w:t>
            </w:r>
          </w:p>
        </w:tc>
      </w:tr>
      <w:tr>
        <w:trPr>
          <w:cantSplit/>
        </w:trPr>
        <w:tc>
          <w:tcPr>
            <w:tcW w:type="pct" w:w="2000"/>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nexus:ml:last_retrain_ts</w:t>
            </w:r>
          </w:p>
        </w:tc>
        <w:tc>
          <w:tcPr>
            <w:tcW w:type="pct" w:w="3000"/>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طابع إعادة التدريب الأخيرة — يفرض التبريد 24 ساعة بين التدريبات</w:t>
            </w:r>
          </w:p>
        </w:tc>
      </w:tr>
      <w:tr>
        <w:trPr>
          <w:cantSplit/>
        </w:trPr>
        <w:tc>
          <w:tcPr>
            <w:tcW w:type="pct" w:w="2000"/>
            <w:shd w:fill="EDF3F5" w:val="clear"/>
            <w:tcMar>
              <w:top w:type="dxa" w:w="60"/>
              <w:left w:type="dxa" w:w="110"/>
              <w:bottom w:type="dxa" w:w="60"/>
              <w:right w:type="dxa" w:w="110"/>
            </w:tcMar>
          </w:tcPr>
          <w:p>
            <w:pPr>
              <w:spacing w:line="288"/>
              <w:jc w:val="left"/>
            </w:pPr>
            <w:r>
              <w:rPr>
                <w:rFonts w:ascii="Arial" w:cs="Arial" w:hAnsi="Arial"/>
                <w:b w:val="false"/>
                <w:bCs w:val="false"/>
                <w:color w:val="1A2430"/>
                <w:sz w:val="21"/>
                <w:szCs w:val="21"/>
              </w:rPr>
              <w:t xml:space="preserve">nexus:calendar:mt5 الاحتياطي news:calendar</w:t>
            </w:r>
          </w:p>
        </w:tc>
        <w:tc>
          <w:tcPr>
            <w:tcW w:type="pct" w:w="3000"/>
            <w:shd w:fill="EDF3F5" w:val="clear"/>
            <w:tcMar>
              <w:top w:type="dxa" w:w="60"/>
              <w:left w:type="dxa" w:w="110"/>
              <w:bottom w:type="dxa" w:w="60"/>
              <w:right w:type="dxa" w:w="110"/>
            </w:tcMar>
          </w:tcPr>
          <w:p>
            <w:pPr>
              <w:bidi/>
              <w:spacing w:line="288"/>
              <w:jc w:val="left"/>
            </w:pPr>
            <w:r>
              <w:rPr>
                <w:rFonts w:ascii="Arial" w:cs="Arial" w:hAnsi="Arial"/>
                <w:b w:val="false"/>
                <w:i w:val="false"/>
                <w:iCs w:val="false"/>
                <w:color w:val="1A2430"/>
                <w:sz w:val="21"/>
                <w:szCs w:val="21"/>
                <w:rtl/>
              </w:rPr>
              <w:t xml:space="preserve">مفتاح بديل يُقرأ تلقائياً إن غاب الأساسي</w:t>
            </w:r>
          </w:p>
        </w:tc>
      </w:tr>
    </w:tbl>
    <w:p>
      <w:pPr>
        <w:bidi/>
        <w:spacing w:after="200" w:line="312"/>
        <w:jc w:val="both"/>
      </w:pPr>
      <w:r>
        <w:rPr>
          <w:rFonts w:ascii="Arial" w:cs="Arial" w:hAnsi="Arial"/>
          <w:b w:val="false"/>
          <w:i w:val="false"/>
          <w:iCs w:val="false"/>
          <w:color w:val="1A2430"/>
          <w:sz w:val="24"/>
          <w:szCs w:val="24"/>
          <w:rtl/>
        </w:rPr>
        <w:t xml:space="preserve">عند أي تعديل مستقبلي على النظام وثّقه في سجل العمل worklog.md ثم أرشف نسخة جديدة وفق القسم التاسع، فهذه الدورة الصغيرة هي ما يبقي دليلك ونظامك متطابقين دائماً. هذا الدليل مكتوب بحيث يصلح للاستعادة الذاتية الكاملة من الصفر، فاحتفظ به دائماً داخل الأرشيف في أحدث إصدار له.</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6A74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6A74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center"/>
    </w:pPr>
    <w:r>
      <w:rPr>
        <w:rFonts w:ascii="Arial" w:cs="Arial" w:hAnsi="Arial"/>
        <w:b w:val="false"/>
        <w:i w:val="false"/>
        <w:iCs w:val="false"/>
        <w:color w:val="8A94A0"/>
        <w:sz w:val="16"/>
        <w:szCs w:val="16"/>
        <w:rtl/>
      </w:rPr>
      <w:t xml:space="preserve">دليل التشغيل والتركيب — نظام Nexus للتداول الآلي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A243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outlineLvl w:val="0"/>
    </w:pPr>
    <w:rPr>
      <w:rFonts w:ascii="Arial" w:cs="Arial" w:hAnsi="Arial"/>
      <w:b/>
      <w:bCs/>
      <w:color w:val="162235"/>
      <w:sz w:val="32"/>
      <w:szCs w:val="32"/>
    </w:rPr>
  </w:style>
  <w:style w:type="paragraph" w:styleId="Heading2">
    <w:name w:val="Heading 2"/>
    <w:basedOn w:val="Normal"/>
    <w:next w:val="Normal"/>
    <w:qFormat/>
    <w:pPr>
      <w:spacing w:after="120" w:before="260"/>
      <w:outlineLvl w:val="1"/>
    </w:pPr>
    <w:rPr>
      <w:rFonts w:ascii="Arial" w:cs="Arial" w:hAnsi="Arial"/>
      <w:b/>
      <w:bCs/>
      <w:color w:val="1B6B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2026-10-27T00:30:41.505Z</dcterms:created>
  <dcterms:modified xsi:type="dcterms:W3CDTF">2026-10-27T00:30:41.537Z</dcterms:modified>
</cp:coreProperties>
</file>

<file path=docProps/custom.xml><?xml version="1.0" encoding="utf-8"?>
<Properties xmlns="http://schemas.openxmlformats.org/officeDocument/2006/custom-properties" xmlns:vt="http://schemas.openxmlformats.org/officeDocument/2006/docPropsVTypes"/>
</file>