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ROI裁剪服务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运行环境：</w:t>
      </w:r>
    </w:p>
    <w:p>
      <w:pPr>
        <w:numPr>
          <w:ilvl w:val="0"/>
          <w:numId w:val="1"/>
        </w:numPr>
      </w:pPr>
      <w:r>
        <w:t xml:space="preserve">硬件环境：RK3588</w:t>
      </w:r>
    </w:p>
    <w:p>
      <w:pPr>
        <w:numPr>
          <w:ilvl w:val="0"/>
          <w:numId w:val="1"/>
        </w:numPr>
      </w:pPr>
      <w:r>
        <w:t xml:space="preserve">软件环境：Ubuntu 20.04</w:t>
      </w:r>
    </w:p>
    <w:p>
      <w:pPr>
        <w:numPr>
          <w:ilvl w:val="0"/>
          <w:numId w:val="1"/>
        </w:numPr>
      </w:pPr>
      <w:r>
        <w:t xml:space="preserve">编译器版本：gcc 9.4.0/g++ 9.4.0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功能需求：</w:t>
      </w:r>
    </w:p>
    <w:p>
      <w:pPr>
        <w:numPr>
          <w:ilvl w:val="0"/>
          <w:numId w:val="2"/>
        </w:numPr>
      </w:pPr>
      <w:r>
        <w:t xml:space="preserve">现实websocket client端，连接websocket server端，获取包含ROI的json数据；</w:t>
      </w:r>
    </w:p>
    <w:p>
      <w:pPr>
        <w:numPr>
          <w:ilvl w:val="0"/>
          <w:numId w:val="2"/>
        </w:numPr>
      </w:pPr>
      <w:r>
        <w:t xml:space="preserve">局域网拉取rtsp的流解码，解码后的每帧数据裁剪指定ROI区域，并保存图片到配置路径；</w:t>
      </w:r>
    </w:p>
    <w:p>
      <w:pPr>
        <w:numPr>
          <w:ilvl w:val="0"/>
          <w:numId w:val="2"/>
        </w:numPr>
      </w:pPr>
      <w:r>
        <w:t xml:space="preserve">视频帧和ROI区域裁剪，需要做到帧级的时间戳对齐；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性能需求：</w:t>
      </w:r>
    </w:p>
    <w:p>
      <w:pPr>
        <w:numPr>
          <w:ilvl w:val="0"/>
          <w:numId w:val="3"/>
        </w:numPr>
      </w:pPr>
      <w:r>
        <w:t xml:space="preserve">在RK3588板子上最高支持4K@60fps 5路 H265的实时流；</w:t>
      </w:r>
    </w:p>
    <w:p>
      <w:pPr>
        <w:numPr>
          <w:ilvl w:val="0"/>
          <w:numId w:val="3"/>
        </w:numPr>
      </w:pPr>
      <w:r>
        <w:t xml:space="preserve">需要保证处理的实时性，不能丢帧和跳帧；</w:t>
      </w:r>
    </w:p>
    <w:p>
      <w:pPr>
        <w:numPr>
          <w:ilvl w:val="0"/>
          <w:numId w:val="3"/>
        </w:numPr>
      </w:pPr>
      <w:r>
        <w:t xml:space="preserve">图片保存IO性能需符合存储设备（SATA/SD卡）的要求；</w:t>
      </w:r>
    </w:p>
    <w:p>
      <w:pPr>
        <w:numPr>
          <w:ilvl w:val="0"/>
          <w:numId w:val="3"/>
        </w:numPr>
      </w:pPr>
      <w:r>
        <w:t xml:space="preserve">单个服务整体CPU消耗小于整个系统的50%；</w:t>
      </w:r>
    </w:p>
    <w:p>
      <w:pPr>
        <w:numPr>
          <w:ilvl w:val="0"/>
          <w:numId w:val="3"/>
        </w:numPr>
      </w:pPr>
      <w:r>
        <w:t xml:space="preserve">服务稳定运行最低时长5小时；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详细说明：</w:t>
      </w:r>
    </w:p>
    <w:p>
      <w:pPr>
        <w:numPr>
          <w:ilvl w:val="0"/>
          <w:numId w:val="4"/>
        </w:numPr>
      </w:pPr>
      <w:r>
        <w:t xml:space="preserve">拉流地址：</w:t>
      </w:r>
    </w:p>
    <w:p>
      <w:pPr>
        <w:numPr>
          <w:ilvl w:val="1"/>
          <w:numId w:val="4"/>
        </w:numPr>
      </w:pPr>
      <w:r>
        <w:t xml:space="preserve">支持rtsp协议，支持本地文件；</w:t>
      </w:r>
    </w:p>
    <w:p>
      <w:pPr>
        <w:numPr>
          <w:ilvl w:val="1"/>
          <w:numId w:val="4"/>
        </w:numPr>
      </w:pPr>
      <w:r>
        <w:t xml:space="preserve">拉流地址读取自json配置文件；</w:t>
      </w:r>
    </w:p>
    <w:p>
      <w:pPr>
        <w:numPr>
          <w:ilvl w:val="1"/>
          <w:numId w:val="4"/>
        </w:numPr>
      </w:pPr>
      <w:r>
        <w:t xml:space="preserve">拉流采用ffmpeg库，版本跟streamsdk对齐；</w:t>
      </w:r>
    </w:p>
    <w:p>
      <w:pPr>
        <w:numPr>
          <w:ilvl w:val="1"/>
          <w:numId w:val="4"/>
        </w:numPr>
      </w:pPr>
      <w:r>
        <w:t xml:space="preserve">为了时间戳对齐，本地需要拉流缓冲池，缓存池大小可配置；</w:t>
      </w:r>
    </w:p>
    <w:p>
      <w:pPr>
        <w:numPr>
          <w:ilvl w:val="1"/>
          <w:numId w:val="4"/>
        </w:numPr>
      </w:pPr>
      <w:r>
        <w:t xml:space="preserve">时间戳对齐分为两个部分：一个是来源于拉流后需要从解码前的数据中解析sei；另一个是来源于websocket server跟踪服务提供的json数据中的timestamp字段；</w:t>
      </w:r>
    </w:p>
    <w:p>
      <w:pPr>
        <w:ind/>
      </w:pPr>
      <w:r/>
    </w:p>
    <w:p>
      <w:pPr>
        <w:numPr>
          <w:ilvl w:val="0"/>
          <w:numId w:val="4"/>
        </w:numPr>
      </w:pPr>
      <w:r>
        <w:t xml:space="preserve">视频解码：</w:t>
      </w:r>
    </w:p>
    <w:p>
      <w:pPr>
        <w:numPr>
          <w:ilvl w:val="1"/>
          <w:numId w:val="4"/>
        </w:numPr>
      </w:pPr>
      <w:r>
        <w:t xml:space="preserve">支持H264/H265格式硬解码；</w:t>
      </w:r>
    </w:p>
    <w:p>
      <w:pPr>
        <w:numPr>
          <w:ilvl w:val="1"/>
          <w:numId w:val="4"/>
        </w:numPr>
      </w:pPr>
      <w:r>
        <w:t xml:space="preserve">最高支持60fps；</w:t>
      </w:r>
    </w:p>
    <w:p>
      <w:pPr>
        <w:numPr>
          <w:ilvl w:val="1"/>
          <w:numId w:val="4"/>
        </w:numPr>
      </w:pPr>
      <w:r>
        <w:t xml:space="preserve">使用ffmpeg方式查找rkmpp硬解码组件；</w:t>
      </w:r>
    </w:p>
    <w:p>
      <w:pPr>
        <w:ind/>
      </w:pPr>
      <w:r/>
    </w:p>
    <w:p>
      <w:pPr>
        <w:numPr>
          <w:ilvl w:val="0"/>
          <w:numId w:val="4"/>
        </w:numPr>
      </w:pPr>
      <w:r>
        <w:t xml:space="preserve">Websocket ：</w:t>
      </w:r>
    </w:p>
    <w:p>
      <w:pPr>
        <w:numPr>
          <w:ilvl w:val="1"/>
          <w:numId w:val="4"/>
        </w:numPr>
      </w:pPr>
      <w:r>
        <w:t xml:space="preserve">只需要实现websocket client端，其中websocket server端的ip和port从配置文件读取；</w:t>
      </w:r>
    </w:p>
    <w:p>
      <w:pPr>
        <w:numPr>
          <w:ilvl w:val="1"/>
          <w:numId w:val="4"/>
        </w:numPr>
      </w:pPr>
      <w:r>
        <w:t xml:space="preserve">websocket client统一由boost asio实现，版本对齐到boost 1.73.0；</w:t>
      </w:r>
    </w:p>
    <w:p>
      <w:pPr>
        <w:numPr>
          <w:ilvl w:val="1"/>
          <w:numId w:val="4"/>
        </w:numPr>
      </w:pPr>
      <w:r>
        <w:t xml:space="preserve">websocket client使用异步方式；</w:t>
      </w:r>
    </w:p>
    <w:p>
      <w:pPr>
        <w:numPr>
          <w:ilvl w:val="1"/>
          <w:numId w:val="4"/>
        </w:numPr>
      </w:pPr>
      <w:r>
        <w:t xml:space="preserve">websocket server是跟踪服务（需要找测试同学获取内网部署的ip和port）；</w:t>
      </w:r>
    </w:p>
    <w:p>
      <w:pPr>
        <w:ind/>
      </w:pPr>
      <w:r/>
    </w:p>
    <w:p>
      <w:pPr>
        <w:numPr>
          <w:ilvl w:val="0"/>
          <w:numId w:val="4"/>
        </w:numPr>
      </w:pPr>
      <w:r>
        <w:t xml:space="preserve">JSON格式：</w:t>
      </w:r>
    </w:p>
    <w:p>
      <w:pPr>
        <w:numPr>
          <w:ilvl w:val="1"/>
          <w:numId w:val="4"/>
        </w:numPr>
      </w:pPr>
      <w:r>
        <w:t xml:space="preserve">统一使用nlohmann-json库；</w:t>
      </w:r>
    </w:p>
    <w:p>
      <w:pPr>
        <w:numPr>
          <w:ilvl w:val="1"/>
          <w:numId w:val="4"/>
        </w:numPr>
      </w:pPr>
      <w:r>
        <w:t xml:space="preserve">websocket server跟踪服务提供的json格式如下：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"msgType": "trackingObjects",</w:t>
        <w:br w:type="textWrapping"/>
        <w:t xml:space="preserve">"msgId": "8dcac51d-13f3-4243-84b8-8686997edf41",</w:t>
        <w:br w:type="textWrapping"/>
        <w:t xml:space="preserve">"serviceId": "",</w:t>
        <w:br w:type="textWrapping"/>
        <w:t xml:space="preserve">"msgData": {</w:t>
        <w:br w:type="textWrapping"/>
        <w:t xml:space="preserve">"timestamp": 1713172883789,</w:t>
        <w:br w:type="textWrapping"/>
        <w:t xml:space="preserve">"detectTimestamp": 1721876599235,</w:t>
        <w:br w:type="textWrapping"/>
        <w:t xml:space="preserve">"trackTimestamp": 1721876599360,</w:t>
        <w:br w:type="textWrapping"/>
        <w:t xml:space="preserve">"detectMsgId": "a5b00899-5980-476f-9008-888cc8e2d9b8",</w:t>
        <w:br w:type="textWrapping"/>
        <w:t xml:space="preserve">"detectServiceId": "c20f41d0-0c44-4126-b429-60c4d637ab92",</w:t>
        <w:br w:type="textWrapping"/>
        <w:t xml:space="preserve">"sceneId": "szw",</w:t>
        <w:br w:type="textWrapping"/>
        <w:t xml:space="preserve">"cameraId": 25,</w:t>
        <w:br w:type="textWrapping"/>
        <w:t xml:space="preserve">"cameraIdStr": "102",</w:t>
        <w:br w:type="textWrapping"/>
        <w:t xml:space="preserve">"model": "object",</w:t>
        <w:br w:type="textWrapping"/>
        <w:t xml:space="preserve">"flags": 0,</w:t>
        <w:br w:type="textWrapping"/>
        <w:t xml:space="preserve">"objects": [{</w:t>
        <w:br w:type="textWrapping"/>
        <w:t xml:space="preserve">"id": "b8f5c471-03ff-42a8-8958-5d3925c405c4",</w:t>
        <w:br w:type="textWrapping"/>
        <w:t xml:space="preserve">"detectId": "1e95f9e2-9182-4221-b7f0-c454ff3b81ab",</w:t>
        <w:br w:type="textWrapping"/>
        <w:t xml:space="preserve">"class": "car",</w:t>
        <w:br w:type="textWrapping"/>
        <w:t xml:space="preserve">"category": "object.car",</w:t>
        <w:br w:type="textWrapping"/>
        <w:t xml:space="preserve">"prob": 0.84716796875,</w:t>
        <w:br w:type="textWrapping"/>
        <w:t xml:space="preserve">"width": 56,</w:t>
        <w:br w:type="textWrapping"/>
        <w:t xml:space="preserve">"height": 44,</w:t>
        <w:br w:type="textWrapping"/>
        <w:t xml:space="preserve">"lpInfo": {</w:t>
        <w:br w:type="textWrapping"/>
        <w:t xml:space="preserve">"id": "",</w:t>
        <w:br w:type="textWrapping"/>
        <w:t xml:space="preserve">"type": "license",</w:t>
        <w:br w:type="textWrapping"/>
        <w:t xml:space="preserve">"conf": 0.0,</w:t>
        <w:br w:type="textWrapping"/>
        <w:t xml:space="preserve">"x": 0.8510888850890983,</w:t>
        <w:br w:type="textWrapping"/>
        <w:t xml:space="preserve">"y": 0.6424020827278139,</w:t>
        <w:br w:type="textWrapping"/>
        <w:t xml:space="preserve">"width": 0.006142810891319628,</w:t>
        <w:br w:type="textWrapping"/>
        <w:t xml:space="preserve">"height": 0.01936121596425364</w:t>
        <w:br w:type="textWrapping"/>
        <w:t xml:space="preserve">},</w:t>
        <w:br w:type="textWrapping"/>
        <w:t xml:space="preserve">"localRect": {</w:t>
        <w:br w:type="textWrapping"/>
        <w:t xml:space="preserve">"x": 0.7046875,</w:t>
        <w:br w:type="textWrapping"/>
        <w:t xml:space="preserve">"y": 0.6222222222222222,</w:t>
        <w:br w:type="textWrapping"/>
        <w:t xml:space="preserve">"width": 0.014583333333333334,</w:t>
        <w:br w:type="textWrapping"/>
        <w:t xml:space="preserve">"height": 0.020370370370370373</w:t>
        <w:br w:type="textWrapping"/>
        <w:t xml:space="preserve">},</w:t>
        <w:br w:type="textWrapping"/>
        <w:t xml:space="preserve">"meshRect": {</w:t>
        <w:br w:type="textWrapping"/>
        <w:t xml:space="preserve">"x": 0.7038303017616272,</w:t>
        <w:br w:type="textWrapping"/>
        <w:t xml:space="preserve">"y": 0.6406850218772888,</w:t>
        <w:br w:type="textWrapping"/>
        <w:t xml:space="preserve">"width": 0.01634669303894043,</w:t>
        <w:br w:type="textWrapping"/>
        <w:t xml:space="preserve">"height": 0.023373007774353029</w:t>
        <w:br w:type="textWrapping"/>
        <w:t xml:space="preserve">},</w:t>
        <w:br w:type="textWrapping"/>
        <w:t xml:space="preserve">"refRect": {</w:t>
        <w:br w:type="textWrapping"/>
        <w:t xml:space="preserve">"x": 1.7102608680725098,</w:t>
        <w:br w:type="textWrapping"/>
        <w:t xml:space="preserve">"y": 0.6411185264587402,</w:t>
        <w:br w:type="textWrapping"/>
        <w:t xml:space="preserve">"width": 0.01698780059814453,</w:t>
        <w:br w:type="textWrapping"/>
        <w:t xml:space="preserve">"height": 0.022669315338134767</w:t>
        <w:br w:type="textWrapping"/>
        <w:t xml:space="preserve">},</w:t>
        <w:br w:type="textWrapping"/>
        <w:t xml:space="preserve">"stitchRect": {</w:t>
        <w:br w:type="textWrapping"/>
        <w:t xml:space="preserve">"x": 0.8510888850890983,</w:t>
        <w:br w:type="textWrapping"/>
        <w:t xml:space="preserve">"y": 0.6424020827278139,</w:t>
        <w:br w:type="textWrapping"/>
        <w:t xml:space="preserve">"width": 0.006142810891319628,</w:t>
        <w:br w:type="textWrapping"/>
        <w:t xml:space="preserve">"height": 0.01936121596425364</w:t>
        <w:br w:type="textWrapping"/>
        <w:t xml:space="preserve">},</w:t>
        <w:br w:type="textWrapping"/>
        <w:t xml:space="preserve">"trackRect": {</w:t>
        <w:br w:type="textWrapping"/>
        <w:t xml:space="preserve">"x": 0.8510888850890983,</w:t>
        <w:br w:type="textWrapping"/>
        <w:t xml:space="preserve">"y": 0.6424020827278139,</w:t>
        <w:br w:type="textWrapping"/>
        <w:t xml:space="preserve">"width": 0.006142810891319628,</w:t>
        <w:br w:type="textWrapping"/>
        <w:t xml:space="preserve">"height": 0.01936121596425364</w:t>
        <w:br w:type="textWrapping"/>
        <w:t xml:space="preserve">},</w:t>
        <w:br w:type="textWrapping"/>
        <w:t xml:space="preserve">"state": {</w:t>
        <w:br w:type="textWrapping"/>
        <w:t xml:space="preserve">"flags": 7,</w:t>
        <w:br w:type="textWrapping"/>
        <w:t xml:space="preserve">"vx": -0.000010143425664988639,</w:t>
        <w:br w:type="textWrapping"/>
        <w:t xml:space="preserve">"vy": 0.000019399039916425667,</w:t>
        <w:br w:type="textWrapping"/>
        <w:t xml:space="preserve">"vs": 0.000019343327454246609</w:t>
        <w:br w:type="textWrapping"/>
        <w:t xml:space="preserve">}</w:t>
        <w:br w:type="textWrapping"/>
        <w:t xml:space="preserve">}]</w:t>
        <w:br w:type="textWrapping"/>
        <w:t xml:space="preserve">    }</w:t>
        <w:br w:type="textWrapping"/>
        <w:t xml:space="preserve">}</w:t>
      </w:r>
    </w:p>
    <w:p>
      <w:pPr>
        <w:ind/>
      </w:pPr>
      <w:r/>
    </w:p>
    <w:p>
      <w:pPr>
        <w:numPr>
          <w:ilvl w:val="0"/>
          <w:numId w:val="4"/>
        </w:numPr>
      </w:pPr>
      <w:r>
        <w:t xml:space="preserve">图片裁剪：</w:t>
      </w:r>
    </w:p>
    <w:p>
      <w:pPr>
        <w:numPr>
          <w:ilvl w:val="1"/>
          <w:numId w:val="4"/>
        </w:numPr>
      </w:pPr>
      <w:r>
        <w:t xml:space="preserve">ROI裁剪保存的图片分辨率需要归一化到1920*1080，后续裁剪框使用crop rect描述，目标框使用roi rect描述；</w:t>
      </w:r>
    </w:p>
    <w:p>
      <w:pPr>
        <w:numPr>
          <w:ilvl w:val="1"/>
          <w:numId w:val="4"/>
        </w:numPr>
      </w:pPr>
      <w:r>
        <w:t xml:space="preserve">因为Crop rect大于Roi rect，所以需要保证roi rect在crop rect中垂直和水平居中；</w:t>
      </w:r>
    </w:p>
    <w:p>
      <w:pPr>
        <w:numPr>
          <w:ilvl w:val="1"/>
          <w:numId w:val="4"/>
        </w:numPr>
      </w:pPr>
      <w:r>
        <w:t xml:space="preserve">遇到roi rect在边界时，为了保证crop rect分辨率不变，可以不居中；</w:t>
      </w:r>
    </w:p>
    <w:p>
      <w:pPr>
        <w:numPr>
          <w:ilvl w:val="1"/>
          <w:numId w:val="4"/>
        </w:numPr>
      </w:pPr>
      <w:r>
        <w:t xml:space="preserve">过滤处理：通过配置文件设置roi rect的过滤条件，过滤掉不需要的roi rect，被过滤掉的不需要裁剪。过滤字段：max_height，max_width, min_height, min_width;</w:t>
      </w:r>
    </w:p>
    <w:p>
      <w:pPr>
        <w:numPr>
          <w:ilvl w:val="1"/>
          <w:numId w:val="4"/>
        </w:numPr>
      </w:pPr>
      <w:r>
        <w:t xml:space="preserve">平滑处理：因为跟踪服务提供的原始roi rect是不稳定的，而crop rect会比roi rect大，需要保证crop rect相对稳定，top和left的坐标在时间连续的多帧上不会出现抖动；</w:t>
      </w:r>
    </w:p>
    <w:p>
      <w:pPr>
        <w:numPr>
          <w:ilvl w:val="1"/>
          <w:numId w:val="4"/>
        </w:numPr>
      </w:pPr>
      <w:r>
        <w:t xml:space="preserve">插值处理：同一个跟踪目标因为无法保证上游给到的roi rect在时间上是连续的，所以需要对没有roi的帧进行差值；</w:t>
      </w:r>
    </w:p>
    <w:p>
      <w:pPr>
        <w:ind/>
      </w:pPr>
      <w:r/>
    </w:p>
    <w:p>
      <w:pPr>
        <w:numPr>
          <w:ilvl w:val="0"/>
          <w:numId w:val="4"/>
        </w:numPr>
      </w:pPr>
      <w:r>
        <w:t xml:space="preserve">图片保存：</w:t>
      </w:r>
    </w:p>
    <w:p>
      <w:pPr>
        <w:numPr>
          <w:ilvl w:val="1"/>
          <w:numId w:val="4"/>
        </w:numPr>
      </w:pPr>
      <w:r>
        <w:t xml:space="preserve">图片保存的根目录从配置文件读取；</w:t>
      </w:r>
    </w:p>
    <w:p>
      <w:pPr>
        <w:numPr>
          <w:ilvl w:val="1"/>
          <w:numId w:val="4"/>
        </w:numPr>
      </w:pPr>
      <w:r>
        <w:t xml:space="preserve">图片保存的路径格式：${image_root_directory}/${msgData.objects[i].id}/xxx.jpg；</w:t>
      </w:r>
    </w:p>
    <w:p>
      <w:pPr>
        <w:numPr>
          <w:ilvl w:val="1"/>
          <w:numId w:val="4"/>
        </w:numPr>
      </w:pPr>
      <w:r>
        <w:t xml:space="preserve">图片保存的图片名命名要求：${msgData. cameraId}_${frameNumber}_widthxheight_${msgData. timestamp}.jpg, 例如：0_23_253x665_2398808.jpg 其中，cameraId来源json字段里面; frameNumber来源于解码的帧累计值；width，height 分别是roi相对于当前视频帧的实际宽高的像素值；</w:t>
      </w:r>
    </w:p>
    <w:p>
      <w:pPr>
        <w:numPr>
          <w:ilvl w:val="1"/>
          <w:numId w:val="4"/>
        </w:numPr>
      </w:pPr>
      <w:r>
        <w:t xml:space="preserve">为了提升性能，图片的保存需要采用rk3588提供的jpeg提供的硬件编码能力；</w:t>
      </w:r>
    </w:p>
    <w:p>
      <w:pPr>
        <w:numPr>
          <w:ilvl w:val="1"/>
          <w:numId w:val="4"/>
        </w:numPr>
      </w:pPr>
      <w:r>
        <w:t xml:space="preserve">为了保证画质，图片保存的时候使用最高的quality参数；</w:t>
      </w:r>
    </w:p>
    <w:p>
      <w:pPr>
        <w:ind/>
      </w:pPr>
      <w:r/>
    </w:p>
    <w:p>
      <w:pPr>
        <w:numPr>
          <w:ilvl w:val="0"/>
          <w:numId w:val="4"/>
        </w:numPr>
      </w:pPr>
      <w:r>
        <w:t xml:space="preserve">属性文件：</w:t>
      </w:r>
    </w:p>
    <w:p>
      <w:pPr>
        <w:numPr>
          <w:ilvl w:val="1"/>
          <w:numId w:val="4"/>
        </w:numPr>
      </w:pPr>
      <w:r>
        <w:t xml:space="preserve">路径规则：保存的根目录从配置文件读取；每一个跟踪目标生成一个属性文件，例如，${config_root_directory}/${msgData.objects[i].id}.json；</w:t>
      </w:r>
    </w:p>
    <w:p>
      <w:pPr>
        <w:numPr>
          <w:ilvl w:val="1"/>
          <w:numId w:val="4"/>
        </w:numPr>
      </w:pPr>
      <w:r>
        <w:t xml:space="preserve">命名规则：文件名命名规则${msgData.objects[i].id}.json</w:t>
      </w:r>
    </w:p>
    <w:p>
      <w:pPr>
        <w:numPr>
          <w:ilvl w:val="1"/>
          <w:numId w:val="4"/>
        </w:numPr>
      </w:pPr>
      <w:r>
        <w:t xml:space="preserve">文件内容：json格式内容如下</w:t>
      </w:r>
    </w:p>
    <w:p>
      <w:pPr>
        <w:pStyle w:val="dingding_code"/>
        <w:shd w:val="clear" w:color="auto" w:fill="D0CECE"/>
      </w:pPr>
      <w:r>
        <w:t xml:space="preserve">[{</w:t>
        <w:br w:type="textWrapping"/>
        <w:t xml:space="preserve">"timestamp": 2398607,</w:t>
        <w:br w:type="textWrapping"/>
        <w:t xml:space="preserve">"framenumber": 18,</w:t>
        <w:br w:type="textWrapping"/>
        <w:t xml:space="preserve">"ori_rect": {</w:t>
        <w:br w:type="textWrapping"/>
        <w:t xml:space="preserve">"left": 768.62908935546875,</w:t>
        <w:br w:type="textWrapping"/>
        <w:t xml:space="preserve">"top": 400.94503784179688,</w:t>
        <w:br w:type="textWrapping"/>
        <w:t xml:space="preserve">"width": 234.03759765625,</w:t>
        <w:br w:type="textWrapping"/>
        <w:t xml:space="preserve">"height": 662.38421630859375</w:t>
        <w:br w:type="textWrapping"/>
        <w:t xml:space="preserve">},</w:t>
        <w:br w:type="textWrapping"/>
        <w:t xml:space="preserve">"new_rect": {</w:t>
        <w:br w:type="textWrapping"/>
        <w:t xml:space="preserve">"left": 345.0,</w:t>
        <w:br w:type="textWrapping"/>
        <w:t xml:space="preserve">"top": 0.0,</w:t>
        <w:br w:type="textWrapping"/>
        <w:t xml:space="preserve">"width": 1080.0,</w:t>
        <w:br w:type="textWrapping"/>
        <w:t xml:space="preserve">"height": 1920.0</w:t>
        <w:br w:type="textWrapping"/>
        <w:t xml:space="preserve">},</w:t>
        <w:br w:type="textWrapping"/>
        <w:t xml:space="preserve">"filename": "/home/zhengwei/work/projects/miniproject/deploy/images/Person-0-45/0_18_234x662_2398607.jpg"</w:t>
        <w:br w:type="textWrapping"/>
        <w:t xml:space="preserve">}, {</w:t>
        <w:br w:type="textWrapping"/>
        <w:t xml:space="preserve">"timestamp": 2398647,</w:t>
        <w:br w:type="textWrapping"/>
        <w:t xml:space="preserve">"framenumber": 19,</w:t>
        <w:br w:type="textWrapping"/>
        <w:t xml:space="preserve">"ori_rect": {</w:t>
        <w:br w:type="textWrapping"/>
        <w:t xml:space="preserve">"left": 771.4921875,</w:t>
        <w:br w:type="textWrapping"/>
        <w:t xml:space="preserve">"top": 405.77801513671875,</w:t>
        <w:br w:type="textWrapping"/>
        <w:t xml:space="preserve">"width": 243.2452392578125,</w:t>
        <w:br w:type="textWrapping"/>
        <w:t xml:space="preserve">"height": 668.15673828125</w:t>
        <w:br w:type="textWrapping"/>
        <w:t xml:space="preserve">},</w:t>
        <w:br w:type="textWrapping"/>
        <w:t xml:space="preserve">"new_rect": {</w:t>
        <w:br w:type="textWrapping"/>
        <w:t xml:space="preserve">"left": 347.0,</w:t>
        <w:br w:type="textWrapping"/>
        <w:t xml:space="preserve">"top": 0.0,</w:t>
        <w:br w:type="textWrapping"/>
        <w:t xml:space="preserve">"width": 1080.0,</w:t>
        <w:br w:type="textWrapping"/>
        <w:t xml:space="preserve">"height": 1920.0</w:t>
        <w:br w:type="textWrapping"/>
        <w:t xml:space="preserve">},</w:t>
        <w:br w:type="textWrapping"/>
        <w:t xml:space="preserve">"filename": "/home/zhengwei/work/projects/miniproject/deploy/images/Person-0-45/0_19_243x668_2398647.jpg"</w:t>
        <w:br w:type="textWrapping"/>
        <w:t xml:space="preserve">}]</w:t>
      </w:r>
    </w:p>
    <w:p>
      <w:pPr>
        <w:ind/>
      </w:pPr>
      <w:r/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整体框架：</w:t>
      </w:r>
    </w:p>
    <w:p>
      <w:r>
        <w:drawing>
          <wp:inline distT="0" distB="0" distL="0" distR="0">
            <wp:extent cx="7124700" cy="6168948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616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905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3">
    <w:abstractNumId w:val="2"/>
  </w:num>
  <w:num w:numId="2">
    <w:abstractNumId w:val="1"/>
  </w:num>
  <w:num w:numId="1">
    <w:abstractNumId w:val="0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