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3980" w14:textId="7BA51DA2" w:rsidR="002B16A2" w:rsidRPr="002B16A2" w:rsidRDefault="002B16A2" w:rsidP="002B16A2">
      <w:pPr>
        <w:pStyle w:val="a3"/>
        <w:ind w:firstLine="0"/>
        <w:jc w:val="center"/>
        <w:rPr>
          <w:b/>
          <w:bCs/>
        </w:rPr>
      </w:pPr>
      <w:r w:rsidRPr="002B16A2">
        <w:rPr>
          <w:b/>
          <w:bCs/>
        </w:rPr>
        <w:t>Лабораторная работа 2</w:t>
      </w:r>
    </w:p>
    <w:p w14:paraId="7CF400AE" w14:textId="2DCA9D81" w:rsidR="002B16A2" w:rsidRPr="002B16A2" w:rsidRDefault="002B16A2" w:rsidP="002B16A2">
      <w:pPr>
        <w:pStyle w:val="a3"/>
        <w:rPr>
          <w:b/>
          <w:bCs/>
        </w:rPr>
      </w:pPr>
      <w:r w:rsidRPr="002B16A2">
        <w:rPr>
          <w:b/>
          <w:bCs/>
        </w:rPr>
        <w:t>Тема: Настройка протокола STP (IEEE 802.1D)</w:t>
      </w:r>
    </w:p>
    <w:p w14:paraId="2B19F0B9" w14:textId="79903EEA" w:rsidR="002B16A2" w:rsidRPr="002B16A2" w:rsidRDefault="002B16A2" w:rsidP="002B16A2">
      <w:pPr>
        <w:pStyle w:val="a3"/>
        <w:rPr>
          <w:b/>
          <w:bCs/>
        </w:rPr>
      </w:pPr>
      <w:r w:rsidRPr="002B16A2">
        <w:rPr>
          <w:b/>
          <w:bCs/>
        </w:rPr>
        <w:t>Задание:</w:t>
      </w:r>
    </w:p>
    <w:p w14:paraId="0C8AB4F1" w14:textId="6ED86B5D" w:rsidR="002B16A2" w:rsidRPr="002B16A2" w:rsidRDefault="002B16A2" w:rsidP="002B16A2">
      <w:pPr>
        <w:pStyle w:val="a3"/>
        <w:ind w:left="708"/>
      </w:pPr>
      <w:r w:rsidRPr="002B16A2">
        <w:t>1) Для заданной на схеме schema-lab2 сети, состоящей из управляемых коммутаторов и персональных компьютеров настроить протокол STP, назначив явно один из коммутаторов корневым настройкой приоритета.</w:t>
      </w:r>
    </w:p>
    <w:p w14:paraId="498F1D34" w14:textId="30F6309A" w:rsidR="002B16A2" w:rsidRPr="002B16A2" w:rsidRDefault="002B16A2" w:rsidP="002B16A2">
      <w:pPr>
        <w:pStyle w:val="a3"/>
      </w:pPr>
      <w:r w:rsidRPr="002B16A2">
        <w:t>2) Проверить доступность каждого с каждым всех персональных компьютеров (VPCS), результаты запротоколировать.</w:t>
      </w:r>
    </w:p>
    <w:p w14:paraId="0D432211" w14:textId="6FB33E8E" w:rsidR="002B16A2" w:rsidRPr="002B16A2" w:rsidRDefault="002B16A2" w:rsidP="002B16A2">
      <w:pPr>
        <w:pStyle w:val="a3"/>
      </w:pPr>
      <w:r w:rsidRPr="002B16A2">
        <w:t>3) На изображении схемы отметить BID каждого коммутатора и режимы работы портов (RP/DP/blocked) и стоимости маршрутов, результат сохранить в файл.</w:t>
      </w:r>
    </w:p>
    <w:p w14:paraId="0DAAECE2" w14:textId="028DF428" w:rsidR="002B16A2" w:rsidRPr="002B16A2" w:rsidRDefault="002B16A2" w:rsidP="002B16A2">
      <w:pPr>
        <w:pStyle w:val="a3"/>
      </w:pPr>
      <w:r w:rsidRPr="002B16A2">
        <w:t>4) При помощи wireshark отследить передачу пакетов hello от корневого коммутатора на всех линках, результаты включить в отчет.</w:t>
      </w:r>
    </w:p>
    <w:p w14:paraId="642856C1" w14:textId="1ADC545C" w:rsidR="002B16A2" w:rsidRPr="002B16A2" w:rsidRDefault="002B16A2" w:rsidP="002B16A2">
      <w:pPr>
        <w:pStyle w:val="a3"/>
      </w:pPr>
      <w:r w:rsidRPr="002B16A2">
        <w:t>5) Изменить стоимость маршрута для порта RP произвольного назначенного (designated) коммутатора, повторить действия из п.3, результат сохранить в отдельный файл.</w:t>
      </w:r>
    </w:p>
    <w:p w14:paraId="452F51FF" w14:textId="119D1F40" w:rsidR="002B16A2" w:rsidRPr="002B16A2" w:rsidRDefault="002B16A2" w:rsidP="002B16A2">
      <w:pPr>
        <w:pStyle w:val="a3"/>
      </w:pPr>
      <w:r w:rsidRPr="002B16A2">
        <w:t>6) Сохранить файлы конфигураций устройств в виде набора файлов с именами, соответствующими именам устройств.</w:t>
      </w:r>
    </w:p>
    <w:p w14:paraId="42EDECC0" w14:textId="753F6897" w:rsidR="002B16A2" w:rsidRDefault="002B16A2" w:rsidP="002B16A2">
      <w:pPr>
        <w:pStyle w:val="a3"/>
      </w:pPr>
      <w:r w:rsidRPr="002B16A2">
        <w:t>7*) Опциональное задание: заменить STP на RSTP (IEEE 802.1w), повторить 1-6, отметить резервные порты в п.3 и п.5, отличие работы протокола RSTP от протокола STP в п.4</w:t>
      </w:r>
    </w:p>
    <w:p w14:paraId="38012FFD" w14:textId="14523634" w:rsidR="002B16A2" w:rsidRPr="002B16A2" w:rsidRDefault="002B16A2" w:rsidP="002B16A2">
      <w:pPr>
        <w:pStyle w:val="a3"/>
        <w:rPr>
          <w:b/>
          <w:bCs/>
        </w:rPr>
      </w:pPr>
      <w:r w:rsidRPr="002B16A2">
        <w:rPr>
          <w:b/>
          <w:bCs/>
        </w:rPr>
        <w:t>Ход работы:</w:t>
      </w:r>
    </w:p>
    <w:p w14:paraId="61C73B9F" w14:textId="57E0B6D9" w:rsidR="002B16A2" w:rsidRDefault="002B16A2" w:rsidP="0003259F">
      <w:pPr>
        <w:pStyle w:val="a3"/>
        <w:numPr>
          <w:ilvl w:val="0"/>
          <w:numId w:val="1"/>
        </w:numPr>
      </w:pPr>
      <w:r w:rsidRPr="002B16A2">
        <w:t xml:space="preserve">Для заданной на схемы schema-lab2 сети, состоящей из управляемых коммутаторов и персональных компьютеров настроить протокол STP, </w:t>
      </w:r>
      <w:r w:rsidRPr="002B16A2">
        <w:lastRenderedPageBreak/>
        <w:t>назначив явно один из коммутаторов корневым настройкой приоритета.</w:t>
      </w:r>
    </w:p>
    <w:p w14:paraId="367594F8" w14:textId="23B4BDF8" w:rsidR="0003259F" w:rsidRDefault="0003259F" w:rsidP="0003259F">
      <w:pPr>
        <w:pStyle w:val="a3"/>
        <w:ind w:firstLine="0"/>
      </w:pPr>
      <w:r w:rsidRPr="0003259F">
        <w:rPr>
          <w:noProof/>
        </w:rPr>
        <w:drawing>
          <wp:inline distT="0" distB="0" distL="0" distR="0" wp14:anchorId="67E8A9C9" wp14:editId="78D19518">
            <wp:extent cx="5940425" cy="3515995"/>
            <wp:effectExtent l="19050" t="19050" r="22225" b="27305"/>
            <wp:docPr id="65130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04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7123F" w14:textId="30D6FF1E" w:rsidR="00404693" w:rsidRPr="009F79D1" w:rsidRDefault="0003259F" w:rsidP="00404693">
      <w:pPr>
        <w:pStyle w:val="a7"/>
        <w:rPr>
          <w:lang w:val="ru-RU"/>
        </w:rPr>
      </w:pPr>
      <w:r>
        <w:rPr>
          <w:lang w:val="ru-RU"/>
        </w:rPr>
        <w:t>Рис. 1. Топология сети.</w:t>
      </w:r>
    </w:p>
    <w:p w14:paraId="08E1A598" w14:textId="38CB6E8F" w:rsidR="009F79D1" w:rsidRPr="009F79D1" w:rsidRDefault="009F79D1" w:rsidP="009F79D1">
      <w:pPr>
        <w:pStyle w:val="a3"/>
      </w:pPr>
      <w:r>
        <w:t>Протокол</w:t>
      </w:r>
      <w:r w:rsidRPr="009F79D1">
        <w:t xml:space="preserve"> </w:t>
      </w:r>
      <w:r>
        <w:rPr>
          <w:lang w:val="en-US"/>
        </w:rPr>
        <w:t>STP</w:t>
      </w:r>
      <w:r w:rsidRPr="009F79D1">
        <w:t xml:space="preserve"> </w:t>
      </w:r>
      <w:r>
        <w:t xml:space="preserve">автоматически настроен на устройствах </w:t>
      </w:r>
      <w:r>
        <w:rPr>
          <w:lang w:val="en-US"/>
        </w:rPr>
        <w:t>Cisco</w:t>
      </w:r>
      <w:r>
        <w:t xml:space="preserve">, но мы укажем свой корневой коммутатор – </w:t>
      </w:r>
      <w:r>
        <w:rPr>
          <w:lang w:val="en-US"/>
        </w:rPr>
        <w:t>L</w:t>
      </w:r>
      <w:r w:rsidRPr="009F79D1">
        <w:t>2</w:t>
      </w:r>
      <w:r>
        <w:rPr>
          <w:lang w:val="en-US"/>
        </w:rPr>
        <w:t>S</w:t>
      </w:r>
      <w:r w:rsidRPr="009F79D1">
        <w:t>1.</w:t>
      </w:r>
    </w:p>
    <w:p w14:paraId="327B0195" w14:textId="1D275481" w:rsidR="009F79D1" w:rsidRPr="009F79D1" w:rsidRDefault="009F79D1" w:rsidP="009F79D1">
      <w:r w:rsidRPr="009F79D1">
        <w:rPr>
          <w:b/>
          <w:bCs/>
          <w:lang w:val="en-US"/>
        </w:rPr>
        <w:t>vIOS</w:t>
      </w:r>
      <w:r w:rsidRPr="009F79D1">
        <w:rPr>
          <w:b/>
          <w:bCs/>
        </w:rPr>
        <w:t>-</w:t>
      </w:r>
      <w:r w:rsidRPr="009F79D1">
        <w:rPr>
          <w:b/>
          <w:bCs/>
          <w:lang w:val="en-US"/>
        </w:rPr>
        <w:t>L</w:t>
      </w:r>
      <w:r w:rsidRPr="009F79D1">
        <w:rPr>
          <w:b/>
          <w:bCs/>
        </w:rPr>
        <w:t>2-01&gt;</w:t>
      </w:r>
      <w:r w:rsidRPr="009F79D1">
        <w:rPr>
          <w:lang w:val="en-US"/>
        </w:rPr>
        <w:t>en</w:t>
      </w:r>
    </w:p>
    <w:p w14:paraId="33F8789D" w14:textId="77777777" w:rsidR="009F79D1" w:rsidRPr="009F79D1" w:rsidRDefault="009F79D1" w:rsidP="009F79D1">
      <w:pPr>
        <w:rPr>
          <w:lang w:val="en-US"/>
        </w:rPr>
      </w:pPr>
      <w:r w:rsidRPr="009F79D1">
        <w:rPr>
          <w:b/>
          <w:bCs/>
          <w:lang w:val="en-US"/>
        </w:rPr>
        <w:t>vIOS-L2-01#</w:t>
      </w:r>
      <w:r w:rsidRPr="009F79D1">
        <w:rPr>
          <w:lang w:val="en-US"/>
        </w:rPr>
        <w:t>conf t</w:t>
      </w:r>
    </w:p>
    <w:p w14:paraId="5E37DD73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>Enter configuration commands, one per line.  End with CNTL/Z.</w:t>
      </w:r>
    </w:p>
    <w:p w14:paraId="20376A62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>vIOS-L2-01(config)#spanning-tree vlan 1 priority 0</w:t>
      </w:r>
    </w:p>
    <w:p w14:paraId="08F8F0C5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>vIOS-L2-01(config)#spanning-tree vlan 100 priority 0</w:t>
      </w:r>
    </w:p>
    <w:p w14:paraId="51396DC3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>vIOS-L2-01(config)#spanning-tree vlan 200 priority 0</w:t>
      </w:r>
    </w:p>
    <w:p w14:paraId="2334B486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>vIOS-L2-01(config)#spanning-tree vlan 300 priority 0</w:t>
      </w:r>
    </w:p>
    <w:p w14:paraId="37FE34A0" w14:textId="77777777" w:rsidR="009F79D1" w:rsidRDefault="009F79D1" w:rsidP="009F79D1">
      <w:r w:rsidRPr="009F79D1">
        <w:rPr>
          <w:lang w:val="en-US"/>
        </w:rPr>
        <w:t>vIOS-L2-01(config)#do wr</w:t>
      </w:r>
    </w:p>
    <w:p w14:paraId="3F701A0E" w14:textId="031FF516" w:rsidR="009F79D1" w:rsidRPr="009F79D1" w:rsidRDefault="009F79D1" w:rsidP="009F79D1">
      <w:pPr>
        <w:pStyle w:val="a3"/>
      </w:pPr>
      <w:r>
        <w:t xml:space="preserve">Выполнив команду </w:t>
      </w:r>
      <w:r>
        <w:rPr>
          <w:lang w:val="en-US"/>
        </w:rPr>
        <w:t>show</w:t>
      </w:r>
      <w:r w:rsidRPr="009F79D1">
        <w:t xml:space="preserve"> </w:t>
      </w:r>
      <w:r>
        <w:t xml:space="preserve">смогли убедиться, что </w:t>
      </w:r>
      <w:r>
        <w:rPr>
          <w:lang w:val="en-US"/>
        </w:rPr>
        <w:t>L</w:t>
      </w:r>
      <w:r w:rsidRPr="009F79D1">
        <w:t>2</w:t>
      </w:r>
      <w:r>
        <w:rPr>
          <w:lang w:val="en-US"/>
        </w:rPr>
        <w:t>S</w:t>
      </w:r>
      <w:r w:rsidRPr="009F79D1">
        <w:t>1</w:t>
      </w:r>
      <w:r>
        <w:t xml:space="preserve"> теперь действительно является корневым. Во-первый есть соответствующее сообщение в </w:t>
      </w:r>
      <w:r>
        <w:rPr>
          <w:lang w:val="en-US"/>
        </w:rPr>
        <w:t>Root</w:t>
      </w:r>
      <w:r w:rsidRPr="009F79D1">
        <w:t xml:space="preserve"> </w:t>
      </w:r>
      <w:r>
        <w:rPr>
          <w:lang w:val="en-US"/>
        </w:rPr>
        <w:t>ID</w:t>
      </w:r>
      <w:r>
        <w:t xml:space="preserve">, также адреса </w:t>
      </w:r>
      <w:r>
        <w:rPr>
          <w:lang w:val="en-US"/>
        </w:rPr>
        <w:t>RootID</w:t>
      </w:r>
      <w:r w:rsidRPr="009F79D1">
        <w:t xml:space="preserve"> </w:t>
      </w:r>
      <w:r>
        <w:t xml:space="preserve">и </w:t>
      </w:r>
      <w:r>
        <w:rPr>
          <w:lang w:val="en-US"/>
        </w:rPr>
        <w:t>BridgeID</w:t>
      </w:r>
      <w:r w:rsidRPr="009F79D1">
        <w:t xml:space="preserve"> </w:t>
      </w:r>
      <w:r>
        <w:t>совпадают.</w:t>
      </w:r>
    </w:p>
    <w:p w14:paraId="1F55595F" w14:textId="77777777" w:rsidR="009F79D1" w:rsidRPr="009F79D1" w:rsidRDefault="009F79D1" w:rsidP="009F79D1">
      <w:r w:rsidRPr="009F79D1">
        <w:rPr>
          <w:lang w:val="en-US"/>
        </w:rPr>
        <w:t>vIOS</w:t>
      </w:r>
      <w:r w:rsidRPr="009F79D1">
        <w:t>-</w:t>
      </w:r>
      <w:r w:rsidRPr="009F79D1">
        <w:rPr>
          <w:lang w:val="en-US"/>
        </w:rPr>
        <w:t>L</w:t>
      </w:r>
      <w:r w:rsidRPr="009F79D1">
        <w:t>2-01#</w:t>
      </w:r>
      <w:r w:rsidRPr="009F79D1">
        <w:rPr>
          <w:lang w:val="en-US"/>
        </w:rPr>
        <w:t>show</w:t>
      </w:r>
      <w:r w:rsidRPr="009F79D1">
        <w:t xml:space="preserve"> </w:t>
      </w:r>
      <w:r w:rsidRPr="009F79D1">
        <w:rPr>
          <w:lang w:val="en-US"/>
        </w:rPr>
        <w:t>spanning</w:t>
      </w:r>
      <w:r w:rsidRPr="009F79D1">
        <w:t>-</w:t>
      </w:r>
      <w:r w:rsidRPr="009F79D1">
        <w:rPr>
          <w:lang w:val="en-US"/>
        </w:rPr>
        <w:t>tree</w:t>
      </w:r>
    </w:p>
    <w:p w14:paraId="28524524" w14:textId="77777777" w:rsidR="009F79D1" w:rsidRPr="009F79D1" w:rsidRDefault="009F79D1" w:rsidP="009F79D1"/>
    <w:p w14:paraId="77332F52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lastRenderedPageBreak/>
        <w:t>VLAN0001</w:t>
      </w:r>
    </w:p>
    <w:p w14:paraId="01AB544E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Spanning tree enabled protocol ieee</w:t>
      </w:r>
    </w:p>
    <w:p w14:paraId="24CDDD06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Root ID    Priority    1</w:t>
      </w:r>
    </w:p>
    <w:p w14:paraId="08A4FADD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           Address     0cc9.1c9e.0000</w:t>
      </w:r>
    </w:p>
    <w:p w14:paraId="3C38A5EF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           This bridge is the root</w:t>
      </w:r>
    </w:p>
    <w:p w14:paraId="64429DC2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           Hello Time   2 sec  Max Age 20 sec  Forward Delay 15 sec</w:t>
      </w:r>
    </w:p>
    <w:p w14:paraId="6AAB16CE" w14:textId="77777777" w:rsidR="009F79D1" w:rsidRPr="009F79D1" w:rsidRDefault="009F79D1" w:rsidP="009F79D1">
      <w:pPr>
        <w:rPr>
          <w:lang w:val="en-US"/>
        </w:rPr>
      </w:pPr>
    </w:p>
    <w:p w14:paraId="4096DC4A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Bridge ID  Priority    1      (priority 0 sys-id-ext 1)</w:t>
      </w:r>
    </w:p>
    <w:p w14:paraId="768DDB98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           Address     0cc9.1c9e.0000</w:t>
      </w:r>
    </w:p>
    <w:p w14:paraId="3B2E58D2" w14:textId="77777777" w:rsidR="009F79D1" w:rsidRPr="009F79D1" w:rsidRDefault="009F79D1" w:rsidP="009F79D1">
      <w:pPr>
        <w:rPr>
          <w:lang w:val="en-US"/>
        </w:rPr>
      </w:pPr>
      <w:r w:rsidRPr="009F79D1">
        <w:rPr>
          <w:lang w:val="en-US"/>
        </w:rPr>
        <w:t xml:space="preserve">             Hello Time   2 sec  Max Age 20 sec  Forward Delay 15 sec</w:t>
      </w:r>
    </w:p>
    <w:p w14:paraId="32740133" w14:textId="1BE8598E" w:rsidR="009F79D1" w:rsidRPr="009F79D1" w:rsidRDefault="009F79D1" w:rsidP="009F79D1">
      <w:r w:rsidRPr="009F79D1">
        <w:rPr>
          <w:lang w:val="en-US"/>
        </w:rPr>
        <w:t xml:space="preserve">             Aging Time  300 sec</w:t>
      </w:r>
    </w:p>
    <w:p w14:paraId="57B9D1C7" w14:textId="77777777" w:rsidR="00404693" w:rsidRPr="009F79D1" w:rsidRDefault="00404693" w:rsidP="00404693">
      <w:pPr>
        <w:pStyle w:val="a7"/>
        <w:rPr>
          <w:lang w:val="en-US"/>
        </w:rPr>
      </w:pPr>
    </w:p>
    <w:p w14:paraId="33473075" w14:textId="06F4EA20" w:rsidR="002B16A2" w:rsidRDefault="002B16A2" w:rsidP="002B16A2">
      <w:pPr>
        <w:pStyle w:val="a3"/>
      </w:pPr>
      <w:r w:rsidRPr="009F79D1">
        <w:t>2) Провери</w:t>
      </w:r>
      <w:r w:rsidR="00905C09">
        <w:t>ли</w:t>
      </w:r>
      <w:r w:rsidRPr="009F79D1">
        <w:t xml:space="preserve"> доступность каждого с каждым всех персональных компьютеров (VPCS), результаты запротоколирова</w:t>
      </w:r>
      <w:r w:rsidR="00905C09">
        <w:t>ли</w:t>
      </w:r>
      <w:r w:rsidRPr="009F79D1">
        <w:t>.</w:t>
      </w:r>
      <w:r w:rsidR="00905C09">
        <w:t xml:space="preserve"> В отчете приведена малая часть.</w:t>
      </w:r>
    </w:p>
    <w:p w14:paraId="79EA75B0" w14:textId="6AF4DB41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PC1&gt; ping 192.168.1.2</w:t>
      </w:r>
    </w:p>
    <w:p w14:paraId="32B1EA22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192.168.1.2 icmp_seq=1 ttl=64 time=1.799 ms</w:t>
      </w:r>
    </w:p>
    <w:p w14:paraId="6E6FE44E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192.168.1.2 icmp_seq=2 ttl=64 time=7.722 ms</w:t>
      </w:r>
    </w:p>
    <w:p w14:paraId="559668E4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192.168.1.2 icmp_seq=3 ttl=64 time=6.850 ms</w:t>
      </w:r>
    </w:p>
    <w:p w14:paraId="0642C3AE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192.168.1.2 icmp_seq=4 ttl=64 time=0.709 ms</w:t>
      </w:r>
    </w:p>
    <w:p w14:paraId="5ED7446F" w14:textId="4A599D50" w:rsidR="009F79D1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192.168.1.2 icmp_seq=5 ttl=64 time=3.886 ms</w:t>
      </w:r>
    </w:p>
    <w:p w14:paraId="6EC40857" w14:textId="2A4E3059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PC1&gt; ping 192.168.1.6</w:t>
      </w:r>
    </w:p>
    <w:p w14:paraId="7180E07F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192.168.1.6 icmp_seq=1 ttl=64 time=9.282 ms</w:t>
      </w:r>
    </w:p>
    <w:p w14:paraId="783161BE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192.168.1.6 icmp_seq=2 ttl=64 time=3.741 ms</w:t>
      </w:r>
    </w:p>
    <w:p w14:paraId="197FAEBC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192.168.1.6 icmp_seq=3 ttl=64 time=7.220 ms</w:t>
      </w:r>
    </w:p>
    <w:p w14:paraId="525F2DC0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192.168.1.6 icmp_seq=4 ttl=64 time=7.195 ms</w:t>
      </w:r>
    </w:p>
    <w:p w14:paraId="286AF538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  <w:r w:rsidRPr="00905C09">
        <w:rPr>
          <w:sz w:val="22"/>
          <w:szCs w:val="18"/>
          <w:lang w:val="en-US"/>
        </w:rPr>
        <w:t>84 bytes from 192.168.1.6 icmp_seq=5 ttl=64 time=7.835 ms</w:t>
      </w:r>
    </w:p>
    <w:p w14:paraId="74B13F05" w14:textId="77777777" w:rsidR="00905C09" w:rsidRPr="00905C09" w:rsidRDefault="00905C09" w:rsidP="00905C09">
      <w:pPr>
        <w:pStyle w:val="a3"/>
        <w:rPr>
          <w:sz w:val="22"/>
          <w:szCs w:val="18"/>
          <w:lang w:val="en-US"/>
        </w:rPr>
      </w:pPr>
    </w:p>
    <w:p w14:paraId="4D1ACF58" w14:textId="77777777" w:rsidR="002B16A2" w:rsidRDefault="002B16A2" w:rsidP="002B16A2">
      <w:pPr>
        <w:pStyle w:val="a3"/>
        <w:rPr>
          <w:lang w:val="en-US"/>
        </w:rPr>
      </w:pPr>
      <w:r w:rsidRPr="00905C09">
        <w:lastRenderedPageBreak/>
        <w:t>3) На изображении схемы отметить BID каждого коммутатора и режимы работы портов (RP/DP/blocked) и стоимости маршрутов, результат сохранить в файл.</w:t>
      </w:r>
    </w:p>
    <w:p w14:paraId="7D89598B" w14:textId="7F0F1FB4" w:rsidR="007C1E62" w:rsidRPr="00411905" w:rsidRDefault="007C1E62" w:rsidP="007C1E62">
      <w:pPr>
        <w:pStyle w:val="a3"/>
        <w:ind w:firstLine="0"/>
      </w:pPr>
      <w:r w:rsidRPr="007C1E62">
        <w:rPr>
          <w:lang w:val="en-US"/>
        </w:rPr>
        <w:drawing>
          <wp:inline distT="0" distB="0" distL="0" distR="0" wp14:anchorId="0240406B" wp14:editId="3A78E24F">
            <wp:extent cx="5839640" cy="3886742"/>
            <wp:effectExtent l="19050" t="19050" r="27940" b="19050"/>
            <wp:docPr id="1682285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85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8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27904" w14:textId="4D6F0215" w:rsidR="007C1E62" w:rsidRPr="007C1E62" w:rsidRDefault="007C1E62" w:rsidP="007C1E62">
      <w:pPr>
        <w:pStyle w:val="a7"/>
        <w:rPr>
          <w:lang w:val="en-US"/>
        </w:rPr>
      </w:pPr>
      <w:r>
        <w:rPr>
          <w:lang w:val="ru-RU"/>
        </w:rPr>
        <w:t xml:space="preserve">Рис. </w:t>
      </w:r>
      <w:r>
        <w:rPr>
          <w:lang w:val="en-US"/>
        </w:rPr>
        <w:t>2</w:t>
      </w:r>
      <w:r>
        <w:rPr>
          <w:lang w:val="ru-RU"/>
        </w:rPr>
        <w:t>. Топология сети.</w:t>
      </w:r>
    </w:p>
    <w:p w14:paraId="54F3B6D7" w14:textId="1C692683" w:rsidR="00135F51" w:rsidRPr="007C1E62" w:rsidRDefault="002B16A2" w:rsidP="00411905">
      <w:pPr>
        <w:pStyle w:val="a3"/>
      </w:pPr>
      <w:r w:rsidRPr="00411905">
        <w:t>4) При помощи wireshark отследить передачу пакетов hello от корневого коммутатора на всех линках, результаты включить в отчет.</w:t>
      </w:r>
    </w:p>
    <w:p w14:paraId="19D62058" w14:textId="77777777" w:rsidR="002B16A2" w:rsidRPr="002B16A2" w:rsidRDefault="002B16A2" w:rsidP="002B16A2">
      <w:pPr>
        <w:pStyle w:val="a3"/>
      </w:pPr>
      <w:r w:rsidRPr="00411905">
        <w:t>5) Изменить стоимость маршрута для порта RP произвольного назначенного (designated) коммутатора, повторить действия из п.3, результат сохранить в отдельный файл.</w:t>
      </w:r>
    </w:p>
    <w:p w14:paraId="61F68E80" w14:textId="5D9CE920" w:rsidR="00404693" w:rsidRPr="00404693" w:rsidRDefault="002B16A2" w:rsidP="00404693">
      <w:pPr>
        <w:pStyle w:val="a3"/>
      </w:pPr>
      <w:r w:rsidRPr="00411905">
        <w:t>6) Сохранить файлы конфигураций устройств в виде набора файлов с именами, соответствующими именам устройств.</w:t>
      </w:r>
    </w:p>
    <w:p w14:paraId="2620564F" w14:textId="77777777" w:rsidR="009F79D1" w:rsidRPr="00404693" w:rsidRDefault="009F79D1" w:rsidP="009F79D1">
      <w:pPr>
        <w:rPr>
          <w:lang w:val="en-US"/>
        </w:rPr>
      </w:pPr>
    </w:p>
    <w:sectPr w:rsidR="009F79D1" w:rsidRPr="0040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26886"/>
    <w:multiLevelType w:val="hybridMultilevel"/>
    <w:tmpl w:val="BEB0D592"/>
    <w:lvl w:ilvl="0" w:tplc="A3383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718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CF"/>
    <w:rsid w:val="00003278"/>
    <w:rsid w:val="0003259F"/>
    <w:rsid w:val="000A5E99"/>
    <w:rsid w:val="000C6F85"/>
    <w:rsid w:val="00135F51"/>
    <w:rsid w:val="002B16A2"/>
    <w:rsid w:val="0032075C"/>
    <w:rsid w:val="003E1376"/>
    <w:rsid w:val="00404693"/>
    <w:rsid w:val="00411905"/>
    <w:rsid w:val="00490DB1"/>
    <w:rsid w:val="004C78A2"/>
    <w:rsid w:val="00504BF1"/>
    <w:rsid w:val="005C2B6B"/>
    <w:rsid w:val="006427CF"/>
    <w:rsid w:val="007B4D53"/>
    <w:rsid w:val="007C1E62"/>
    <w:rsid w:val="00883AC2"/>
    <w:rsid w:val="00905C09"/>
    <w:rsid w:val="009525BF"/>
    <w:rsid w:val="009F79D1"/>
    <w:rsid w:val="00A46A82"/>
    <w:rsid w:val="00D17B0E"/>
    <w:rsid w:val="00F07B28"/>
    <w:rsid w:val="00F4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3631"/>
  <w15:chartTrackingRefBased/>
  <w15:docId w15:val="{5AA5F219-B525-4537-A00E-9F66FF6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9D1"/>
  </w:style>
  <w:style w:type="paragraph" w:styleId="1">
    <w:name w:val="heading 1"/>
    <w:basedOn w:val="a"/>
    <w:next w:val="a"/>
    <w:link w:val="10"/>
    <w:uiPriority w:val="9"/>
    <w:qFormat/>
    <w:rsid w:val="00D17B0E"/>
    <w:pPr>
      <w:keepNext/>
      <w:keepLines/>
      <w:spacing w:before="240" w:after="0" w:line="360" w:lineRule="auto"/>
      <w:jc w:val="center"/>
      <w:outlineLvl w:val="0"/>
    </w:pPr>
    <w:rPr>
      <w:rFonts w:ascii="Times New Roman" w:eastAsia="SimSun" w:hAnsi="Times New Roman" w:cs="Tahoma"/>
      <w:b/>
      <w:color w:val="000000" w:themeColor="text1"/>
      <w:kern w:val="3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6A8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"/>
    <w:basedOn w:val="a"/>
    <w:link w:val="a4"/>
    <w:qFormat/>
    <w:rsid w:val="00F43B8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Стандартный Знак"/>
    <w:basedOn w:val="a0"/>
    <w:link w:val="a3"/>
    <w:rsid w:val="00F43B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17B0E"/>
    <w:rPr>
      <w:rFonts w:ascii="Times New Roman" w:eastAsia="SimSun" w:hAnsi="Times New Roman" w:cs="Tahoma"/>
      <w:b/>
      <w:color w:val="000000" w:themeColor="text1"/>
      <w:kern w:val="3"/>
      <w:sz w:val="32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A46A82"/>
    <w:pPr>
      <w:numPr>
        <w:ilvl w:val="1"/>
      </w:numPr>
      <w:jc w:val="center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A46A82"/>
    <w:rPr>
      <w:rFonts w:ascii="Times New Roman" w:eastAsiaTheme="minorEastAsia" w:hAnsi="Times New Roman"/>
      <w:b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A46A8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Подпись рисунков и таблиц"/>
    <w:basedOn w:val="a3"/>
    <w:link w:val="a8"/>
    <w:qFormat/>
    <w:rsid w:val="000A5E99"/>
    <w:pPr>
      <w:spacing w:before="120" w:line="240" w:lineRule="auto"/>
      <w:jc w:val="center"/>
    </w:pPr>
    <w:rPr>
      <w:i/>
      <w:sz w:val="24"/>
      <w:lang w:val="ru" w:eastAsia="ru-RU"/>
    </w:rPr>
  </w:style>
  <w:style w:type="character" w:customStyle="1" w:styleId="a8">
    <w:name w:val="Подпись рисунков и таблиц Знак"/>
    <w:basedOn w:val="a4"/>
    <w:link w:val="a7"/>
    <w:rsid w:val="000A5E99"/>
    <w:rPr>
      <w:rFonts w:ascii="Times New Roman" w:hAnsi="Times New Roman"/>
      <w:i/>
      <w:sz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Семенова</dc:creator>
  <cp:keywords/>
  <dc:description/>
  <cp:lastModifiedBy>Софья Семенова</cp:lastModifiedBy>
  <cp:revision>5</cp:revision>
  <dcterms:created xsi:type="dcterms:W3CDTF">2024-08-22T08:16:00Z</dcterms:created>
  <dcterms:modified xsi:type="dcterms:W3CDTF">2024-09-04T15:38:00Z</dcterms:modified>
</cp:coreProperties>
</file>