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69" w:rsidRDefault="003A4A69" w:rsidP="00DF7658">
      <w:pPr>
        <w:ind w:leftChars="-354" w:left="-85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p w:rsidR="003A4A69" w:rsidRDefault="003A4A69" w:rsidP="00DF7658">
      <w:pPr>
        <w:ind w:leftChars="-354" w:left="-850"/>
        <w:jc w:val="center"/>
        <w:rPr>
          <w:rFonts w:ascii="新細明體" w:cs="Times New Roman"/>
        </w:rPr>
      </w:pPr>
      <w:r>
        <w:t xml:space="preserve">                                </w:t>
      </w:r>
      <w:r>
        <w:rPr>
          <w:rFonts w:cs="新細明體" w:hint="eastAsia"/>
        </w:rPr>
        <w:t>班級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 </w:t>
      </w:r>
      <w:r>
        <w:rPr>
          <w:rFonts w:cs="新細明體" w:hint="eastAsia"/>
        </w:rPr>
        <w:t>座號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</w:t>
      </w:r>
      <w:r>
        <w:rPr>
          <w:rFonts w:cs="新細明體" w:hint="eastAsia"/>
        </w:rPr>
        <w:t>姓名</w:t>
      </w:r>
      <w:r>
        <w:rPr>
          <w:rFonts w:ascii="新細明體" w:hAnsi="新細明體" w:cs="新細明體" w:hint="eastAsia"/>
        </w:rPr>
        <w:t>：</w:t>
      </w:r>
    </w:p>
    <w:p w:rsidR="003A4A69" w:rsidRDefault="003A4A69" w:rsidP="00DF7658">
      <w:pPr>
        <w:ind w:leftChars="-354" w:left="-850"/>
        <w:rPr>
          <w:rFonts w:ascii="新細明體" w:cs="Times New Roman"/>
        </w:rPr>
      </w:pPr>
      <w:r>
        <w:rPr>
          <w:rFonts w:ascii="新細明體" w:hAnsi="新細明體" w:cs="新細明體" w:hint="eastAsia"/>
        </w:rPr>
        <w:t>一單選題（每題</w:t>
      </w:r>
      <w:r>
        <w:rPr>
          <w:rFonts w:ascii="新細明體" w:hAnsi="新細明體" w:cs="新細明體"/>
        </w:rPr>
        <w:t xml:space="preserve"> 1 </w:t>
      </w:r>
      <w:r>
        <w:rPr>
          <w:rFonts w:ascii="新細明體" w:hAnsi="新細明體" w:cs="新細明體" w:hint="eastAsia"/>
        </w:rPr>
        <w:t>分，有</w:t>
      </w:r>
      <w:r>
        <w:rPr>
          <w:rFonts w:ascii="新細明體" w:hAnsi="新細明體" w:cs="新細明體"/>
        </w:rPr>
        <w:t xml:space="preserve">20 </w:t>
      </w:r>
      <w:r>
        <w:rPr>
          <w:rFonts w:ascii="新細明體" w:hAnsi="新細明體" w:cs="新細明體" w:hint="eastAsia"/>
        </w:rPr>
        <w:t>題，共</w:t>
      </w:r>
      <w:r>
        <w:rPr>
          <w:rFonts w:ascii="新細明體" w:hAnsi="新細明體" w:cs="新細明體"/>
        </w:rPr>
        <w:t xml:space="preserve"> 20 </w:t>
      </w:r>
      <w:r>
        <w:rPr>
          <w:rFonts w:ascii="新細明體" w:hAnsi="新細明體" w:cs="新細明體" w:hint="eastAsia"/>
        </w:rPr>
        <w:t>分。答錯不倒扣</w:t>
      </w:r>
      <w:r>
        <w:rPr>
          <w:rFonts w:ascii="新細明體" w:hAnsi="新細明體" w:cs="新細明體"/>
        </w:rPr>
        <w:t xml:space="preserve"> )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5" w:left="284" w:hangingChars="353" w:hanging="848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0" w:name="Q_46BAB5ADC247431F848B8AC3DA42CB4C"/>
      <w:r>
        <w:rPr>
          <w:rFonts w:cs="新細明體" w:hint="eastAsia"/>
        </w:rPr>
        <w:t>〈戰士，乾杯！〉：「我抑制內心由許多感觸所引起的傷感，望著吃得津津有味的熊，看他無怨無恨，無憂無愁的模樣，不是他就是我，我們之間有一個人不屬於這個房間，我想應該是他。」由文中敘述可知</w:t>
      </w:r>
      <w:r>
        <w:rPr>
          <w:rFonts w:ascii="新細明體" w:hAnsi="新細明體" w:cs="新細明體" w:hint="eastAsia"/>
        </w:rPr>
        <w:t>：</w:t>
      </w:r>
      <w:r>
        <w:rPr>
          <w:rFonts w:cs="新細明體" w:hint="eastAsia"/>
        </w:rPr>
        <w:t xml:space="preserve">杜熊對於家族的遭遇態度淡然，是因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生性樂觀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不想再掉入悲傷的歷史情懷中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少不更事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未親身耳聞目睹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無切身之痛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沒有個人觀念，只有種族、民族的集體意識，因此把個人的犧牲視為度外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能為部族而戰、為部族犧牲，是魯凱族戰士莫大的榮耀。</w:t>
      </w:r>
    </w:p>
    <w:bookmarkEnd w:id="0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" w:name="Q_DC5B8F63EC424033A9AD6BB9AD4D4AFD"/>
      <w:r>
        <w:rPr>
          <w:rFonts w:cs="新細明體" w:hint="eastAsia"/>
        </w:rPr>
        <w:t xml:space="preserve">下引詩句，依詩意推敲，□□中依序最適合填入的選項是：「一片羽毛在鳥的翅膀上／是□□／一張葉片在樹的枝枒上／是□□／一葉扁舟顛簸在海浪／是□□／一句口號撥弄在舌尖／只能說是／□□示範」（向明〈隱喻〉）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冒險／飛翔／自瀆／風向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飛翔／風向／冒險／自瀆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風向／飛翔／自瀆／冒險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自瀆／冒險／風向／飛翔。</w:t>
      </w:r>
    </w:p>
    <w:bookmarkEnd w:id="1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" w:name="Q_D3A51EDA99BE44ECB23AE282F2F7ACEF"/>
      <w:r>
        <w:rPr>
          <w:rFonts w:cs="新細明體" w:hint="eastAsia"/>
        </w:rPr>
        <w:t>《老子》：「天下皆知美之為美，斯惡已。」「已」之字義與下列何者相同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問答未及「已」，驅兒羅酒漿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標楷體" w:hAnsi="標楷體" w:cs="標楷體"/>
        </w:rPr>
        <w:t xml:space="preserve"> 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庭中始為籬，「已」為牆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不憂不懼，斯謂之君子「已」乎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張良受兵法於黃石公，世人以為鬼物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亦「已」過矣。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" w:name="Q_F6AD5F1FE80A42A7A0FB829832E1A4AD"/>
      <w:r>
        <w:rPr>
          <w:rFonts w:cs="新細明體" w:hint="eastAsia"/>
        </w:rPr>
        <w:t>《老子》：「聖人不積。」下列文句何者</w:t>
      </w:r>
      <w:r w:rsidRPr="0002471D">
        <w:rPr>
          <w:rFonts w:cs="新細明體" w:hint="eastAsia"/>
          <w:b/>
          <w:bCs/>
          <w:u w:val="single"/>
        </w:rPr>
        <w:t>不足以</w:t>
      </w:r>
      <w:r>
        <w:rPr>
          <w:rFonts w:cs="新細明體" w:hint="eastAsia"/>
        </w:rPr>
        <w:t>相發明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甚愛必大費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多藏必厚亡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標楷體" w:hAnsi="標楷體" w:cs="標楷體"/>
        </w:rPr>
        <w:t xml:space="preserve"> 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少則得，多則惑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既已為人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己愈有</w:t>
      </w:r>
      <w:r>
        <w:rPr>
          <w:rFonts w:ascii="新細明體" w:hAnsi="新細明體" w:cs="新細明體" w:hint="eastAsia"/>
        </w:rPr>
        <w:t>；</w:t>
      </w:r>
      <w:r>
        <w:rPr>
          <w:rFonts w:cs="新細明體" w:hint="eastAsia"/>
        </w:rPr>
        <w:t>既已與人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己愈多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聖人欲上民，必以言下之</w:t>
      </w:r>
    </w:p>
    <w:bookmarkEnd w:id="3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4" w:name="Q_F303E6AE75144119A9A69EE01A0116DE"/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甲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「信」言不美，美言不信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乙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常存抱柱「信」，豈上望夫臺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標楷體" w:hAnsi="標楷體" w:cs="標楷體"/>
        </w:rPr>
        <w:t xml:space="preserve">        (</w:t>
      </w:r>
      <w:r>
        <w:rPr>
          <w:rFonts w:ascii="標楷體" w:hAnsi="標楷體" w:cs="新細明體" w:hint="eastAsia"/>
        </w:rPr>
        <w:t>丙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暖日宜乘轎，春風堪「信」馬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足以極視聽之娛，「信」可樂也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戊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雖「信」美而非吾土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 </w:t>
      </w:r>
      <w:r>
        <w:rPr>
          <w:rFonts w:ascii="新細明體" w:hAnsi="新細明體" w:cs="新細明體" w:hint="eastAsia"/>
        </w:rPr>
        <w:t>（己</w:t>
      </w:r>
      <w:r>
        <w:rPr>
          <w:rFonts w:ascii="新細明體" w:hAnsi="新細明體" w:cs="新細明體"/>
        </w:rPr>
        <w:t>)</w:t>
      </w:r>
      <w:r>
        <w:rPr>
          <w:rFonts w:ascii="新細明體" w:hAnsi="新細明體" w:cs="新細明體" w:hint="eastAsia"/>
        </w:rPr>
        <w:t>尺蠖之屈，求其「信」也</w:t>
      </w:r>
      <w:r>
        <w:rPr>
          <w:rFonts w:cs="新細明體" w:hint="eastAsia"/>
        </w:rPr>
        <w:t>。</w:t>
      </w:r>
      <w:r>
        <w:t xml:space="preserve">  </w:t>
      </w:r>
      <w:r>
        <w:rPr>
          <w:rFonts w:cs="新細明體" w:hint="eastAsia"/>
        </w:rPr>
        <w:t>上述「信」的字義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共有幾種用法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五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二　種。</w:t>
      </w:r>
    </w:p>
    <w:bookmarkEnd w:id="4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6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5" w:name="Q_0A54ADE829EE4458AF373ABBDDAA0519"/>
      <w:r>
        <w:rPr>
          <w:rFonts w:cs="新細明體" w:hint="eastAsia"/>
        </w:rPr>
        <w:t xml:space="preserve">《老子》：「信言不美，美言不信。」意謂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輕信人言者必貌不美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美言腐蝕人心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簡約樸實才有至理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華麗之言不值得相信。</w:t>
      </w:r>
    </w:p>
    <w:bookmarkEnd w:id="5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6" w:name="Q_E993E7892ACF4C0994118991DA732F9A"/>
      <w:r>
        <w:rPr>
          <w:rFonts w:cs="新細明體" w:hint="eastAsia"/>
        </w:rPr>
        <w:t>《老子》：「以其終不自為大，故能成其大。」討論會上眾人依其文意表達自</w:t>
      </w:r>
      <w:r>
        <w:rPr>
          <w:rFonts w:cs="新細明體" w:hint="eastAsia"/>
        </w:rPr>
        <w:lastRenderedPageBreak/>
        <w:t>己的感受，下列何者</w:t>
      </w:r>
      <w:r w:rsidRPr="004B5B8A">
        <w:rPr>
          <w:rFonts w:cs="新細明體" w:hint="eastAsia"/>
          <w:b/>
          <w:bCs/>
          <w:u w:val="single"/>
        </w:rPr>
        <w:t>未必能</w:t>
      </w:r>
      <w:r>
        <w:rPr>
          <w:rFonts w:cs="新細明體" w:hint="eastAsia"/>
        </w:rPr>
        <w:t>盡合老子之意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小輪：我們必定是自己先讓出心靈的空間，才能有容納他人的空間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依依：我們必定是自己先感受到了美，才能把美與眾人分享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封子：打開手心，你什麼都可以擁有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光光：從此我的名字消失在風中，然後人們擁抱著春風的到來。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7" w:name="Q_8421521DC53648BFB725B5A14D5E3D67"/>
      <w:r>
        <w:rPr>
          <w:rFonts w:cs="新細明體" w:hint="eastAsia"/>
        </w:rPr>
        <w:t xml:space="preserve">行文時，不直講本意，只用委婉閃爍的言詞，曲折地烘托或暗示出本意來，叫做「婉曲」。下列文句，何者運用此種修辭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能執干戈以衛社稷，雖欲勿殤也，不亦可乎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子之病革矣！如至乎大病，則如之何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美哉輪焉，美哉奐焉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武也得歌於斯，是全要領以從先大夫於九京也。</w:t>
      </w:r>
    </w:p>
    <w:bookmarkEnd w:id="7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8" w:name="Q_0CB51B56402944E8BC7DF385E02BE492"/>
      <w:r>
        <w:rPr>
          <w:rFonts w:cs="新細明體" w:hint="eastAsia"/>
        </w:rPr>
        <w:t>下列引自〈不食嗟來食〉中的文句，主詞都是省略的。請問哪一個和另外三者是</w:t>
      </w:r>
      <w:r w:rsidRPr="00040ACC">
        <w:rPr>
          <w:rFonts w:cs="新細明體" w:hint="eastAsia"/>
          <w:b/>
          <w:bCs/>
          <w:u w:val="single"/>
        </w:rPr>
        <w:t>不同</w:t>
      </w:r>
      <w:r>
        <w:rPr>
          <w:rFonts w:cs="新細明體" w:hint="eastAsia"/>
        </w:rPr>
        <w:t>的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不食嗟來食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從而謝焉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終不食而死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揚其目而視之。</w:t>
      </w:r>
    </w:p>
    <w:bookmarkEnd w:id="8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9" w:name="Q_2F602507D94F47869BD44AC77623AEF5"/>
      <w:r>
        <w:rPr>
          <w:rFonts w:cs="新細明體" w:hint="eastAsia"/>
        </w:rPr>
        <w:t>下列文句的旨意，何者合乎孔子所提倡的「中庸之道」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君子謂之</w:t>
      </w:r>
      <w:r>
        <w:rPr>
          <w:rFonts w:ascii="新細明體" w:hAnsi="新細明體" w:cs="新細明體" w:hint="eastAsia"/>
        </w:rPr>
        <w:t>（張老、趙武</w:t>
      </w:r>
      <w:r>
        <w:rPr>
          <w:rFonts w:ascii="新細明體" w:hAnsi="新細明體" w:cs="新細明體"/>
        </w:rPr>
        <w:t>)</w:t>
      </w:r>
      <w:r>
        <w:rPr>
          <w:rFonts w:cs="新細明體" w:hint="eastAsia"/>
        </w:rPr>
        <w:t xml:space="preserve">善頌善禱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魯人欲勿殤重汪踦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曾子曰</w:t>
      </w:r>
      <w:r>
        <w:rPr>
          <w:rFonts w:ascii="新細明體" w:hAnsi="新細明體" w:cs="新細明體" w:hint="eastAsia"/>
        </w:rPr>
        <w:t>：「</w:t>
      </w:r>
      <w:r>
        <w:rPr>
          <w:rFonts w:cs="新細明體" w:hint="eastAsia"/>
        </w:rPr>
        <w:t>其嗟也可去，其謝也可食</w:t>
      </w:r>
      <w:r>
        <w:rPr>
          <w:rFonts w:ascii="新細明體" w:hAnsi="新細明體" w:cs="新細明體" w:hint="eastAsia"/>
        </w:rPr>
        <w:t>」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成子高</w:t>
      </w:r>
      <w:r>
        <w:rPr>
          <w:rFonts w:cs="新細明體" w:hint="eastAsia"/>
        </w:rPr>
        <w:t>生有益於人，死無害於人。</w:t>
      </w:r>
    </w:p>
    <w:bookmarkEnd w:id="9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0" w:name="Q_AC0C2C497300471099DBA1F92E990ABC"/>
      <w:r>
        <w:rPr>
          <w:rFonts w:cs="新細明體" w:hint="eastAsia"/>
        </w:rPr>
        <w:t>下引一段散文</w:t>
      </w:r>
      <w:r>
        <w:rPr>
          <w:rFonts w:ascii="標楷體" w:hAnsi="標楷體" w:cs="新細明體" w:hint="eastAsia"/>
        </w:rPr>
        <w:t>□</w:t>
      </w:r>
      <w:r>
        <w:rPr>
          <w:rFonts w:cs="新細明體" w:hint="eastAsia"/>
        </w:rPr>
        <w:t>內的詞語，請依文意仔細推敲，選出最適合填入的選項：「學然後知不足，教然後知困。知不足，然後能</w:t>
      </w:r>
      <w:r>
        <w:rPr>
          <w:rFonts w:ascii="標楷體" w:hAnsi="標楷體" w:cs="新細明體" w:hint="eastAsia"/>
        </w:rPr>
        <w:t>□□</w:t>
      </w:r>
      <w:r>
        <w:rPr>
          <w:rFonts w:cs="新細明體" w:hint="eastAsia"/>
        </w:rPr>
        <w:t>也；知困，然後能</w:t>
      </w:r>
      <w:r>
        <w:rPr>
          <w:rFonts w:ascii="標楷體" w:hAnsi="標楷體" w:cs="新細明體" w:hint="eastAsia"/>
        </w:rPr>
        <w:t>□□</w:t>
      </w:r>
      <w:r>
        <w:rPr>
          <w:rFonts w:cs="新細明體" w:hint="eastAsia"/>
        </w:rPr>
        <w:t>也。故曰：</w:t>
      </w:r>
      <w:r>
        <w:rPr>
          <w:rFonts w:ascii="標楷體" w:hAnsi="標楷體" w:cs="新細明體" w:hint="eastAsia"/>
        </w:rPr>
        <w:t>□□□□</w:t>
      </w:r>
      <w:r>
        <w:rPr>
          <w:rFonts w:cs="新細明體" w:hint="eastAsia"/>
        </w:rPr>
        <w:t xml:space="preserve">也。」（《禮記．學記》）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自強／自反／學思並重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自反／自強／教學相長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自立／自省／過猶不及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自省／自立／反求諸己。</w:t>
      </w:r>
    </w:p>
    <w:bookmarkEnd w:id="10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1" w:name="Q_F21E44472782489F9E41AF4873738D3E"/>
      <w:r>
        <w:rPr>
          <w:rFonts w:cs="新細明體" w:hint="eastAsia"/>
        </w:rPr>
        <w:t>下列語詞，何者表示「死亡」？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</w:t>
      </w:r>
      <w:r>
        <w:rPr>
          <w:rFonts w:cs="新細明體" w:hint="eastAsia"/>
        </w:rPr>
        <w:t>易簀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乙</w:t>
      </w:r>
      <w:r>
        <w:rPr>
          <w:rFonts w:ascii="標楷體" w:cs="標楷體"/>
        </w:rPr>
        <w:t>)</w:t>
      </w:r>
      <w:r>
        <w:rPr>
          <w:rFonts w:cs="新細明體" w:hint="eastAsia"/>
        </w:rPr>
        <w:t>病革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</w:t>
      </w:r>
      <w:r>
        <w:rPr>
          <w:rFonts w:cs="新細明體" w:hint="eastAsia"/>
        </w:rPr>
        <w:t>大病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</w:t>
      </w:r>
      <w:r>
        <w:rPr>
          <w:rFonts w:cs="新細明體" w:hint="eastAsia"/>
        </w:rPr>
        <w:t>遷化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</w:t>
      </w:r>
      <w:r>
        <w:rPr>
          <w:rFonts w:cs="新細明體" w:hint="eastAsia"/>
        </w:rPr>
        <w:t>見背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</w:t>
      </w:r>
      <w:r>
        <w:rPr>
          <w:rFonts w:cs="新細明體" w:hint="eastAsia"/>
        </w:rPr>
        <w:t>危惙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</w:t>
      </w:r>
      <w:r>
        <w:rPr>
          <w:rFonts w:cs="新細明體" w:hint="eastAsia"/>
        </w:rPr>
        <w:t>填溝壑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>尸居餘氣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圓寂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>。</w:t>
      </w:r>
    </w:p>
    <w:bookmarkEnd w:id="11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2" w:name="Q_31EDDB6CF24E4CD49546CCF3D37FBDF6"/>
      <w:r>
        <w:rPr>
          <w:rFonts w:cs="新細明體" w:hint="eastAsia"/>
        </w:rPr>
        <w:t xml:space="preserve">「能執干戈以衛社稷，雖欲毋殤也，不亦可乎？」由這句話可知，孔子對「魯人欲勿殤重汪踦」這件事的看法為何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完全不表示意見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不贊成以成人禮埋葬汪踦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認為不必拘泥於禮制的形式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喪葬一定要遵守古法。</w:t>
      </w:r>
    </w:p>
    <w:bookmarkEnd w:id="12"/>
    <w:p w:rsidR="003A4A69" w:rsidRDefault="003A4A69" w:rsidP="00DF7658">
      <w:pPr>
        <w:kinsoku w:val="0"/>
        <w:overflowPunct w:val="0"/>
        <w:autoSpaceDE w:val="0"/>
        <w:autoSpaceDN w:val="0"/>
        <w:ind w:leftChars="-237" w:left="281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3" w:name="Q_CFBCFA77F3E3458D9415D3EDED0F7B8F"/>
      <w:r>
        <w:rPr>
          <w:rFonts w:cs="新細明體" w:hint="eastAsia"/>
        </w:rPr>
        <w:t>下列文句中，「矜」的字義有幾種？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7" w:left="281" w:firstLineChars="60" w:firstLine="144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甲</w:t>
      </w:r>
      <w:r>
        <w:rPr>
          <w:rFonts w:ascii="標楷體" w:cs="標楷體"/>
        </w:rPr>
        <w:t>)</w:t>
      </w:r>
      <w:r>
        <w:rPr>
          <w:rFonts w:cs="新細明體" w:hint="eastAsia"/>
        </w:rPr>
        <w:t>如得其情，則哀「矜」而勿喜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7" w:left="281" w:firstLineChars="60" w:firstLine="144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乙</w:t>
      </w:r>
      <w:r>
        <w:rPr>
          <w:rFonts w:ascii="標楷體" w:cs="標楷體"/>
        </w:rPr>
        <w:t>)</w:t>
      </w:r>
      <w:r>
        <w:rPr>
          <w:rFonts w:ascii="標楷體" w:cs="新細明體" w:hint="eastAsia"/>
        </w:rPr>
        <w:t>尊賢而容眾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嘉善而「矜」不能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7" w:left="281" w:firstLineChars="60" w:firstLine="144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丙</w:t>
      </w:r>
      <w:r>
        <w:rPr>
          <w:rFonts w:ascii="標楷體" w:cs="標楷體"/>
        </w:rPr>
        <w:t>)</w:t>
      </w:r>
      <w:r>
        <w:rPr>
          <w:rFonts w:cs="新細明體" w:hint="eastAsia"/>
        </w:rPr>
        <w:t>「矜」而不爭，群而不黨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7" w:left="281" w:firstLineChars="60" w:firstLine="144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丁</w:t>
      </w:r>
      <w:r>
        <w:rPr>
          <w:rFonts w:ascii="標楷體" w:cs="標楷體"/>
        </w:rPr>
        <w:t>)</w:t>
      </w:r>
      <w:r>
        <w:rPr>
          <w:rFonts w:cs="新細明體" w:hint="eastAsia"/>
        </w:rPr>
        <w:t>不「矜」其能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羞伐其德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7" w:left="281" w:firstLineChars="60" w:firstLine="144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戊</w:t>
      </w:r>
      <w:r>
        <w:rPr>
          <w:rFonts w:ascii="標楷體" w:cs="標楷體"/>
        </w:rPr>
        <w:t>)</w:t>
      </w:r>
      <w:r>
        <w:rPr>
          <w:rFonts w:cs="新細明體" w:hint="eastAsia"/>
        </w:rPr>
        <w:t>鋤耰棘「矜」</w:t>
      </w:r>
      <w:r>
        <w:rPr>
          <w:rFonts w:ascii="新細明體" w:hAnsi="新細明體" w:cs="新細明體" w:hint="eastAsia"/>
        </w:rPr>
        <w:t>，非銛於鉤戟長鎩也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7" w:left="281" w:hangingChars="354" w:hanging="850"/>
        <w:rPr>
          <w:rFonts w:cs="Times New Roman"/>
        </w:rPr>
      </w:pPr>
      <w:r>
        <w:rPr>
          <w:rFonts w:ascii="標楷體" w:cs="標楷體"/>
        </w:rPr>
        <w:lastRenderedPageBreak/>
        <w:t xml:space="preserve">    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五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四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三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</w:t>
      </w:r>
      <w:r>
        <w:rPr>
          <w:rFonts w:cs="新細明體" w:hint="eastAsia"/>
        </w:rPr>
        <w:t>二　種。</w:t>
      </w:r>
    </w:p>
    <w:bookmarkEnd w:id="13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>下列「　」內的字義，何者兩兩相同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</w:pPr>
      <w:r>
        <w:rPr>
          <w:rFonts w:ascii="Times Ten Roman" w:hAnsi="Times Ten Roman" w:cs="Times Ten Roman"/>
          <w:b/>
          <w:bCs/>
          <w:color w:val="000000"/>
        </w:rP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</w:t>
      </w:r>
      <w:r>
        <w:rPr>
          <w:rFonts w:cs="新細明體" w:hint="eastAsia"/>
        </w:rPr>
        <w:t>天道無親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常「與」善人／所欲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「與」之聚之</w:t>
      </w:r>
      <w:r>
        <w:rPr>
          <w:rFonts w:ascii="新細明體" w:hAnsi="新細明體" w:cs="新細明體" w:hint="eastAsia"/>
        </w:rPr>
        <w:t>；</w:t>
      </w:r>
      <w:r>
        <w:rPr>
          <w:rFonts w:cs="新細明體" w:hint="eastAsia"/>
        </w:rPr>
        <w:t>所惡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勿施爾</w:t>
      </w:r>
      <w:r>
        <w:rPr>
          <w:rFonts w:ascii="新細明體" w:hAnsi="新細明體" w:cs="新細明體" w:hint="eastAsia"/>
        </w:rPr>
        <w:t>。</w:t>
      </w:r>
      <w:r>
        <w:t xml:space="preserve"> 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標楷體" w:cs="標楷體"/>
        </w:rP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「刑」仁講讓／君子懷「刑」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</w:t>
      </w:r>
      <w:r>
        <w:rPr>
          <w:rFonts w:ascii="標楷體" w:cs="新細明體" w:hint="eastAsia"/>
        </w:rPr>
        <w:t>一時之</w:t>
      </w:r>
      <w:r>
        <w:rPr>
          <w:rFonts w:cs="新細明體" w:hint="eastAsia"/>
        </w:rPr>
        <w:t xml:space="preserve">「選」／由此其「選」也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</w:t>
      </w:r>
      <w:r>
        <w:rPr>
          <w:rFonts w:cs="新細明體" w:hint="eastAsia"/>
        </w:rPr>
        <w:t>三代之「英」／落「英」繽紛。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16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4" w:name="Q_69CE20F209AD4566A2759B11153B188B"/>
      <w:r>
        <w:rPr>
          <w:rFonts w:ascii="標楷體" w:hAnsi="標楷體" w:cs="新細明體" w:hint="eastAsia"/>
        </w:rPr>
        <w:t>〈大同與小康〉中的</w:t>
      </w:r>
      <w:r>
        <w:rPr>
          <w:rFonts w:cs="新細明體" w:hint="eastAsia"/>
        </w:rPr>
        <w:t>「大人世及以為禮」，「大人」之義同於下列何者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從其大體為「大人」，從其小體為小人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rPr>
          <w:rFonts w:ascii="標楷體" w:hAnsi="標楷體" w:cs="標楷體"/>
        </w:rPr>
        <w:t xml:space="preserve">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東海之外，有「大人」之國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然則治天下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>獨可耕且為與？</w:t>
      </w:r>
      <w:r>
        <w:rPr>
          <w:rFonts w:cs="新細明體" w:hint="eastAsia"/>
        </w:rPr>
        <w:t xml:space="preserve">有「大人」之事，有小人之事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524" w:hangingChars="454" w:hanging="1090"/>
        <w:rPr>
          <w:rFonts w:cs="Times New Roman"/>
        </w:rPr>
      </w:pPr>
      <w: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高祖奉玉卮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起為太上皇壽曰</w:t>
      </w:r>
      <w:r>
        <w:rPr>
          <w:rFonts w:ascii="新細明體" w:hAnsi="新細明體" w:cs="新細明體" w:hint="eastAsia"/>
        </w:rPr>
        <w:t>：</w:t>
      </w:r>
      <w:r>
        <w:rPr>
          <w:rFonts w:cs="新細明體" w:hint="eastAsia"/>
        </w:rPr>
        <w:t>始「大人」常以臣無賴，不能治產業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不如仲力。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bookmarkStart w:id="15" w:name="Q_CC9EB75A689747638A1B7A9D3E8262FC"/>
      <w:bookmarkEnd w:id="14"/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>〈戰士，乾杯！〉：「說著，他（杜熊）從裡面端出兩大碗麵出來。『來到山上隨便。過來，沒有菜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開魚罐頭來吃。』」上述文字表現的待客情誼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與下列何者相同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夜雨翦春韭，新炊間黃粱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採菊東籬下，悠然見南山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田夫荷鋤至，相見語依依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何當共翦西窗燭，卻話巴山夜雨時。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6" w:name="Q_8193E23522A24855B3F0DB686CC93574"/>
      <w:r>
        <w:rPr>
          <w:rFonts w:cs="新細明體" w:hint="eastAsia"/>
        </w:rPr>
        <w:t>〈戰士，乾杯！〉：「他（杜熊的外祖父）說我們燒死一窩螞蟻，然後你又在別的地方看到螞蟻的時候，你就知道剛才那一窩螞蟻，並沒有被燒死。」何者</w:t>
      </w:r>
      <w:r w:rsidRPr="00C405D3">
        <w:rPr>
          <w:rFonts w:cs="新細明體" w:hint="eastAsia"/>
          <w:b/>
          <w:bCs/>
          <w:u w:val="single"/>
        </w:rPr>
        <w:t>並非</w:t>
      </w:r>
      <w:r>
        <w:rPr>
          <w:rFonts w:cs="新細明體" w:hint="eastAsia"/>
        </w:rPr>
        <w:t>作者所要表達的意義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「燒死一窩螞蟻」是其他族群想要澈底消滅原住民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教導原住民後代做事澈底，勿留後患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從歷史來看，原住民常遭不同侵略者的攻擊或剝削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燒不死的螞蟻猶如原住民具有強韌的生命力。</w:t>
      </w:r>
    </w:p>
    <w:bookmarkEnd w:id="16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7" w:name="Q_FDF173FA222540448BC03C477184766E"/>
      <w:r>
        <w:rPr>
          <w:rFonts w:ascii="標楷體" w:hAnsi="標楷體" w:cs="新細明體" w:hint="eastAsia"/>
        </w:rPr>
        <w:t>魯迅的小說〈藥〉、〈祝福〉，以其文字幽渺的意象，喚起內心深處的情感共鳴，說明文學呈現「實」之外，更要我們穿透表象，觀照內蘊，可激發出人的何者情懷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認命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悲憫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能捨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抗爭。</w:t>
      </w:r>
    </w:p>
    <w:bookmarkEnd w:id="17"/>
    <w:p w:rsidR="003A4A69" w:rsidRDefault="003A4A69" w:rsidP="00DF7658">
      <w:pPr>
        <w:kinsoku w:val="0"/>
        <w:overflowPunct w:val="0"/>
        <w:autoSpaceDE w:val="0"/>
        <w:autoSpaceDN w:val="0"/>
        <w:ind w:leftChars="-235" w:left="284" w:hangingChars="353" w:hanging="848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2</w:t>
      </w:r>
      <w:r>
        <w:rPr>
          <w:rFonts w:ascii="Times Ten Roman" w:hAnsi="Times Ten Roman" w:cs="Times Ten Roman"/>
          <w:b/>
          <w:bCs/>
          <w:color w:val="000000"/>
        </w:rPr>
        <w:t>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8" w:name="Q_85D018ACF77040EBA40D694D50588AEA"/>
      <w:r>
        <w:rPr>
          <w:rFonts w:ascii="標楷體" w:hAnsi="標楷體" w:cs="新細明體" w:hint="eastAsia"/>
        </w:rPr>
        <w:t>〈在迷宮中仰望星斗〉</w:t>
      </w:r>
      <w:r>
        <w:rPr>
          <w:rFonts w:cs="新細明體" w:hint="eastAsia"/>
        </w:rPr>
        <w:t>一文中，作者以「白楊樹的湖中倒影」所要表達的概念，</w:t>
      </w:r>
      <w:r>
        <w:rPr>
          <w:rFonts w:ascii="新細明體" w:hAnsi="新細明體" w:cs="新細明體" w:hint="eastAsia"/>
          <w:b/>
          <w:bCs/>
          <w:u w:val="single"/>
        </w:rPr>
        <w:t>何者為非</w:t>
      </w:r>
      <w:r>
        <w:rPr>
          <w:rFonts w:ascii="新細明體" w:hAnsi="新細明體" w:cs="新細明體"/>
          <w:b/>
          <w:bCs/>
          <w:u w:val="single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岸上的白楊樹是我們平常理性的現實的世界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岸上的白楊樹才是唯一的現實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岸上的白楊樹必須與水裡的白楊樹相互映照、同時存在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我們常常忽略水裡的白楊樹倒影，它與我們心靈能直接觀照。</w:t>
      </w:r>
      <w:bookmarkEnd w:id="18"/>
    </w:p>
    <w:p w:rsidR="003A4A69" w:rsidRPr="00162E7B" w:rsidRDefault="003A4A69" w:rsidP="00DF7658">
      <w:pPr>
        <w:kinsoku w:val="0"/>
        <w:overflowPunct w:val="0"/>
        <w:autoSpaceDE w:val="0"/>
        <w:autoSpaceDN w:val="0"/>
        <w:ind w:leftChars="-235" w:left="283" w:hangingChars="353" w:hanging="847"/>
        <w:rPr>
          <w:rFonts w:cs="Times New Roman"/>
        </w:rPr>
      </w:pP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新細明體" w:cs="Times New Roman"/>
        </w:rPr>
      </w:pPr>
      <w:r>
        <w:rPr>
          <w:rFonts w:cs="新細明體" w:hint="eastAsia"/>
        </w:rPr>
        <w:t>二多選題</w:t>
      </w:r>
      <w:r>
        <w:rPr>
          <w:rFonts w:ascii="新細明體" w:hAnsi="新細明體" w:cs="新細明體" w:hint="eastAsia"/>
        </w:rPr>
        <w:t>（每題</w:t>
      </w:r>
      <w:r>
        <w:rPr>
          <w:rFonts w:ascii="新細明體" w:hAnsi="新細明體" w:cs="新細明體"/>
        </w:rPr>
        <w:t xml:space="preserve"> 3 </w:t>
      </w:r>
      <w:r>
        <w:rPr>
          <w:rFonts w:ascii="新細明體" w:hAnsi="新細明體" w:cs="新細明體" w:hint="eastAsia"/>
        </w:rPr>
        <w:t>分，有</w:t>
      </w:r>
      <w:r>
        <w:rPr>
          <w:rFonts w:ascii="新細明體" w:hAnsi="新細明體" w:cs="新細明體"/>
        </w:rPr>
        <w:t xml:space="preserve"> 20</w:t>
      </w:r>
      <w:r>
        <w:rPr>
          <w:rFonts w:ascii="新細明體" w:hAnsi="新細明體" w:cs="新細明體" w:hint="eastAsia"/>
        </w:rPr>
        <w:t>題，共</w:t>
      </w:r>
      <w:r>
        <w:rPr>
          <w:rFonts w:ascii="新細明體" w:hAnsi="新細明體" w:cs="新細明體"/>
        </w:rPr>
        <w:t xml:space="preserve"> 60 </w:t>
      </w:r>
      <w:r>
        <w:rPr>
          <w:rFonts w:ascii="新細明體" w:hAnsi="新細明體" w:cs="新細明體" w:hint="eastAsia"/>
        </w:rPr>
        <w:t>分。答錯倒扣</w:t>
      </w:r>
      <w:r>
        <w:rPr>
          <w:rFonts w:ascii="新細明體" w:hAnsi="新細明體" w:cs="新細明體"/>
        </w:rPr>
        <w:t xml:space="preserve"> 0.6</w:t>
      </w:r>
      <w:r>
        <w:rPr>
          <w:rFonts w:ascii="新細明體" w:hAnsi="新細明體" w:cs="新細明體" w:hint="eastAsia"/>
        </w:rPr>
        <w:t>分</w:t>
      </w:r>
      <w:r>
        <w:rPr>
          <w:rFonts w:ascii="新細明體" w:hAnsi="新細明體" w:cs="新細明體"/>
        </w:rPr>
        <w:t xml:space="preserve"> )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21.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9" w:name="Q_C56BE366EEEC42F3AD4DDA86DCCF20C8"/>
      <w:r>
        <w:rPr>
          <w:rFonts w:cs="新細明體" w:hint="eastAsia"/>
        </w:rPr>
        <w:t xml:space="preserve">〈戰士，乾杯！〉一文中，杜熊為作者講述家人身為不同戰士的悲劇時，作者如何以文字描寫神祕憂傷的氛圍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映照著蠟燭的光焰，「每一對眼睛都炯炯發光的逼視著我」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雞心大小的火蕊，不安的想掙脫燈芯，由它的晃動使燭淚化得快……熊的影子打在牆上顫慄得厲害，牆壁上的人像，在光影閃爍中開始生動起來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此刻從病床上傳來的靈歌，招來一陣陣微微的陰風交流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如果你碰到大蛇，你不要害怕，那是我家裡的錦蛇，牠不會</w:t>
      </w:r>
      <w:r>
        <w:rPr>
          <w:rFonts w:cs="新細明體" w:hint="eastAsia"/>
        </w:rPr>
        <w:lastRenderedPageBreak/>
        <w:t xml:space="preserve">咬人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我的外祖父說上一次坡長一歲。</w:t>
      </w:r>
    </w:p>
    <w:bookmarkEnd w:id="19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2</w:t>
      </w:r>
      <w:r w:rsidRPr="00201343">
        <w:rPr>
          <w:rFonts w:ascii="Times Ten Roman" w:hAnsi="Times Ten Roman" w:cs="Times Ten Roman"/>
          <w:b/>
          <w:bCs/>
          <w:color w:val="000000"/>
        </w:rPr>
        <w:t>2.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0" w:name="Q_1EF7F93371E94A33A7D56C7931C434C8"/>
      <w:r>
        <w:rPr>
          <w:rFonts w:cs="新細明體" w:hint="eastAsia"/>
        </w:rPr>
        <w:t>下列「　」內的字音，何者兩兩</w:t>
      </w:r>
      <w:r w:rsidRPr="00DD4E85">
        <w:rPr>
          <w:rFonts w:cs="新細明體" w:hint="eastAsia"/>
          <w:b/>
          <w:bCs/>
          <w:u w:val="single"/>
        </w:rPr>
        <w:t>不同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攝緘</w:t>
      </w:r>
      <w:r>
        <w:rPr>
          <w:rFonts w:cs="新細明體" w:hint="eastAsia"/>
        </w:rPr>
        <w:t xml:space="preserve">「縢」／「媵」妾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兩「幀」／「赬」尾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粗「糙」／陳「慥」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「曩」昔／「穰」苴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草「菅」人命／罪不可「逭」。</w:t>
      </w:r>
    </w:p>
    <w:bookmarkEnd w:id="20"/>
    <w:p w:rsidR="003A4A69" w:rsidRPr="00CF0281" w:rsidRDefault="003A4A69" w:rsidP="00DF7658">
      <w:pPr>
        <w:kinsoku w:val="0"/>
        <w:overflowPunct w:val="0"/>
        <w:autoSpaceDE w:val="0"/>
        <w:autoSpaceDN w:val="0"/>
        <w:ind w:leftChars="-235" w:left="284" w:hangingChars="353" w:hanging="848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1" w:name="Q_DCC89F432B244D378DB08A554BE2BE0F"/>
      <w:r>
        <w:rPr>
          <w:rFonts w:ascii="標楷體" w:hAnsi="標楷體" w:cs="新細明體" w:hint="eastAsia"/>
        </w:rPr>
        <w:t>〈大同與小康〉中的</w:t>
      </w:r>
      <w:r>
        <w:rPr>
          <w:rFonts w:cs="新細明體" w:hint="eastAsia"/>
        </w:rPr>
        <w:t>「仲尼與於蜡賓」，「與」之字義和下列何者相同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而風何「與」焉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君子有三樂，王天下不「與」存焉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吾誰「與」歸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吾「與」點也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歸「與」</w:t>
      </w:r>
      <w:r>
        <w:rPr>
          <w:rFonts w:ascii="新細明體" w:hAnsi="新細明體" w:cs="新細明體"/>
        </w:rPr>
        <w:t>!</w:t>
      </w:r>
      <w:r>
        <w:rPr>
          <w:rFonts w:cs="新細明體" w:hint="eastAsia"/>
        </w:rPr>
        <w:t>歸「與」</w:t>
      </w:r>
      <w:r>
        <w:rPr>
          <w:rFonts w:ascii="新細明體" w:hAnsi="新細明體" w:cs="新細明體"/>
        </w:rPr>
        <w:t>!</w:t>
      </w:r>
      <w:r>
        <w:rPr>
          <w:rFonts w:cs="新細明體" w:hint="eastAsia"/>
        </w:rPr>
        <w:t>吾黨之小子狂簡</w:t>
      </w:r>
      <w:r>
        <w:rPr>
          <w:rFonts w:ascii="新細明體" w:hAnsi="新細明體" w:cs="新細明體" w:hint="eastAsia"/>
        </w:rPr>
        <w:t>，不知所以裁之。</w:t>
      </w:r>
    </w:p>
    <w:bookmarkEnd w:id="21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2" w:name="Q_6AACCDC54B0B4ED4B50A2C216B20EE41"/>
      <w:r>
        <w:rPr>
          <w:rFonts w:cs="新細明體" w:hint="eastAsia"/>
        </w:rPr>
        <w:t xml:space="preserve">下列「　」內的字，意義兩兩相同的選項是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貨「惡」其棄於地／伯夷、叔齊不念舊「惡」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城「郭」溝池以為固／置負「郭」常稔之田千畝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以「賢」勇知／「賢」賢易色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兄之讎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不反「兵」／木強則「兵」　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118" w:left="283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「矜」、寡、孤、獨／本圖宦達，不「矜」名節。</w:t>
      </w:r>
    </w:p>
    <w:bookmarkEnd w:id="22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3" w:name="Q_6103DDD87CC34AC8A3BBF02A07AB9909"/>
      <w:r>
        <w:rPr>
          <w:rFonts w:cs="新細明體" w:hint="eastAsia"/>
        </w:rPr>
        <w:t xml:space="preserve">下列「　」內的字或詞語，何者指「戰爭」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故謀用是作，而「兵」由此起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抑王興「甲兵」，危士臣，構怨於諸侯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能執「干戈」以衛社稷，雖欲勿殤也，不亦可乎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朱、林以下，輒啟「兵戎」，喋血山河，藉言恢復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搜乘補卒，秣馬厲「兵」。</w:t>
      </w:r>
    </w:p>
    <w:bookmarkEnd w:id="23"/>
    <w:p w:rsidR="003A4A69" w:rsidRDefault="003A4A69" w:rsidP="00DF7658">
      <w:pPr>
        <w:kinsoku w:val="0"/>
        <w:overflowPunct w:val="0"/>
        <w:autoSpaceDE w:val="0"/>
        <w:autoSpaceDN w:val="0"/>
        <w:ind w:leftChars="-235" w:left="284" w:hangingChars="353" w:hanging="848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6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4" w:name="Q_6C9267981CF24F8C8EE91AE6BB8EB340"/>
      <w:r>
        <w:rPr>
          <w:rFonts w:cs="新細明體" w:hint="eastAsia"/>
        </w:rPr>
        <w:t>關於〈原君〉一文所引用的史實，其用意說明，下列選項何者為是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Ａ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「而妄傳伯夷、叔齊無稽之事」：將家天下的謬誤歸因於小儒之誤解，以至於亂編造伯夷、叔齊勸阻武王伐紂之傳言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Ｂ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「至廢孟子而不立」：明太祖不能接受孟子的公天下觀點，因此撤去其於孔廟之配享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Ｃ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「漢高帝所謂『某業所就，孰與仲多』者」：漢高祖在父親面前爭著與二哥比成就，流露家天下思維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Ｄ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「昔人願後身世世無生帝王家」：南朝宋順帝遭受亡國之痛，寧願不生於帝王之家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Ｅ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>「毅宗之語公主，亦曰：『若何為生我家』」：崇禎皇帝不捨公主之遭難，希望她能裝成百姓，永遠忘記自己生於帝王之家。</w:t>
      </w:r>
    </w:p>
    <w:bookmarkEnd w:id="24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5" w:name="Q_6077852457584B9BB8A603FF76E9CECA"/>
      <w:r>
        <w:rPr>
          <w:rFonts w:ascii="標楷體" w:hAnsi="標楷體" w:cs="新細明體" w:hint="eastAsia"/>
        </w:rPr>
        <w:t xml:space="preserve">「有耳莫洗潁川水，有口莫食首陽蕨。含光混世貴無名，何用孤高比雲月？吾觀自古賢達人，功成不退皆殞身，子胥既棄吳江上，屈原終投湘水濱。陸機雄才豈自保？李斯稅駕苦不早。」關於上引詩意，下列說明何者正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本詩援引歷史典故，表達應「明哲保身」的意旨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暗引許由、伯夷與叔齊，肯定其孤高所為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引伍子胥、屈原的投水自溺感嘆愚忠不可為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引陸機和李斯的悲劇收場，感嘆其不能功成身退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詩人以感傷與痛惜之筆寫政治多變無情。</w:t>
      </w:r>
    </w:p>
    <w:bookmarkEnd w:id="25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6" w:name="Q_6625F5DE11674DF3A2E672FB29EF590E"/>
      <w:r>
        <w:rPr>
          <w:rFonts w:ascii="標楷體" w:hAnsi="標楷體" w:cs="新細明體" w:hint="eastAsia"/>
        </w:rPr>
        <w:t xml:space="preserve">〈原君〉：「向使無君，人各得自私也，人各得自利也。嗚呼！豈設君之道固如是乎？」此為反詰語氣，是不疑而問，目的在於增強語氣效果。下列何者亦屬之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天下其有不亂，國家其有不亡者乎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釃酒臨江，橫槊賦詩，固一世之雄也，而今安在哉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若使燭之武見秦君，師必退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聖人之所以為聖，愚人之所以為愚，其皆出於此乎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是臺灣三百年來之史，</w:t>
      </w:r>
      <w:r>
        <w:rPr>
          <w:rFonts w:ascii="標楷體" w:hAnsi="標楷體" w:cs="新細明體" w:hint="eastAsia"/>
        </w:rPr>
        <w:lastRenderedPageBreak/>
        <w:t>將無以昭示後人，又豈非今日我輩之罪乎。</w:t>
      </w:r>
    </w:p>
    <w:bookmarkEnd w:id="26"/>
    <w:p w:rsidR="003A4A69" w:rsidRDefault="003A4A69" w:rsidP="00DF7658">
      <w:pPr>
        <w:kinsoku w:val="0"/>
        <w:overflowPunct w:val="0"/>
        <w:autoSpaceDE w:val="0"/>
        <w:autoSpaceDN w:val="0"/>
        <w:ind w:leftChars="-235" w:left="284" w:hangingChars="353" w:hanging="848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7" w:name="Q_53886F09AF1B4B869CA73DBC8D456B3B"/>
      <w:r>
        <w:rPr>
          <w:rFonts w:cs="新細明體" w:hint="eastAsia"/>
        </w:rPr>
        <w:t xml:space="preserve">關於〈原君〉一文的寫作手法，下列敘述何者正確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Ａ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排比與反襯並用，使事理更加明確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Ｂ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引用史實，具有典型性，增加全文說服力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Ｃ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插敘人物對話語言，使文章更具形象性與生動化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Ｄ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層層分析，說理綿密，首尾呼應，結構謹嚴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Ｅ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>擅長自我立論，且又加以辯駁，使真理越辯越明。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7" w:left="281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8" w:name="Q_19F40718C33D489A893365FEFCD199B4"/>
      <w:r>
        <w:rPr>
          <w:rFonts w:cs="新細明體" w:hint="eastAsia"/>
        </w:rPr>
        <w:t xml:space="preserve">故貴以賤為本，高以下為基。是以侯王自謂□、□、□。此非以賤為本邪？非乎？」（《老子》第三十九章）上述缺空處中可填入的字詞為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孤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寡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不穀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不佞。</w:t>
      </w:r>
    </w:p>
    <w:bookmarkEnd w:id="28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9" w:name="Q_FCC502EB9E534B8A86E3386AE483A9B2"/>
      <w:r>
        <w:rPr>
          <w:rFonts w:ascii="標楷體" w:hAnsi="標楷體" w:cs="新細明體" w:hint="eastAsia"/>
        </w:rPr>
        <w:t>古人常對「水」興發許多不同的感悟，下列何者所提及之「水」的意涵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 xml:space="preserve">是為道家所主張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江海所以能為百谷王者，以其善下之，故能為百谷王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觀水有術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>必觀其瀾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上善若水，水善萬物而不爭，處眾人之所惡。故幾於道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滄浪之水清兮，可以濯我纓；滄浪之水濁兮，可以濯我足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君子惡居下流，眾惡皆歸焉。</w:t>
      </w:r>
    </w:p>
    <w:bookmarkEnd w:id="29"/>
    <w:p w:rsidR="003A4A69" w:rsidRPr="00257103" w:rsidRDefault="003A4A69" w:rsidP="00DF7658">
      <w:pPr>
        <w:kinsoku w:val="0"/>
        <w:overflowPunct w:val="0"/>
        <w:autoSpaceDE w:val="0"/>
        <w:autoSpaceDN w:val="0"/>
        <w:ind w:leftChars="-237" w:left="281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32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 xml:space="preserve">關於黃宗羲與顧炎武的比較，下列敘述何者正確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皆在明亡之後，不仕異姓，抗清失敗後，隱居講學，終老一生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皆因身逢亂世，都留心經世之學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前者反對明末浮泛空洞之學風，倡言治史；後者論學以「行己有恥」為立身之道，以「博學於文」為治學之方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前者開浙東研史之風；後者開清代樸學風氣，為乾嘉學派之導師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梁啟超曾推譽二人：「清代經學之祖推炎武，其史學之祖當推宗羲」。</w:t>
      </w:r>
    </w:p>
    <w:bookmarkEnd w:id="27"/>
    <w:p w:rsidR="003A4A69" w:rsidRDefault="003A4A69" w:rsidP="00DF7658">
      <w:pPr>
        <w:kinsoku w:val="0"/>
        <w:overflowPunct w:val="0"/>
        <w:autoSpaceDE w:val="0"/>
        <w:autoSpaceDN w:val="0"/>
        <w:ind w:leftChars="-295" w:left="284" w:hangingChars="413" w:hanging="992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0" w:name="Q_9E489B58280644BF899541AD9B294CCC"/>
      <w:r>
        <w:rPr>
          <w:rFonts w:ascii="標楷體" w:hAnsi="標楷體" w:cs="新細明體" w:hint="eastAsia"/>
        </w:rPr>
        <w:t>〈在迷宮中仰望星斗〉一文中，作者認為</w:t>
      </w:r>
      <w:r>
        <w:rPr>
          <w:rFonts w:cs="新細明體" w:hint="eastAsia"/>
        </w:rPr>
        <w:t xml:space="preserve">蘇軾的〈江城子〉帶給我們的意義是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使你看見了現實背後的縱深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提供了一種「空」的可能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是我們平常看不見的，更貼近存在本質的現實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是一種湧現悲憫情懷的理性深刻作用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是一種美的直覺頓悟。</w:t>
      </w:r>
    </w:p>
    <w:bookmarkEnd w:id="30"/>
    <w:p w:rsidR="003A4A69" w:rsidRDefault="003A4A69" w:rsidP="00DF7658">
      <w:pPr>
        <w:kinsoku w:val="0"/>
        <w:overflowPunct w:val="0"/>
        <w:autoSpaceDE w:val="0"/>
        <w:autoSpaceDN w:val="0"/>
        <w:ind w:leftChars="-295" w:left="284" w:hangingChars="413" w:hanging="992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1" w:name="Q_1BE3D78885C94FE585E8606F1CF9E97E"/>
      <w:r>
        <w:rPr>
          <w:rFonts w:cs="新細明體" w:hint="eastAsia"/>
        </w:rPr>
        <w:t xml:space="preserve">〈在迷宮中仰望星斗〉一文中所要闡述的文、哲、史學都是抽象的概念，但作者卻能用具體物象表達抽象思維，使抽象概念變得清澈。下列何者為是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以「白楊樹下的倒影」呈現文學「虛」的一面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以「迷宮中的星斗」比喻解嚴後多元的社會或人生處境充滿迷惘，不知出路時，哲學讓人思考清明，找到星座，走出去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以「沙漠玫瑰的綻放過程」喻看到現象及現象背後的線索、來歷，才能進行完整、正確的判斷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以蘇軾〈江城子〉比喻愛情的堅貞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以〈藥〉喻父母之愛是人生幸福之良劑。</w:t>
      </w:r>
    </w:p>
    <w:bookmarkEnd w:id="31"/>
    <w:p w:rsidR="003A4A69" w:rsidRDefault="003A4A69" w:rsidP="00DF7658">
      <w:pPr>
        <w:kinsoku w:val="0"/>
        <w:overflowPunct w:val="0"/>
        <w:autoSpaceDE w:val="0"/>
        <w:autoSpaceDN w:val="0"/>
        <w:ind w:leftChars="-295" w:left="284" w:hangingChars="413" w:hanging="992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2" w:name="Q_E6121DDA3ED04C7CB93736B7B8377ECA"/>
      <w:r>
        <w:rPr>
          <w:rFonts w:cs="新細明體" w:hint="eastAsia"/>
        </w:rPr>
        <w:t xml:space="preserve">《老子》一書充滿處世的智慧，其實與許多西方哲人的觀點相接近。下列敘述中，何者意義相近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知，不知，上；不知，知，病／世上只有一樣東西是珍寶，那就是知識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不見可欲，使民心不亂／欲望只不過是奢侈的奴隸，靈魂不需要它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柔弱勝剛強／你和氣的態度，比你用傲慢的強制手段，更能讓別人好好對待你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知人者智，自知者明／所謂成敗，不是以自己和別人的成就相比較，而是以自己的能力來衡量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不自見，故明；不自是，故彰／沒有足夠的辯才來舌燦蓮花，沒有足夠的判斷來三緘其口，真是天下的大不幸。</w:t>
      </w:r>
    </w:p>
    <w:bookmarkEnd w:id="32"/>
    <w:p w:rsidR="003A4A69" w:rsidRDefault="003A4A69" w:rsidP="00DF7658">
      <w:pPr>
        <w:kinsoku w:val="0"/>
        <w:overflowPunct w:val="0"/>
        <w:autoSpaceDE w:val="0"/>
        <w:autoSpaceDN w:val="0"/>
        <w:ind w:leftChars="-295" w:left="284" w:hangingChars="413" w:hanging="992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lastRenderedPageBreak/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6</w:t>
      </w:r>
      <w:r>
        <w:rPr>
          <w:rFonts w:ascii="Times Ten Roman" w:hAnsi="Times Ten Roman" w:cs="Times Ten Roman"/>
          <w:b/>
          <w:bCs/>
          <w:color w:val="FFFFFF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3" w:name="Q_0C7E49F33E5447B49F099BFA5CB10E41"/>
      <w:r>
        <w:rPr>
          <w:rFonts w:cs="新細明體" w:hint="eastAsia"/>
        </w:rPr>
        <w:t xml:space="preserve">老子身處春秋亂世，他認為混亂根源，在於人們各出其智、各逞其能，競相追求自認好的事物，逃避自認壞的事物，才會產生許多詐偽，而使天下擾攘不安。其實，宇宙事物，有正的一面，就有反的一面，隨時變化。下列出自《老子》文句，何者可看出此正反循環反覆，隨時改易的概念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信言不美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美言不信</w:t>
      </w:r>
      <w:r w:rsidR="00DF7658">
        <w:rPr>
          <w:rFonts w:cs="新細明體" w:hint="eastAsia"/>
        </w:rPr>
        <w:t xml:space="preserve"> </w:t>
      </w:r>
      <w:r w:rsidR="00DF7658">
        <w:rPr>
          <w:rFonts w:ascii="新細明體" w:hAnsi="新細明體" w:cs="新細明體" w:hint="eastAsia"/>
        </w:rPr>
        <w:t>（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禍兮福之所倚，福兮禍之所伏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正復為奇，善復為妖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既以為人己愈有，既以與人己愈多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 w:rsidRPr="00BE0090">
        <w:rPr>
          <w:rFonts w:ascii="楷體_GB2312" w:eastAsia="楷體_GB2312" w:hAnsi="SimSun" w:cs="楷體_GB2312"/>
          <w:color w:val="000000"/>
        </w:rPr>
        <w:t xml:space="preserve"> </w:t>
      </w:r>
      <w:r w:rsidRPr="001D2706">
        <w:rPr>
          <w:rFonts w:ascii="楷體_GB2312" w:eastAsia="楷體_GB2312" w:hAnsi="SimSun" w:cs="楷體_GB2312" w:hint="eastAsia"/>
          <w:color w:val="000000"/>
        </w:rPr>
        <w:t>天下皆知美之為美，斯惡已</w:t>
      </w:r>
      <w:r>
        <w:rPr>
          <w:rFonts w:cs="新細明體" w:hint="eastAsia"/>
        </w:rPr>
        <w:t>。</w:t>
      </w:r>
    </w:p>
    <w:bookmarkEnd w:id="33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7</w:t>
      </w:r>
      <w:r>
        <w:rPr>
          <w:rFonts w:ascii="Times Ten Roman" w:hAnsi="Times Ten Roman" w:cs="Times Ten Roman"/>
          <w:b/>
          <w:bCs/>
          <w:color w:val="FFFFFF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4" w:name="Q_2256EDCBF8744A5A88682F6E761BEA13"/>
      <w:r>
        <w:rPr>
          <w:rFonts w:cs="新細明體" w:hint="eastAsia"/>
        </w:rPr>
        <w:t>「甘其食，美其服，安其居，樂其俗。」句中的「甘、美、安、樂」皆使用了形容詞活用為動詞的意動用法，，動詞和賓語之間不是支配關係，而是「認為／以</w:t>
      </w:r>
      <w:r>
        <w:rPr>
          <w:rFonts w:ascii="標楷體" w:hAnsi="標楷體" w:cs="新細明體" w:hint="eastAsia"/>
        </w:rPr>
        <w:t>……</w:t>
      </w:r>
      <w:r>
        <w:rPr>
          <w:rFonts w:cs="新細明體" w:hint="eastAsia"/>
        </w:rPr>
        <w:t>做為」的關係，這種意動關係的動詞叫「意動詞」。以下各「　」內的字，何者為是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柳下惠，不「羞」汙君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禹、稷當平世，三過其門而不入，孔子「賢」之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孔子登東山而「小」魯，登泰山而「小」天下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商人「重」利「輕」別離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苟為無本，七、八月之閒雨集，溝澮皆「盈」，其涸也，可立而待也。</w:t>
      </w:r>
    </w:p>
    <w:bookmarkEnd w:id="34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5" w:name="Q_8A0A4A2EB08D4106BC89914F6B35832F"/>
      <w:r>
        <w:rPr>
          <w:rFonts w:cs="新細明體" w:hint="eastAsia"/>
        </w:rPr>
        <w:t xml:space="preserve">下列對於文中人物的敘述，正確的選項是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曾子認為飢者拒「嗟來食」是對的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張老認為文子不能長久生活在新居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成子高自謙生無益於人，而死則不害於人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孔子認為汪踦為國犧牲，應該為他舉行殤禮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公叔禺人有感於將士用命捍衛國家，所以也參與作戰。</w:t>
      </w:r>
    </w:p>
    <w:bookmarkEnd w:id="35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39.</w:t>
      </w:r>
      <w:r>
        <w:rPr>
          <w:rFonts w:ascii="Times Ten Roman" w:hAnsi="Times Ten Roman" w:cs="Times Ten Roman"/>
          <w:b/>
          <w:bCs/>
          <w:color w:val="FFFFFF"/>
        </w:rPr>
        <w:t>4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6" w:name="Q_D5D580CCF67E4254B307163FBAA978AF"/>
      <w:r>
        <w:rPr>
          <w:rFonts w:cs="新細明體" w:hint="eastAsia"/>
        </w:rPr>
        <w:t xml:space="preserve">行文時，放棄通常使用的本名或語句不用，而另找其他名稱或語句來代替，叫做「借代」，如以「布衣」借代「百姓」。下列文句「　」中的詞語為借代修辭的選項是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擇「不食」之地而葬我焉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能執干戈以衛「社稷」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「君子」不能為謀也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全要領以從先大夫於「九京」也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全「要領」以從先大夫於九京也。</w:t>
      </w:r>
    </w:p>
    <w:bookmarkEnd w:id="36"/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40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7" w:name="Q_910B53928AF94AF082AB5854E0FB71D1"/>
      <w:r>
        <w:rPr>
          <w:rFonts w:cs="新細明體" w:hint="eastAsia"/>
        </w:rPr>
        <w:t xml:space="preserve">下列選項中的詞語都用來指稱「死亡」，使用對象配對完全正確的是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梁木其壞、蘭摧玉折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賢哲之逝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鼓盆之戚、覆醢之痛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喪妻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雁行失序、破琴絕絃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兄弟之亡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西河之痛、喪明之痛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喪子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「柏舟之痛、遽零棣萼」</w:t>
      </w:r>
      <w:r>
        <w:rPr>
          <w:rFonts w:ascii="標楷體" w:hAnsi="標楷體" w:cs="新細明體"/>
        </w:rPr>
        <w:t>—</w:t>
      </w:r>
      <w:r>
        <w:rPr>
          <w:rFonts w:ascii="標楷體" w:hAnsi="標楷體" w:cs="新細明體" w:hint="eastAsia"/>
        </w:rPr>
        <w:t>喪夫。</w:t>
      </w:r>
    </w:p>
    <w:p w:rsidR="003A4A69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ascii="新細明體" w:cs="Times New Roman"/>
          <w:b/>
          <w:bCs/>
          <w:color w:val="000000"/>
        </w:rPr>
      </w:pPr>
      <w:r>
        <w:rPr>
          <w:rFonts w:ascii="Times Ten Roman" w:hAnsi="Times Ten Roman" w:cs="新細明體" w:hint="eastAsia"/>
          <w:b/>
          <w:bCs/>
          <w:color w:val="000000"/>
        </w:rPr>
        <w:t>三</w:t>
      </w:r>
      <w:r>
        <w:rPr>
          <w:rFonts w:ascii="新細明體" w:hAnsi="新細明體" w:cs="新細明體" w:hint="eastAsia"/>
          <w:b/>
          <w:bCs/>
          <w:color w:val="000000"/>
        </w:rPr>
        <w:t>、</w:t>
      </w:r>
      <w:r>
        <w:rPr>
          <w:rFonts w:ascii="Times Ten Roman" w:hAnsi="Times Ten Roman" w:cs="新細明體" w:hint="eastAsia"/>
          <w:b/>
          <w:bCs/>
          <w:color w:val="000000"/>
        </w:rPr>
        <w:t>默寫</w:t>
      </w:r>
      <w:r>
        <w:rPr>
          <w:rFonts w:ascii="Times Ten Roman" w:hAnsi="Times Ten Roman" w:cs="Times Ten Roman"/>
          <w:b/>
          <w:bCs/>
          <w:color w:val="000000"/>
        </w:rPr>
        <w:t xml:space="preserve">  </w:t>
      </w:r>
      <w:r>
        <w:rPr>
          <w:rFonts w:ascii="新細明體" w:hAnsi="新細明體" w:cs="新細明體" w:hint="eastAsia"/>
          <w:b/>
          <w:bCs/>
          <w:color w:val="000000"/>
        </w:rPr>
        <w:t>（</w:t>
      </w:r>
      <w:r>
        <w:rPr>
          <w:rFonts w:ascii="Times Ten Roman" w:hAnsi="Times Ten Roman" w:cs="新細明體" w:hint="eastAsia"/>
          <w:b/>
          <w:bCs/>
          <w:color w:val="000000"/>
        </w:rPr>
        <w:t>每格</w:t>
      </w:r>
      <w:r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新細明體" w:hAnsi="新細明體" w:cs="新細明體" w:hint="eastAsia"/>
          <w:b/>
          <w:bCs/>
          <w:color w:val="000000"/>
        </w:rPr>
        <w:t>，</w:t>
      </w:r>
      <w:r>
        <w:rPr>
          <w:rFonts w:ascii="Times Ten Roman" w:hAnsi="Times Ten Roman" w:cs="新細明體" w:hint="eastAsia"/>
          <w:b/>
          <w:bCs/>
          <w:color w:val="000000"/>
        </w:rPr>
        <w:t>共</w:t>
      </w:r>
      <w:r>
        <w:rPr>
          <w:rFonts w:ascii="Times Ten Roman" w:hAnsi="Times Ten Roman" w:cs="Times Ten Roman"/>
          <w:b/>
          <w:bCs/>
          <w:color w:val="000000"/>
        </w:rPr>
        <w:t>20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新細明體" w:hAnsi="新細明體" w:cs="新細明體" w:hint="eastAsia"/>
          <w:b/>
          <w:bCs/>
          <w:color w:val="000000"/>
        </w:rPr>
        <w:t>，</w:t>
      </w:r>
      <w:r>
        <w:rPr>
          <w:rFonts w:ascii="Times Ten Roman" w:hAnsi="Times Ten Roman" w:cs="新細明體" w:hint="eastAsia"/>
          <w:b/>
          <w:bCs/>
          <w:color w:val="000000"/>
        </w:rPr>
        <w:t>錯一字扣</w:t>
      </w:r>
      <w:r>
        <w:rPr>
          <w:rFonts w:ascii="Times Ten Roman" w:hAnsi="Times Ten Roman" w:cs="Times Ten Roman"/>
          <w:b/>
          <w:bCs/>
          <w:color w:val="000000"/>
        </w:rPr>
        <w:t xml:space="preserve"> 1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新細明體" w:hAnsi="新細明體" w:cs="新細明體"/>
          <w:b/>
          <w:bCs/>
          <w:color w:val="000000"/>
        </w:rPr>
        <w:t>)</w:t>
      </w:r>
    </w:p>
    <w:p w:rsidR="003A4A69" w:rsidRPr="003C1D58" w:rsidRDefault="003A4A69" w:rsidP="00DF7658">
      <w:pPr>
        <w:widowControl/>
        <w:wordWrap w:val="0"/>
        <w:spacing w:before="100" w:beforeAutospacing="1" w:after="100" w:afterAutospacing="1" w:line="360" w:lineRule="atLeast"/>
        <w:ind w:leftChars="-118" w:left="426" w:hangingChars="295" w:hanging="709"/>
        <w:rPr>
          <w:rFonts w:ascii="Arial" w:hAnsi="Arial" w:cs="Arial"/>
          <w:kern w:val="0"/>
        </w:rPr>
      </w:pPr>
      <w:r>
        <w:rPr>
          <w:rFonts w:ascii="新細明體" w:hAnsi="新細明體" w:cs="新細明體" w:hint="eastAsia"/>
          <w:b/>
          <w:bCs/>
          <w:color w:val="000000"/>
        </w:rPr>
        <w:t>（一</w:t>
      </w:r>
      <w:r>
        <w:rPr>
          <w:rFonts w:ascii="新細明體" w:hAnsi="新細明體" w:cs="新細明體"/>
          <w:b/>
          <w:bCs/>
          <w:color w:val="000000"/>
        </w:rPr>
        <w:t>)</w:t>
      </w:r>
      <w:r w:rsidRPr="00C76ECF">
        <w:rPr>
          <w:rFonts w:ascii="Arial" w:hAnsi="Arial" w:cs="Arial"/>
          <w:kern w:val="0"/>
        </w:rPr>
        <w:t xml:space="preserve"> </w:t>
      </w:r>
      <w:r w:rsidRPr="003C1D58">
        <w:rPr>
          <w:rFonts w:ascii="Arial" w:hAnsi="Arial" w:cs="新細明體" w:hint="eastAsia"/>
          <w:kern w:val="0"/>
        </w:rPr>
        <w:t>大道之行也，天下為公，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1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2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，故人不獨親其親，不獨子其子，使老有所終，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3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，幼有所長，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4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，皆有所養；男有分，女有歸，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5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>
        <w:rPr>
          <w:rFonts w:ascii="新細明體" w:hAnsi="新細明體" w:cs="新細明體" w:hint="eastAsia"/>
          <w:kern w:val="0"/>
        </w:rPr>
        <w:t>，</w:t>
      </w:r>
      <w:r w:rsidRPr="003C1D58">
        <w:rPr>
          <w:rFonts w:ascii="Arial" w:hAnsi="Arial" w:cs="新細明體" w:hint="eastAsia"/>
          <w:kern w:val="0"/>
        </w:rPr>
        <w:t>不必藏於己，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6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，不必為己，是故謀閉而不興，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7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，故外戶而不閉，是謂大同。</w:t>
      </w:r>
    </w:p>
    <w:p w:rsidR="003A4A69" w:rsidRPr="001D2706" w:rsidRDefault="003A4A69" w:rsidP="009A0A90">
      <w:pPr>
        <w:pStyle w:val="Web"/>
        <w:spacing w:before="0" w:beforeAutospacing="0" w:after="225" w:afterAutospacing="0" w:line="360" w:lineRule="atLeast"/>
        <w:ind w:left="426" w:right="45" w:hanging="568"/>
        <w:rPr>
          <w:rFonts w:ascii="SimSun" w:eastAsia="SimSun" w:hAnsi="SimSun" w:cs="Times New Roman"/>
          <w:color w:val="000000"/>
        </w:rPr>
      </w:pPr>
      <w:r>
        <w:rPr>
          <w:rFonts w:hint="eastAsia"/>
          <w:color w:val="000000"/>
        </w:rPr>
        <w:t>（二</w:t>
      </w:r>
      <w:r>
        <w:rPr>
          <w:color w:val="000000"/>
        </w:rPr>
        <w:t xml:space="preserve">) </w:t>
      </w:r>
      <w:r w:rsidRPr="001D2706">
        <w:rPr>
          <w:rFonts w:ascii="楷體_GB2312" w:eastAsia="楷體_GB2312" w:hAnsi="SimSun" w:cs="楷體_GB2312" w:hint="eastAsia"/>
          <w:color w:val="000000"/>
        </w:rPr>
        <w:t>天下皆知美之為美，斯惡已；皆知善之為善，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8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。故有無相生，難易相成，長短相形，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9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10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相和，前後相隨。是以聖人處無為之事，行不言之教。萬物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11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。生而不有，為而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12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，功成而弗居。夫唯弗居，是以不去。</w:t>
      </w:r>
    </w:p>
    <w:p w:rsidR="003A4A69" w:rsidRPr="001D2706" w:rsidRDefault="003A4A69" w:rsidP="00DF7658">
      <w:pPr>
        <w:pStyle w:val="Web"/>
        <w:ind w:leftChars="-59" w:left="424" w:hangingChars="236" w:hanging="566"/>
        <w:rPr>
          <w:rFonts w:cs="Times New Roman"/>
        </w:rPr>
      </w:pPr>
      <w:r>
        <w:rPr>
          <w:rFonts w:hint="eastAsia"/>
        </w:rPr>
        <w:lastRenderedPageBreak/>
        <w:t>（三</w:t>
      </w:r>
      <w:r>
        <w:t xml:space="preserve">) </w:t>
      </w:r>
      <w:r w:rsidRPr="001D2706">
        <w:rPr>
          <w:rFonts w:hint="eastAsia"/>
        </w:rPr>
        <w:t>五色令人目盲；五音令人耳聾；五味令人口爽；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13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令人心發狂；難得之貨，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14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。是以聖人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15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，故去彼取此。</w:t>
      </w:r>
    </w:p>
    <w:p w:rsidR="003A4A69" w:rsidRDefault="003A4A69" w:rsidP="00DF7658">
      <w:pPr>
        <w:pStyle w:val="Web"/>
        <w:ind w:left="425" w:hangingChars="177" w:hanging="425"/>
        <w:rPr>
          <w:rFonts w:ascii="Verdana" w:hAnsi="Verdana" w:cs="Verdana"/>
          <w:color w:val="000000"/>
        </w:rPr>
      </w:pPr>
      <w:r>
        <w:rPr>
          <w:rFonts w:hint="eastAsia"/>
          <w:color w:val="000000"/>
        </w:rPr>
        <w:t>（四</w:t>
      </w:r>
      <w:r>
        <w:rPr>
          <w:color w:val="000000"/>
        </w:rPr>
        <w:t>)</w:t>
      </w:r>
      <w:r w:rsidRPr="001D2706">
        <w:rPr>
          <w:rFonts w:ascii="Verdana" w:hAnsi="Verdana" w:hint="eastAsia"/>
          <w:color w:val="000000"/>
        </w:rPr>
        <w:t>小國寡民，使有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16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而不用，使民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17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，雖有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18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，無所乘之；雖有甲兵，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19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；使人復結繩而用之，甘其食、美其服、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20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，鄰國相望，雞犬之聲相聞，民至老死不相往來。</w:t>
      </w:r>
    </w:p>
    <w:p w:rsidR="003A4A69" w:rsidRDefault="003A4A69" w:rsidP="00DF7658">
      <w:pPr>
        <w:pStyle w:val="Web"/>
        <w:ind w:left="425" w:hangingChars="177" w:hanging="425"/>
        <w:rPr>
          <w:color w:val="000000"/>
        </w:rPr>
      </w:pPr>
      <w:r>
        <w:rPr>
          <w:rFonts w:hint="eastAsia"/>
          <w:color w:val="000000"/>
        </w:rPr>
        <w:t>四、引導寫作（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請以黑色原子筆書寫</w:t>
      </w:r>
      <w:r>
        <w:rPr>
          <w:color w:val="000000"/>
        </w:rPr>
        <w:t xml:space="preserve"> )</w:t>
      </w:r>
    </w:p>
    <w:p w:rsidR="003A4A69" w:rsidRDefault="003A4A69" w:rsidP="00DF7658">
      <w:pPr>
        <w:pStyle w:val="Web"/>
        <w:ind w:leftChars="117" w:left="423" w:hangingChars="59" w:hanging="142"/>
        <w:rPr>
          <w:color w:val="000000"/>
        </w:rPr>
      </w:pPr>
      <w:r>
        <w:rPr>
          <w:rFonts w:hint="eastAsia"/>
          <w:color w:val="000000"/>
        </w:rPr>
        <w:t>「來台作家是永遠失去他們的過去。懷想大陸的，發現睽違四十年的家鄉，面目早已全非；著眼台灣的：你我之中有多少人，還有一條童年的街讓他回頭</w:t>
      </w:r>
      <w:r>
        <w:rPr>
          <w:color w:val="000000"/>
        </w:rPr>
        <w:t>?</w:t>
      </w:r>
      <w:r>
        <w:rPr>
          <w:rFonts w:hint="eastAsia"/>
          <w:color w:val="000000"/>
        </w:rPr>
        <w:t>哪裡是余光中的廈門街</w:t>
      </w:r>
      <w:r>
        <w:rPr>
          <w:color w:val="000000"/>
        </w:rPr>
        <w:t>?</w:t>
      </w:r>
      <w:r>
        <w:rPr>
          <w:rFonts w:hint="eastAsia"/>
          <w:color w:val="000000"/>
        </w:rPr>
        <w:t>隱地的西門町變成甚麼樣子</w:t>
      </w:r>
      <w:r>
        <w:rPr>
          <w:color w:val="000000"/>
        </w:rPr>
        <w:t>?</w:t>
      </w:r>
      <w:r>
        <w:rPr>
          <w:rFonts w:hint="eastAsia"/>
          <w:color w:val="000000"/>
        </w:rPr>
        <w:t>淡水最後的列車開到了哪裡</w:t>
      </w:r>
      <w:r>
        <w:rPr>
          <w:color w:val="000000"/>
        </w:rPr>
        <w:t>?</w:t>
      </w:r>
      <w:r>
        <w:rPr>
          <w:rFonts w:hint="eastAsia"/>
          <w:color w:val="000000"/>
        </w:rPr>
        <w:t>若是德國，很可能你出生的那棟老房子還在，那條街還鋪著石板，那條街包括它的顏色和氣味，一直在那裏，所以你不必渴求。你知道，在人生的大浪中翻滾浮沉的時候，有一條街讓你回頭看看：它像面鏡子照亮你最原始的來處。你若頹喪墮落，它使你振作；你若飛揚跋扈，它使你謙和沉潛。」（摘自龍應台、發現台灣發現我</w:t>
      </w:r>
      <w:r>
        <w:rPr>
          <w:color w:val="000000"/>
        </w:rPr>
        <w:t>)</w:t>
      </w:r>
    </w:p>
    <w:p w:rsidR="003A4A69" w:rsidRDefault="003A4A69" w:rsidP="00DF7658">
      <w:pPr>
        <w:pStyle w:val="Web"/>
        <w:ind w:leftChars="117" w:left="423" w:hangingChars="59" w:hanging="142"/>
        <w:rPr>
          <w:rFonts w:cs="Times New Roman"/>
          <w:color w:val="000000"/>
        </w:rPr>
      </w:pPr>
      <w:r>
        <w:rPr>
          <w:rFonts w:hint="eastAsia"/>
          <w:color w:val="000000"/>
        </w:rPr>
        <w:t>請以「夢中的那條街」為題，藉著描述來抒發你的情懷或感悟，文長</w:t>
      </w:r>
      <w:r>
        <w:rPr>
          <w:color w:val="000000"/>
        </w:rPr>
        <w:t>400</w:t>
      </w:r>
      <w:r>
        <w:rPr>
          <w:rFonts w:hint="eastAsia"/>
          <w:color w:val="000000"/>
        </w:rPr>
        <w:t>字以上，要抄題，要分段落。</w:t>
      </w:r>
    </w:p>
    <w:p w:rsidR="003A4A69" w:rsidRPr="005A0F78" w:rsidRDefault="003A4A69" w:rsidP="00DF7658">
      <w:pPr>
        <w:pStyle w:val="Web"/>
        <w:ind w:left="425" w:hangingChars="177" w:hanging="425"/>
        <w:rPr>
          <w:rFonts w:cs="Times New Roman"/>
          <w:color w:val="000000"/>
        </w:rPr>
      </w:pPr>
    </w:p>
    <w:p w:rsidR="003A4A69" w:rsidRPr="00C76ECF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</w:p>
    <w:bookmarkEnd w:id="37"/>
    <w:p w:rsidR="003A4A69" w:rsidRDefault="003A4A69" w:rsidP="00E626CE">
      <w:pPr>
        <w:kinsoku w:val="0"/>
        <w:overflowPunct w:val="0"/>
        <w:autoSpaceDE w:val="0"/>
        <w:autoSpaceDN w:val="0"/>
        <w:jc w:val="both"/>
        <w:rPr>
          <w:rFonts w:ascii="Times Ten Roman" w:hAnsi="Times Ten Roman" w:cs="Times Ten Roman"/>
          <w:b/>
          <w:bCs/>
          <w:color w:val="000000"/>
        </w:rPr>
      </w:pPr>
    </w:p>
    <w:p w:rsidR="003A4A69" w:rsidRPr="00E626CE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</w:p>
    <w:bookmarkEnd w:id="15"/>
    <w:p w:rsidR="003A4A69" w:rsidRPr="00986D3E" w:rsidRDefault="003A4A69" w:rsidP="00DF7658">
      <w:pPr>
        <w:kinsoku w:val="0"/>
        <w:overflowPunct w:val="0"/>
        <w:autoSpaceDE w:val="0"/>
        <w:autoSpaceDN w:val="0"/>
        <w:ind w:leftChars="-177" w:left="283" w:hangingChars="295" w:hanging="708"/>
        <w:rPr>
          <w:rFonts w:cs="Times New Roman"/>
        </w:rPr>
      </w:pPr>
    </w:p>
    <w:bookmarkEnd w:id="6"/>
    <w:p w:rsidR="003A4A69" w:rsidRPr="004F7B0E" w:rsidRDefault="003A4A69" w:rsidP="00DF7658">
      <w:pPr>
        <w:kinsoku w:val="0"/>
        <w:overflowPunct w:val="0"/>
        <w:autoSpaceDE w:val="0"/>
        <w:autoSpaceDN w:val="0"/>
        <w:ind w:leftChars="-236" w:left="284" w:hangingChars="354" w:hanging="850"/>
        <w:rPr>
          <w:rFonts w:cs="Times New Roman"/>
        </w:rPr>
      </w:pPr>
    </w:p>
    <w:bookmarkEnd w:id="2"/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rPr>
          <w:rFonts w:cs="Times New Roman"/>
        </w:rPr>
      </w:pPr>
    </w:p>
    <w:p w:rsidR="003A4A69" w:rsidRDefault="003A4A69" w:rsidP="00DF7658">
      <w:pPr>
        <w:ind w:leftChars="-354" w:left="-85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lastRenderedPageBreak/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p w:rsidR="003A4A69" w:rsidRDefault="00993539" w:rsidP="00993539">
      <w:pPr>
        <w:ind w:leftChars="-354" w:left="-850" w:firstLineChars="200" w:firstLine="480"/>
        <w:rPr>
          <w:rFonts w:ascii="新細明體" w:cs="Times New Roman"/>
        </w:rPr>
      </w:pPr>
      <w:r>
        <w:rPr>
          <w:rFonts w:cs="新細明體" w:hint="eastAsia"/>
        </w:rPr>
        <w:t>默寫答案卷</w:t>
      </w:r>
      <w:r>
        <w:rPr>
          <w:rFonts w:ascii="新細明體" w:hAnsi="新細明體" w:hint="eastAsia"/>
        </w:rPr>
        <w:t>（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每錯一字扣</w:t>
      </w:r>
      <w:r w:rsidR="005F2394">
        <w:rPr>
          <w:rFonts w:hint="eastAsia"/>
        </w:rPr>
        <w:t>1</w:t>
      </w:r>
      <w:r>
        <w:rPr>
          <w:rFonts w:hint="eastAsia"/>
        </w:rPr>
        <w:t>分</w:t>
      </w:r>
      <w:r w:rsidR="003A4A69">
        <w:t xml:space="preserve"> </w:t>
      </w:r>
      <w:r>
        <w:rPr>
          <w:rFonts w:ascii="新細明體" w:hAnsi="新細明體" w:hint="eastAsia"/>
        </w:rPr>
        <w:t>)</w:t>
      </w:r>
      <w:r>
        <w:t xml:space="preserve">  </w:t>
      </w:r>
      <w:r w:rsidR="003A4A69">
        <w:rPr>
          <w:rFonts w:cs="新細明體" w:hint="eastAsia"/>
        </w:rPr>
        <w:t>班級</w:t>
      </w:r>
      <w:r w:rsidR="003A4A69">
        <w:rPr>
          <w:rFonts w:ascii="新細明體" w:hAnsi="新細明體" w:cs="新細明體" w:hint="eastAsia"/>
        </w:rPr>
        <w:t>：</w:t>
      </w:r>
      <w:r w:rsidR="003A4A69">
        <w:rPr>
          <w:rFonts w:ascii="新細明體" w:hAnsi="新細明體" w:cs="新細明體"/>
        </w:rPr>
        <w:t xml:space="preserve">    </w:t>
      </w:r>
      <w:r w:rsidR="003A4A69">
        <w:rPr>
          <w:rFonts w:cs="新細明體" w:hint="eastAsia"/>
        </w:rPr>
        <w:t>座號</w:t>
      </w:r>
      <w:r w:rsidR="003A4A69">
        <w:rPr>
          <w:rFonts w:ascii="新細明體" w:hAnsi="新細明體" w:cs="新細明體" w:hint="eastAsia"/>
        </w:rPr>
        <w:t>：</w:t>
      </w:r>
      <w:r w:rsidR="003A4A69">
        <w:rPr>
          <w:rFonts w:ascii="新細明體" w:hAnsi="新細明體" w:cs="新細明體"/>
        </w:rPr>
        <w:t xml:space="preserve">   </w:t>
      </w:r>
      <w:r w:rsidR="003A4A69">
        <w:rPr>
          <w:rFonts w:cs="新細明體" w:hint="eastAsia"/>
        </w:rPr>
        <w:t>姓名</w:t>
      </w:r>
      <w:r w:rsidR="003A4A69">
        <w:rPr>
          <w:rFonts w:ascii="新細明體" w:hAnsi="新細明體" w:cs="新細明體" w:hint="eastAsia"/>
        </w:rPr>
        <w:t>：</w:t>
      </w:r>
    </w:p>
    <w:tbl>
      <w:tblPr>
        <w:tblpPr w:leftFromText="180" w:rightFromText="180" w:vertAnchor="text" w:horzAnchor="margin" w:tblpY="1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"/>
        <w:gridCol w:w="3466"/>
        <w:gridCol w:w="567"/>
        <w:gridCol w:w="4343"/>
      </w:tblGrid>
      <w:tr w:rsidR="003A4A69" w:rsidRPr="00A70240" w:rsidTr="00016FD5">
        <w:trPr>
          <w:trHeight w:val="20"/>
        </w:trPr>
        <w:tc>
          <w:tcPr>
            <w:tcW w:w="500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</w:t>
            </w:r>
          </w:p>
        </w:tc>
        <w:tc>
          <w:tcPr>
            <w:tcW w:w="3475" w:type="dxa"/>
          </w:tcPr>
          <w:p w:rsidR="003A4A69" w:rsidRPr="00A70240" w:rsidRDefault="006723D7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選賢與能</w:t>
            </w:r>
          </w:p>
        </w:tc>
        <w:tc>
          <w:tcPr>
            <w:tcW w:w="567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2</w:t>
            </w:r>
          </w:p>
        </w:tc>
        <w:tc>
          <w:tcPr>
            <w:tcW w:w="4355" w:type="dxa"/>
          </w:tcPr>
          <w:p w:rsidR="003A4A69" w:rsidRPr="00A70240" w:rsidRDefault="006723D7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講信修睦</w:t>
            </w:r>
          </w:p>
        </w:tc>
      </w:tr>
      <w:tr w:rsidR="003A4A69" w:rsidRPr="00A70240" w:rsidTr="00016FD5">
        <w:trPr>
          <w:trHeight w:val="20"/>
        </w:trPr>
        <w:tc>
          <w:tcPr>
            <w:tcW w:w="500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3</w:t>
            </w:r>
          </w:p>
        </w:tc>
        <w:tc>
          <w:tcPr>
            <w:tcW w:w="3475" w:type="dxa"/>
          </w:tcPr>
          <w:p w:rsidR="003A4A69" w:rsidRPr="00A70240" w:rsidRDefault="006723D7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壯有所用</w:t>
            </w:r>
          </w:p>
        </w:tc>
        <w:tc>
          <w:tcPr>
            <w:tcW w:w="567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4</w:t>
            </w:r>
          </w:p>
        </w:tc>
        <w:tc>
          <w:tcPr>
            <w:tcW w:w="4355" w:type="dxa"/>
          </w:tcPr>
          <w:p w:rsidR="003A4A69" w:rsidRPr="00A70240" w:rsidRDefault="00247DFD" w:rsidP="00A70240">
            <w:pPr>
              <w:spacing w:beforeLines="120" w:before="432"/>
              <w:rPr>
                <w:sz w:val="30"/>
                <w:szCs w:val="30"/>
              </w:rPr>
            </w:pPr>
            <w:bookmarkStart w:id="38" w:name="_GoBack"/>
            <w:bookmarkEnd w:id="38"/>
            <w:r>
              <w:rPr>
                <w:rFonts w:hint="eastAsia"/>
                <w:sz w:val="30"/>
                <w:szCs w:val="30"/>
              </w:rPr>
              <w:t>矜</w:t>
            </w:r>
            <w:r w:rsidR="006723D7" w:rsidRPr="00A70240">
              <w:rPr>
                <w:rFonts w:hint="eastAsia"/>
                <w:sz w:val="30"/>
                <w:szCs w:val="30"/>
              </w:rPr>
              <w:t>寡孤獨廢疾者</w:t>
            </w:r>
          </w:p>
        </w:tc>
      </w:tr>
      <w:tr w:rsidR="003A4A69" w:rsidRPr="00A70240" w:rsidTr="00016FD5">
        <w:trPr>
          <w:trHeight w:val="20"/>
        </w:trPr>
        <w:tc>
          <w:tcPr>
            <w:tcW w:w="500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5</w:t>
            </w:r>
          </w:p>
        </w:tc>
        <w:tc>
          <w:tcPr>
            <w:tcW w:w="3475" w:type="dxa"/>
          </w:tcPr>
          <w:p w:rsidR="003A4A69" w:rsidRPr="00A70240" w:rsidRDefault="006723D7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貨惡其棄於地也</w:t>
            </w:r>
          </w:p>
        </w:tc>
        <w:tc>
          <w:tcPr>
            <w:tcW w:w="567" w:type="dxa"/>
          </w:tcPr>
          <w:p w:rsidR="003A4A69" w:rsidRPr="00A70240" w:rsidRDefault="003A4A69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6</w:t>
            </w:r>
          </w:p>
        </w:tc>
        <w:tc>
          <w:tcPr>
            <w:tcW w:w="4355" w:type="dxa"/>
          </w:tcPr>
          <w:p w:rsidR="003A4A69" w:rsidRPr="00A70240" w:rsidRDefault="006723D7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力惡其不出於身也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7</w:t>
            </w:r>
          </w:p>
        </w:tc>
        <w:tc>
          <w:tcPr>
            <w:tcW w:w="3475" w:type="dxa"/>
          </w:tcPr>
          <w:p w:rsidR="006723D7" w:rsidRPr="00A70240" w:rsidRDefault="006723D7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盜竊亂賊而不作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8</w:t>
            </w:r>
          </w:p>
        </w:tc>
        <w:tc>
          <w:tcPr>
            <w:tcW w:w="4355" w:type="dxa"/>
          </w:tcPr>
          <w:p w:rsidR="006723D7" w:rsidRPr="00A70240" w:rsidRDefault="006723D7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斯不善已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9</w:t>
            </w:r>
          </w:p>
        </w:tc>
        <w:tc>
          <w:tcPr>
            <w:tcW w:w="3475" w:type="dxa"/>
          </w:tcPr>
          <w:p w:rsidR="006723D7" w:rsidRPr="00A70240" w:rsidRDefault="006723D7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高下相傾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10</w:t>
            </w:r>
          </w:p>
        </w:tc>
        <w:tc>
          <w:tcPr>
            <w:tcW w:w="4355" w:type="dxa"/>
          </w:tcPr>
          <w:p w:rsidR="006723D7" w:rsidRPr="00A70240" w:rsidRDefault="006723D7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音聲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11</w:t>
            </w:r>
          </w:p>
        </w:tc>
        <w:tc>
          <w:tcPr>
            <w:tcW w:w="3475" w:type="dxa"/>
          </w:tcPr>
          <w:p w:rsidR="006723D7" w:rsidRPr="00A70240" w:rsidRDefault="00016FD5" w:rsidP="00A70240">
            <w:pPr>
              <w:spacing w:beforeLines="120" w:before="432"/>
              <w:rPr>
                <w:rFonts w:cs="Times New Roman" w:hint="eastAsia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作焉而不辭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12</w:t>
            </w:r>
          </w:p>
        </w:tc>
        <w:tc>
          <w:tcPr>
            <w:tcW w:w="4355" w:type="dxa"/>
          </w:tcPr>
          <w:p w:rsidR="006723D7" w:rsidRPr="00A70240" w:rsidRDefault="00016FD5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不恃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13</w:t>
            </w:r>
          </w:p>
        </w:tc>
        <w:tc>
          <w:tcPr>
            <w:tcW w:w="3475" w:type="dxa"/>
          </w:tcPr>
          <w:p w:rsidR="006723D7" w:rsidRPr="00A70240" w:rsidRDefault="00016FD5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馳騁畋獵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14</w:t>
            </w:r>
          </w:p>
        </w:tc>
        <w:tc>
          <w:tcPr>
            <w:tcW w:w="4355" w:type="dxa"/>
          </w:tcPr>
          <w:p w:rsidR="006723D7" w:rsidRPr="00A70240" w:rsidRDefault="00016FD5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行妨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15</w:t>
            </w:r>
          </w:p>
        </w:tc>
        <w:tc>
          <w:tcPr>
            <w:tcW w:w="3475" w:type="dxa"/>
          </w:tcPr>
          <w:p w:rsidR="006723D7" w:rsidRPr="00A70240" w:rsidRDefault="00016FD5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為腹不為目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16</w:t>
            </w:r>
          </w:p>
        </w:tc>
        <w:tc>
          <w:tcPr>
            <w:tcW w:w="4355" w:type="dxa"/>
          </w:tcPr>
          <w:p w:rsidR="006723D7" w:rsidRPr="00A70240" w:rsidRDefault="00016FD5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什佰之器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17</w:t>
            </w:r>
          </w:p>
        </w:tc>
        <w:tc>
          <w:tcPr>
            <w:tcW w:w="3475" w:type="dxa"/>
          </w:tcPr>
          <w:p w:rsidR="006723D7" w:rsidRPr="00A70240" w:rsidRDefault="00016FD5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重死而不遠徙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18</w:t>
            </w:r>
          </w:p>
        </w:tc>
        <w:tc>
          <w:tcPr>
            <w:tcW w:w="4355" w:type="dxa"/>
          </w:tcPr>
          <w:p w:rsidR="006723D7" w:rsidRPr="00A70240" w:rsidRDefault="00016FD5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舟輿</w:t>
            </w:r>
          </w:p>
        </w:tc>
      </w:tr>
      <w:tr w:rsidR="006723D7" w:rsidRPr="00A70240" w:rsidTr="00016FD5">
        <w:trPr>
          <w:trHeight w:val="20"/>
        </w:trPr>
        <w:tc>
          <w:tcPr>
            <w:tcW w:w="500" w:type="dxa"/>
          </w:tcPr>
          <w:p w:rsidR="006723D7" w:rsidRPr="00A70240" w:rsidRDefault="006723D7" w:rsidP="00A70240">
            <w:pPr>
              <w:spacing w:beforeLines="120" w:before="432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19</w:t>
            </w:r>
          </w:p>
        </w:tc>
        <w:tc>
          <w:tcPr>
            <w:tcW w:w="3475" w:type="dxa"/>
          </w:tcPr>
          <w:p w:rsidR="006723D7" w:rsidRPr="00A70240" w:rsidRDefault="00EA7766" w:rsidP="00A70240">
            <w:pPr>
              <w:spacing w:beforeLines="120" w:before="432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無所陳之</w:t>
            </w:r>
          </w:p>
        </w:tc>
        <w:tc>
          <w:tcPr>
            <w:tcW w:w="567" w:type="dxa"/>
          </w:tcPr>
          <w:p w:rsidR="006723D7" w:rsidRPr="00A70240" w:rsidRDefault="006723D7" w:rsidP="00A70240">
            <w:pPr>
              <w:spacing w:beforeLines="120" w:before="432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20</w:t>
            </w:r>
          </w:p>
        </w:tc>
        <w:tc>
          <w:tcPr>
            <w:tcW w:w="4355" w:type="dxa"/>
          </w:tcPr>
          <w:p w:rsidR="006723D7" w:rsidRPr="00A70240" w:rsidRDefault="00EA7766" w:rsidP="00A70240">
            <w:pPr>
              <w:spacing w:beforeLines="120" w:before="432" w:line="120" w:lineRule="auto"/>
              <w:jc w:val="both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安其居樂其俗</w:t>
            </w:r>
          </w:p>
        </w:tc>
      </w:tr>
    </w:tbl>
    <w:p w:rsidR="003A4A69" w:rsidRPr="00A70240" w:rsidRDefault="003A4A69" w:rsidP="00A70240">
      <w:pPr>
        <w:spacing w:beforeLines="120" w:before="432"/>
        <w:ind w:leftChars="-354" w:left="-850"/>
        <w:jc w:val="center"/>
        <w:rPr>
          <w:rFonts w:ascii="新細明體" w:cs="Times New Roman"/>
          <w:sz w:val="30"/>
          <w:szCs w:val="30"/>
        </w:rPr>
      </w:pPr>
    </w:p>
    <w:p w:rsidR="003A4A69" w:rsidRPr="00E4688A" w:rsidRDefault="003A4A69" w:rsidP="009F4027">
      <w:pPr>
        <w:ind w:leftChars="-354" w:left="-850"/>
        <w:rPr>
          <w:rFonts w:cs="Times New Roman"/>
        </w:rPr>
      </w:pPr>
    </w:p>
    <w:sectPr w:rsidR="003A4A69" w:rsidRPr="00E4688A" w:rsidSect="00C84A6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69" w:rsidRDefault="003A4A6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A4A69" w:rsidRDefault="003A4A6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L4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體_GB2312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A69" w:rsidRDefault="003A4A69" w:rsidP="007C179B">
    <w:pPr>
      <w:pStyle w:val="a4"/>
      <w:framePr w:wrap="auto" w:vAnchor="text" w:hAnchor="margin" w:xAlign="right" w:y="1"/>
      <w:rPr>
        <w:rStyle w:val="a6"/>
        <w:rFonts w:cs="Times New Roman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7DFD">
      <w:rPr>
        <w:rStyle w:val="a6"/>
        <w:noProof/>
      </w:rPr>
      <w:t>8</w:t>
    </w:r>
    <w:r>
      <w:rPr>
        <w:rStyle w:val="a6"/>
      </w:rPr>
      <w:fldChar w:fldCharType="end"/>
    </w:r>
  </w:p>
  <w:p w:rsidR="003A4A69" w:rsidRDefault="003A4A69" w:rsidP="00783B68">
    <w:pPr>
      <w:pStyle w:val="a4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69" w:rsidRDefault="003A4A6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A4A69" w:rsidRDefault="003A4A6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7309C"/>
    <w:multiLevelType w:val="hybridMultilevel"/>
    <w:tmpl w:val="0B6804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9BB"/>
    <w:rsid w:val="0001221E"/>
    <w:rsid w:val="00016FD5"/>
    <w:rsid w:val="0002115F"/>
    <w:rsid w:val="0002471D"/>
    <w:rsid w:val="00040ACC"/>
    <w:rsid w:val="000633B6"/>
    <w:rsid w:val="000D78A6"/>
    <w:rsid w:val="00162E7B"/>
    <w:rsid w:val="001848ED"/>
    <w:rsid w:val="001C4857"/>
    <w:rsid w:val="001D2706"/>
    <w:rsid w:val="00201343"/>
    <w:rsid w:val="00247DFD"/>
    <w:rsid w:val="00257103"/>
    <w:rsid w:val="002678A1"/>
    <w:rsid w:val="0032094D"/>
    <w:rsid w:val="00347B86"/>
    <w:rsid w:val="003A4A69"/>
    <w:rsid w:val="003C1D58"/>
    <w:rsid w:val="0041590F"/>
    <w:rsid w:val="004659BB"/>
    <w:rsid w:val="004867E1"/>
    <w:rsid w:val="004B5B8A"/>
    <w:rsid w:val="004F7B0E"/>
    <w:rsid w:val="00517DB4"/>
    <w:rsid w:val="005A0F78"/>
    <w:rsid w:val="005A1092"/>
    <w:rsid w:val="005F2394"/>
    <w:rsid w:val="006609E6"/>
    <w:rsid w:val="006723D7"/>
    <w:rsid w:val="006727EC"/>
    <w:rsid w:val="00685FF3"/>
    <w:rsid w:val="006A35E8"/>
    <w:rsid w:val="006D5FC2"/>
    <w:rsid w:val="00725EF1"/>
    <w:rsid w:val="00732989"/>
    <w:rsid w:val="00783B68"/>
    <w:rsid w:val="00792940"/>
    <w:rsid w:val="007C179B"/>
    <w:rsid w:val="007E07DF"/>
    <w:rsid w:val="008A3363"/>
    <w:rsid w:val="00986D3E"/>
    <w:rsid w:val="00993539"/>
    <w:rsid w:val="009A0A90"/>
    <w:rsid w:val="009B4F74"/>
    <w:rsid w:val="009F4027"/>
    <w:rsid w:val="00A05549"/>
    <w:rsid w:val="00A078EB"/>
    <w:rsid w:val="00A70240"/>
    <w:rsid w:val="00AB6AA1"/>
    <w:rsid w:val="00AE324C"/>
    <w:rsid w:val="00B068AD"/>
    <w:rsid w:val="00B10537"/>
    <w:rsid w:val="00B1666F"/>
    <w:rsid w:val="00B86F75"/>
    <w:rsid w:val="00BB70D9"/>
    <w:rsid w:val="00BC25B4"/>
    <w:rsid w:val="00BE0090"/>
    <w:rsid w:val="00BF794F"/>
    <w:rsid w:val="00C405D3"/>
    <w:rsid w:val="00C76ECF"/>
    <w:rsid w:val="00C84A6C"/>
    <w:rsid w:val="00CB747A"/>
    <w:rsid w:val="00CE355B"/>
    <w:rsid w:val="00CF0281"/>
    <w:rsid w:val="00D85697"/>
    <w:rsid w:val="00DC3D89"/>
    <w:rsid w:val="00DD4E85"/>
    <w:rsid w:val="00DF7658"/>
    <w:rsid w:val="00E41B67"/>
    <w:rsid w:val="00E4688A"/>
    <w:rsid w:val="00E626CE"/>
    <w:rsid w:val="00E87FB2"/>
    <w:rsid w:val="00EA7766"/>
    <w:rsid w:val="00F87C60"/>
    <w:rsid w:val="00FA5187"/>
    <w:rsid w:val="00FE13F8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D9"/>
    <w:pPr>
      <w:widowControl w:val="0"/>
    </w:pPr>
    <w:rPr>
      <w:rFonts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rsid w:val="00C76EC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3">
    <w:name w:val="Table Grid"/>
    <w:basedOn w:val="a1"/>
    <w:uiPriority w:val="99"/>
    <w:rsid w:val="00B10537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783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semiHidden/>
    <w:rsid w:val="0078682A"/>
    <w:rPr>
      <w:rFonts w:cs="Calibri"/>
      <w:sz w:val="20"/>
      <w:szCs w:val="20"/>
    </w:rPr>
  </w:style>
  <w:style w:type="character" w:styleId="a6">
    <w:name w:val="page number"/>
    <w:basedOn w:val="a0"/>
    <w:uiPriority w:val="99"/>
    <w:rsid w:val="00783B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DB95-40F8-40DD-9C0C-339900B2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1156</Words>
  <Characters>6593</Characters>
  <Application>Microsoft Office Word</Application>
  <DocSecurity>0</DocSecurity>
  <Lines>54</Lines>
  <Paragraphs>15</Paragraphs>
  <ScaleCrop>false</ScaleCrop>
  <Company>Your Company Name</Company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11</cp:revision>
  <cp:lastPrinted>2012-11-19T06:43:00Z</cp:lastPrinted>
  <dcterms:created xsi:type="dcterms:W3CDTF">2012-11-18T14:38:00Z</dcterms:created>
  <dcterms:modified xsi:type="dcterms:W3CDTF">2012-11-27T16:11:00Z</dcterms:modified>
</cp:coreProperties>
</file>