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1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7"/>
        <w:gridCol w:w="404"/>
        <w:gridCol w:w="405"/>
        <w:gridCol w:w="7"/>
        <w:gridCol w:w="405"/>
        <w:gridCol w:w="6"/>
        <w:gridCol w:w="412"/>
        <w:gridCol w:w="405"/>
        <w:gridCol w:w="6"/>
        <w:gridCol w:w="9"/>
        <w:gridCol w:w="406"/>
        <w:gridCol w:w="720"/>
        <w:gridCol w:w="2160"/>
        <w:gridCol w:w="840"/>
        <w:gridCol w:w="960"/>
        <w:gridCol w:w="760"/>
        <w:gridCol w:w="760"/>
        <w:gridCol w:w="760"/>
        <w:gridCol w:w="3190"/>
      </w:tblGrid>
      <w:tr w:rsidR="0081206A" w:rsidTr="00025BD0">
        <w:trPr>
          <w:trHeight w:val="614"/>
        </w:trPr>
        <w:tc>
          <w:tcPr>
            <w:tcW w:w="13661" w:type="dxa"/>
            <w:gridSpan w:val="22"/>
            <w:vAlign w:val="center"/>
          </w:tcPr>
          <w:p w:rsidR="00D04F68" w:rsidRDefault="0081206A" w:rsidP="00025BD0">
            <w:pPr>
              <w:jc w:val="center"/>
              <w:rPr>
                <w:rFonts w:eastAsia="標楷體"/>
                <w:b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b/>
                <w:sz w:val="32"/>
              </w:rPr>
              <w:t>臺北市立松山高級中學</w:t>
            </w:r>
            <w:r>
              <w:rPr>
                <w:rFonts w:eastAsia="標楷體" w:hint="eastAsia"/>
                <w:b/>
                <w:sz w:val="32"/>
              </w:rPr>
              <w:t>103</w:t>
            </w:r>
            <w:r>
              <w:rPr>
                <w:rFonts w:eastAsia="標楷體" w:hint="eastAsia"/>
                <w:b/>
                <w:sz w:val="32"/>
              </w:rPr>
              <w:t>學年度第</w:t>
            </w:r>
            <w:r>
              <w:rPr>
                <w:rFonts w:eastAsia="標楷體" w:hint="eastAsia"/>
                <w:b/>
                <w:sz w:val="32"/>
              </w:rPr>
              <w:t>1</w:t>
            </w:r>
            <w:r>
              <w:rPr>
                <w:rFonts w:eastAsia="標楷體" w:hint="eastAsia"/>
                <w:b/>
                <w:sz w:val="32"/>
              </w:rPr>
              <w:t>學期</w:t>
            </w:r>
            <w:r>
              <w:rPr>
                <w:rFonts w:eastAsia="標楷體" w:hint="eastAsia"/>
                <w:b/>
                <w:sz w:val="32"/>
              </w:rPr>
              <w:t xml:space="preserve">    </w:t>
            </w:r>
            <w:r w:rsidR="00B309D9">
              <w:rPr>
                <w:rFonts w:eastAsia="標楷體" w:hint="eastAsia"/>
                <w:b/>
                <w:sz w:val="32"/>
              </w:rPr>
              <w:t>高一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年級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B309D9">
              <w:rPr>
                <w:rFonts w:eastAsia="標楷體" w:hint="eastAsia"/>
                <w:b/>
                <w:sz w:val="32"/>
              </w:rPr>
              <w:t>生命教育</w:t>
            </w:r>
            <w:r w:rsidR="00B309D9"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 xml:space="preserve">  </w:t>
            </w:r>
            <w:r>
              <w:rPr>
                <w:rFonts w:eastAsia="標楷體" w:hint="eastAsia"/>
                <w:b/>
                <w:sz w:val="32"/>
              </w:rPr>
              <w:t>科預定教學進度表</w:t>
            </w:r>
          </w:p>
          <w:p w:rsidR="0081206A" w:rsidRDefault="00D04F68" w:rsidP="00025BD0">
            <w:pPr>
              <w:jc w:val="center"/>
              <w:rPr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 xml:space="preserve">                                            </w:t>
            </w:r>
            <w:r w:rsidR="0081206A"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32"/>
              </w:rPr>
              <w:t xml:space="preserve">                          </w:t>
            </w:r>
            <w:r w:rsidR="0081206A" w:rsidRPr="00CC53FF">
              <w:rPr>
                <w:rFonts w:hint="eastAsia"/>
                <w:b/>
                <w:sz w:val="20"/>
                <w:szCs w:val="20"/>
              </w:rPr>
              <w:t>10</w:t>
            </w:r>
            <w:r w:rsidR="0081206A">
              <w:rPr>
                <w:rFonts w:hint="eastAsia"/>
                <w:b/>
                <w:sz w:val="20"/>
                <w:szCs w:val="20"/>
              </w:rPr>
              <w:t>3</w:t>
            </w:r>
            <w:r w:rsidR="0081206A">
              <w:rPr>
                <w:rFonts w:hint="eastAsia"/>
                <w:b/>
                <w:sz w:val="20"/>
              </w:rPr>
              <w:t>.9.01</w:t>
            </w:r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次</w:t>
            </w:r>
          </w:p>
        </w:tc>
        <w:tc>
          <w:tcPr>
            <w:tcW w:w="2883" w:type="dxa"/>
            <w:gridSpan w:val="13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190" w:type="dxa"/>
            <w:vMerge w:val="restart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81206A" w:rsidRDefault="0081206A" w:rsidP="00025BD0">
            <w:pPr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2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5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190" w:type="dxa"/>
            <w:vMerge/>
          </w:tcPr>
          <w:p w:rsidR="0081206A" w:rsidRDefault="0081206A" w:rsidP="00025BD0">
            <w:pPr>
              <w:rPr>
                <w:sz w:val="22"/>
              </w:rPr>
            </w:pPr>
          </w:p>
        </w:tc>
      </w:tr>
      <w:tr w:rsidR="0081206A" w:rsidTr="00025BD0">
        <w:trPr>
          <w:cantSplit/>
          <w:trHeight w:val="571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八</w:t>
            </w:r>
          </w:p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025BD0">
            <w:pPr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Default="0081206A" w:rsidP="00025BD0">
            <w:pPr>
              <w:spacing w:line="26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27、28日新生始業輔導</w:t>
            </w:r>
          </w:p>
          <w:p w:rsidR="0081206A" w:rsidRPr="00A80FB6" w:rsidRDefault="0081206A" w:rsidP="00025BD0">
            <w:pPr>
              <w:spacing w:line="26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29日校務會議  教研會</w:t>
            </w:r>
          </w:p>
        </w:tc>
      </w:tr>
      <w:tr w:rsidR="00B309D9" w:rsidTr="00306C2D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九</w:t>
            </w:r>
          </w:p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C3272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1日註冊、開學、正式上課</w:t>
            </w:r>
            <w:r w:rsidRPr="000C3272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 w:rsidRPr="000C3272">
              <w:rPr>
                <w:rFonts w:ascii="標楷體" w:eastAsia="標楷體" w:hint="eastAsia"/>
                <w:sz w:val="18"/>
                <w:szCs w:val="18"/>
              </w:rPr>
              <w:t>複習考試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4日第二外語開始上課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4、5日高三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第1次學測模擬考</w:t>
            </w:r>
            <w:proofErr w:type="gramEnd"/>
          </w:p>
        </w:tc>
      </w:tr>
      <w:tr w:rsidR="00B309D9" w:rsidTr="00306C2D">
        <w:trPr>
          <w:cantSplit/>
          <w:trHeight w:val="380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bCs/>
                <w:sz w:val="22"/>
              </w:rPr>
              <w:t>1</w:t>
            </w:r>
            <w:r>
              <w:rPr>
                <w:rFonts w:eastAsia="標楷體" w:hint="eastAsia"/>
                <w:bCs/>
                <w:sz w:val="22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C3272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8日中秋節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13日學校日(選舉班級家長代表)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3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日北市語文競賽（複賽）本土語言類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0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FD0B0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2</w:t>
            </w:r>
            <w:r>
              <w:rPr>
                <w:rFonts w:eastAsia="標楷體" w:hint="eastAsia"/>
                <w:sz w:val="22"/>
              </w:rPr>
              <w:t>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15</w:t>
            </w:r>
            <w:r>
              <w:rPr>
                <w:rFonts w:ascii="標楷體" w:eastAsia="標楷體" w:hint="eastAsia"/>
                <w:sz w:val="18"/>
                <w:szCs w:val="18"/>
              </w:rPr>
              <w:t>日英文單字比賽(複賽)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6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17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日北市語文競賽（複賽）國語類第一階段複賽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F97FD1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FD0B0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5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日北市語文競賽（複賽）國語類第二階段複賽（演說組、朗讀組）</w:t>
            </w:r>
          </w:p>
        </w:tc>
      </w:tr>
      <w:tr w:rsidR="00B309D9" w:rsidTr="00306C2D">
        <w:trPr>
          <w:cantSplit/>
          <w:trHeight w:val="57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28日教師節</w:t>
            </w:r>
          </w:p>
        </w:tc>
      </w:tr>
      <w:tr w:rsidR="00B309D9" w:rsidTr="00306C2D">
        <w:trPr>
          <w:cantSplit/>
          <w:trHeight w:val="506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B72527"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  <w:p w:rsidR="00D04F68" w:rsidRPr="00D04F68" w:rsidRDefault="00D04F68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準備</w:t>
            </w: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作業：心幸福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10日國慶日</w:t>
            </w:r>
          </w:p>
        </w:tc>
      </w:tr>
      <w:tr w:rsidR="00B309D9" w:rsidTr="00306C2D">
        <w:trPr>
          <w:cantSplit/>
          <w:trHeight w:val="559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061814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bdr w:val="single" w:sz="4" w:space="0" w:color="auto"/>
              </w:rPr>
            </w:pPr>
            <w:r w:rsidRPr="00061814">
              <w:rPr>
                <w:rFonts w:eastAsia="標楷體" w:hint="eastAsia"/>
                <w:b/>
                <w:sz w:val="22"/>
                <w:bdr w:val="single" w:sz="4" w:space="0" w:color="auto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061814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061814"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061814" w:rsidRDefault="00B309D9" w:rsidP="00D04F68">
            <w:pPr>
              <w:spacing w:line="240" w:lineRule="exact"/>
              <w:jc w:val="both"/>
              <w:rPr>
                <w:rFonts w:ascii="標楷體" w:eastAsia="標楷體"/>
                <w:b/>
                <w:sz w:val="18"/>
              </w:rPr>
            </w:pPr>
            <w:r w:rsidRPr="00061814">
              <w:rPr>
                <w:rFonts w:ascii="標楷體" w:eastAsia="標楷體" w:hint="eastAsia"/>
                <w:b/>
                <w:sz w:val="18"/>
              </w:rPr>
              <w:t>13、14日第1次期中考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17日書法比賽</w:t>
            </w:r>
          </w:p>
        </w:tc>
      </w:tr>
      <w:tr w:rsidR="00B309D9" w:rsidTr="00306C2D">
        <w:trPr>
          <w:cantSplit/>
          <w:trHeight w:val="54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生命教育概論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給未來三年的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一封信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23日詩歌朗誦比賽(個人賽)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10月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（暫定）北市資訊學科能力競賽</w:t>
            </w:r>
          </w:p>
        </w:tc>
      </w:tr>
      <w:tr w:rsidR="00B309D9" w:rsidTr="00306C2D">
        <w:trPr>
          <w:cantSplit/>
          <w:trHeight w:val="56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CC261F" w:rsidRDefault="00B309D9" w:rsidP="00D04F68">
            <w:pPr>
              <w:spacing w:line="24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C261F">
              <w:rPr>
                <w:rFonts w:eastAsia="標楷體" w:hint="eastAsia"/>
                <w:sz w:val="16"/>
                <w:szCs w:val="16"/>
              </w:rPr>
              <w:t>十一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28、29日高三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第2次學測模擬考</w:t>
            </w:r>
            <w:proofErr w:type="gramEnd"/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30日本土語言學藝競賽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int="eastAsia"/>
                <w:sz w:val="18"/>
                <w:szCs w:val="18"/>
              </w:rPr>
              <w:t>31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日校山巡禮</w:t>
            </w:r>
            <w:proofErr w:type="gramEnd"/>
          </w:p>
        </w:tc>
      </w:tr>
      <w:tr w:rsidR="00B309D9" w:rsidTr="00306C2D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2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日校慶活動</w:t>
            </w:r>
          </w:p>
        </w:tc>
      </w:tr>
      <w:tr w:rsidR="00B309D9" w:rsidTr="00306C2D">
        <w:trPr>
          <w:cantSplit/>
          <w:trHeight w:val="504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4B7C6E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4B7C6E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B309D9" w:rsidRPr="00121855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121855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D3622F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bCs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道德思考與抉擇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作業：心幸福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日校慶補假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11月（暫定）北市數學、自然學科能力競賽（數學、物理、化學、生物、地球科學）</w:t>
            </w:r>
          </w:p>
        </w:tc>
      </w:tr>
      <w:tr w:rsidR="00B309D9" w:rsidTr="00306C2D">
        <w:trPr>
          <w:cantSplit/>
          <w:trHeight w:val="615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B309D9" w:rsidTr="00306C2D">
        <w:trPr>
          <w:cantSplit/>
          <w:trHeight w:val="63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CB3A8A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B309D9" w:rsidTr="00306C2D">
        <w:trPr>
          <w:cantSplit/>
          <w:trHeight w:val="55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CC261F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16"/>
                <w:szCs w:val="16"/>
              </w:rPr>
            </w:pPr>
            <w:r w:rsidRPr="00CC261F">
              <w:rPr>
                <w:rFonts w:eastAsia="標楷體" w:hint="eastAsia"/>
                <w:bCs/>
                <w:sz w:val="16"/>
                <w:szCs w:val="16"/>
              </w:rPr>
              <w:t>十二</w:t>
            </w:r>
          </w:p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4、5日第2次期中考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12月（暫定）北市英語演講、英文作文比賽</w:t>
            </w:r>
          </w:p>
        </w:tc>
      </w:tr>
      <w:tr w:rsidR="00B309D9" w:rsidTr="00306C2D">
        <w:trPr>
          <w:cantSplit/>
          <w:trHeight w:val="583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12日作文比賽</w:t>
            </w:r>
          </w:p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2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日校慶舞會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12/13、12/14、12/15全國語文競賽(雲林縣)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sz w:val="22"/>
                <w:szCs w:val="22"/>
              </w:rPr>
              <w:t>生涯規劃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proofErr w:type="gramStart"/>
            <w:r>
              <w:rPr>
                <w:rFonts w:ascii="標楷體" w:eastAsia="標楷體" w:hint="eastAsia"/>
                <w:sz w:val="18"/>
              </w:rPr>
              <w:t>19日松韻獎</w:t>
            </w:r>
            <w:proofErr w:type="gramEnd"/>
            <w:r>
              <w:rPr>
                <w:rFonts w:ascii="標楷體" w:eastAsia="標楷體" w:hint="eastAsia"/>
                <w:sz w:val="18"/>
              </w:rPr>
              <w:t>比賽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12月（暫定）北市詩歌朗誦比賽（個人組）</w:t>
            </w:r>
            <w:r w:rsidRPr="004E0279">
              <w:rPr>
                <w:rFonts w:ascii="標楷體" w:eastAsia="標楷體" w:hAnsi="標楷體"/>
                <w:sz w:val="16"/>
                <w:szCs w:val="16"/>
              </w:rPr>
              <w:br/>
            </w: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12月（暫定）北市詩歌朗誦比賽（團體組）</w:t>
            </w:r>
          </w:p>
        </w:tc>
      </w:tr>
      <w:tr w:rsidR="00B309D9" w:rsidTr="00306C2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1A1697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5164BC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5164BC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生死關懷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22、23日高三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第3次學測模擬考</w:t>
            </w:r>
            <w:proofErr w:type="gramEnd"/>
          </w:p>
          <w:p w:rsidR="00B309D9" w:rsidRPr="004E0279" w:rsidRDefault="00B309D9" w:rsidP="00D04F68">
            <w:pPr>
              <w:spacing w:line="24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12月（暫定）化學奧林匹亞</w:t>
            </w:r>
          </w:p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12月（暫定）生物奧林匹亞初賽（二階段比賽）</w:t>
            </w:r>
          </w:p>
        </w:tc>
      </w:tr>
      <w:tr w:rsidR="00B309D9" w:rsidTr="00306C2D">
        <w:trPr>
          <w:cantSplit/>
          <w:trHeight w:val="62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一</w:t>
            </w:r>
          </w:p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740400"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B309D9" w:rsidRPr="00B44802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生死關懷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作業：綻放生命的花朵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1日開國紀念日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日高一、二藝能科期末考</w:t>
            </w:r>
          </w:p>
        </w:tc>
      </w:tr>
      <w:tr w:rsidR="00B309D9" w:rsidTr="00306C2D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7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21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性愛、婚姻與倫理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7、8日高三期末考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日第二外語課程結束</w:t>
            </w:r>
          </w:p>
        </w:tc>
      </w:tr>
      <w:tr w:rsidR="00B309D9" w:rsidRPr="005E3269" w:rsidTr="00306C2D">
        <w:trPr>
          <w:cantSplit/>
          <w:trHeight w:val="495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Pr="00740400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bCs/>
                <w:color w:val="0000FF"/>
                <w:sz w:val="22"/>
                <w:szCs w:val="22"/>
              </w:rPr>
              <w:t>性愛、婚姻與倫理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281D6D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16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int="eastAsia"/>
                <w:sz w:val="18"/>
              </w:rPr>
              <w:t>19、20日高一、二期末考</w:t>
            </w:r>
          </w:p>
        </w:tc>
      </w:tr>
      <w:tr w:rsidR="00B309D9" w:rsidTr="00306C2D">
        <w:trPr>
          <w:cantSplit/>
          <w:trHeight w:val="636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Pr="0044544B" w:rsidRDefault="00B309D9" w:rsidP="00D04F68">
            <w:pPr>
              <w:spacing w:line="240" w:lineRule="exact"/>
              <w:jc w:val="center"/>
              <w:rPr>
                <w:rFonts w:eastAsia="標楷體"/>
                <w:b/>
                <w:w w:val="200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09D9" w:rsidRDefault="00B309D9" w:rsidP="00D04F68">
            <w:pPr>
              <w:spacing w:line="24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720" w:type="dxa"/>
            <w:vAlign w:val="center"/>
          </w:tcPr>
          <w:p w:rsidR="00B309D9" w:rsidRPr="00874948" w:rsidRDefault="00B309D9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生命教育</w:t>
            </w:r>
          </w:p>
          <w:p w:rsid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b/>
                <w:color w:val="0000FF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寒假學習單：</w:t>
            </w:r>
          </w:p>
          <w:p w:rsidR="00B309D9" w:rsidRPr="00D04F68" w:rsidRDefault="00B309D9" w:rsidP="00D04F68">
            <w:pPr>
              <w:spacing w:line="240" w:lineRule="exact"/>
              <w:ind w:left="240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D04F68">
              <w:rPr>
                <w:rFonts w:ascii="標楷體" w:eastAsia="標楷體" w:hAnsi="標楷體" w:hint="eastAsia"/>
                <w:b/>
                <w:color w:val="0000FF"/>
                <w:sz w:val="22"/>
                <w:szCs w:val="22"/>
              </w:rPr>
              <w:t>道德等四本書</w:t>
            </w:r>
          </w:p>
        </w:tc>
        <w:tc>
          <w:tcPr>
            <w:tcW w:w="84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B309D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B309D9" w:rsidRPr="004E0279" w:rsidRDefault="00B309D9" w:rsidP="00D04F68">
            <w:pPr>
              <w:spacing w:line="24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20日休業式、校務會議</w:t>
            </w:r>
          </w:p>
          <w:p w:rsidR="00B309D9" w:rsidRPr="00281D6D" w:rsidRDefault="00B309D9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21-27日第2學期第1</w:t>
            </w:r>
            <w:proofErr w:type="gramStart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週</w:t>
            </w:r>
            <w:proofErr w:type="gramEnd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課程</w:t>
            </w:r>
          </w:p>
        </w:tc>
      </w:tr>
      <w:tr w:rsidR="0081206A" w:rsidTr="00025BD0">
        <w:trPr>
          <w:cantSplit/>
          <w:trHeight w:val="54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720" w:type="dxa"/>
            <w:vAlign w:val="center"/>
          </w:tcPr>
          <w:p w:rsidR="0081206A" w:rsidRPr="00874948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Pr="00281D6D" w:rsidRDefault="0081206A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日寒假開始</w:t>
            </w:r>
          </w:p>
        </w:tc>
      </w:tr>
      <w:tr w:rsidR="0081206A" w:rsidTr="00025BD0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  <w:r w:rsidRPr="009F3D17">
              <w:rPr>
                <w:rFonts w:eastAsia="標楷體" w:hint="eastAsia"/>
                <w:b/>
                <w:w w:val="200"/>
                <w:sz w:val="20"/>
              </w:rPr>
              <w:t>寒假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720" w:type="dxa"/>
            <w:tcBorders>
              <w:bottom w:val="thinThickThinSmallGap" w:sz="18" w:space="0" w:color="auto"/>
            </w:tcBorders>
            <w:vAlign w:val="center"/>
          </w:tcPr>
          <w:p w:rsidR="0081206A" w:rsidRPr="00874948" w:rsidRDefault="0081206A" w:rsidP="00D04F68">
            <w:pPr>
              <w:spacing w:line="24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D04F68">
            <w:pPr>
              <w:spacing w:line="24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tcBorders>
              <w:bottom w:val="thinThickThinSmallGap" w:sz="18" w:space="0" w:color="auto"/>
            </w:tcBorders>
            <w:vAlign w:val="center"/>
          </w:tcPr>
          <w:p w:rsidR="0081206A" w:rsidRPr="005941CC" w:rsidRDefault="0081206A" w:rsidP="00D04F68">
            <w:pPr>
              <w:spacing w:line="240" w:lineRule="exact"/>
              <w:jc w:val="both"/>
              <w:rPr>
                <w:rFonts w:eastAsia="標楷體"/>
                <w:sz w:val="18"/>
                <w:szCs w:val="18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1</w:t>
            </w:r>
            <w:r w:rsidRPr="005941CC">
              <w:rPr>
                <w:rFonts w:eastAsia="標楷體" w:hint="eastAsia"/>
                <w:sz w:val="18"/>
                <w:szCs w:val="18"/>
              </w:rPr>
              <w:t>、</w:t>
            </w:r>
            <w:r w:rsidRPr="005941CC">
              <w:rPr>
                <w:rFonts w:eastAsia="標楷體" w:hint="eastAsia"/>
                <w:sz w:val="18"/>
                <w:szCs w:val="18"/>
              </w:rPr>
              <w:t>2</w:t>
            </w:r>
            <w:r w:rsidRPr="005941CC">
              <w:rPr>
                <w:rFonts w:eastAsia="標楷體" w:hint="eastAsia"/>
                <w:sz w:val="18"/>
                <w:szCs w:val="18"/>
              </w:rPr>
              <w:t>日大學學科能力測驗</w:t>
            </w:r>
          </w:p>
          <w:p w:rsidR="0081206A" w:rsidRPr="00281D6D" w:rsidRDefault="0081206A" w:rsidP="00D04F68">
            <w:pPr>
              <w:spacing w:line="240" w:lineRule="exact"/>
              <w:jc w:val="both"/>
              <w:rPr>
                <w:rFonts w:eastAsia="標楷體"/>
                <w:sz w:val="16"/>
                <w:szCs w:val="16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3</w:t>
            </w:r>
            <w:r w:rsidRPr="005941CC">
              <w:rPr>
                <w:rFonts w:eastAsia="標楷體" w:hint="eastAsia"/>
                <w:sz w:val="18"/>
                <w:szCs w:val="18"/>
              </w:rPr>
              <w:t>日第二次高中英聽測驗</w:t>
            </w:r>
          </w:p>
        </w:tc>
      </w:tr>
    </w:tbl>
    <w:p w:rsidR="0081206A" w:rsidRDefault="0081206A" w:rsidP="00D04F68">
      <w:pPr>
        <w:spacing w:line="240" w:lineRule="exact"/>
        <w:ind w:left="480" w:hangingChars="200" w:hanging="48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Pr="007C4258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星期一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p w:rsidR="006F3B51" w:rsidRPr="0081206A" w:rsidRDefault="006F3B51" w:rsidP="00D04F68">
      <w:pPr>
        <w:spacing w:line="240" w:lineRule="exact"/>
      </w:pPr>
    </w:p>
    <w:sectPr w:rsidR="006F3B51" w:rsidRPr="0081206A" w:rsidSect="00281D6D">
      <w:pgSz w:w="14572" w:h="20639" w:code="12"/>
      <w:pgMar w:top="397" w:right="346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669" w:rsidRDefault="00542669" w:rsidP="0081206A">
      <w:r>
        <w:separator/>
      </w:r>
    </w:p>
  </w:endnote>
  <w:endnote w:type="continuationSeparator" w:id="0">
    <w:p w:rsidR="00542669" w:rsidRDefault="00542669" w:rsidP="0081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669" w:rsidRDefault="00542669" w:rsidP="0081206A">
      <w:r>
        <w:separator/>
      </w:r>
    </w:p>
  </w:footnote>
  <w:footnote w:type="continuationSeparator" w:id="0">
    <w:p w:rsidR="00542669" w:rsidRDefault="00542669" w:rsidP="00812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B2"/>
    <w:rsid w:val="001E1A2C"/>
    <w:rsid w:val="002A4F5A"/>
    <w:rsid w:val="00542669"/>
    <w:rsid w:val="0056510D"/>
    <w:rsid w:val="00614DB2"/>
    <w:rsid w:val="006F3B51"/>
    <w:rsid w:val="0081206A"/>
    <w:rsid w:val="00B309D9"/>
    <w:rsid w:val="00D04F68"/>
    <w:rsid w:val="00E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2014-09-14T15:37:00Z</dcterms:created>
  <dcterms:modified xsi:type="dcterms:W3CDTF">2014-09-15T06:50:00Z</dcterms:modified>
</cp:coreProperties>
</file>