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156" w:rsidRDefault="007A0156" w:rsidP="007A0156">
      <w:pPr>
        <w:ind w:left="2"/>
        <w:jc w:val="center"/>
        <w:rPr>
          <w:rFonts w:eastAsia="標楷體"/>
          <w:b/>
          <w:sz w:val="32"/>
          <w:szCs w:val="32"/>
        </w:rPr>
      </w:pPr>
      <w:r w:rsidRPr="00B4728B">
        <w:rPr>
          <w:rFonts w:eastAsia="標楷體" w:hint="eastAsia"/>
          <w:b/>
          <w:sz w:val="32"/>
          <w:szCs w:val="32"/>
        </w:rPr>
        <w:t>台北市立松山高級中學</w:t>
      </w:r>
      <w:r>
        <w:rPr>
          <w:rFonts w:eastAsia="標楷體" w:hint="eastAsia"/>
          <w:b/>
          <w:sz w:val="32"/>
          <w:szCs w:val="32"/>
        </w:rPr>
        <w:t>104</w:t>
      </w:r>
      <w:r w:rsidRPr="00420085">
        <w:rPr>
          <w:rFonts w:eastAsia="標楷體" w:hint="eastAsia"/>
          <w:b/>
          <w:sz w:val="32"/>
          <w:szCs w:val="32"/>
        </w:rPr>
        <w:t>學年度</w:t>
      </w:r>
      <w:r>
        <w:rPr>
          <w:rFonts w:eastAsia="標楷體" w:hint="eastAsia"/>
          <w:b/>
          <w:sz w:val="32"/>
          <w:szCs w:val="32"/>
        </w:rPr>
        <w:t>第</w:t>
      </w:r>
      <w:r w:rsidR="00C42DA0">
        <w:rPr>
          <w:rFonts w:eastAsia="標楷體" w:hint="eastAsia"/>
          <w:b/>
          <w:sz w:val="32"/>
          <w:szCs w:val="32"/>
        </w:rPr>
        <w:t>2</w:t>
      </w:r>
      <w:r>
        <w:rPr>
          <w:rFonts w:eastAsia="標楷體" w:hint="eastAsia"/>
          <w:b/>
          <w:sz w:val="32"/>
          <w:szCs w:val="32"/>
        </w:rPr>
        <w:t>學期</w:t>
      </w:r>
    </w:p>
    <w:p w:rsidR="007A0156" w:rsidRDefault="007A0156" w:rsidP="007A0156">
      <w:pPr>
        <w:snapToGrid w:val="0"/>
        <w:spacing w:line="360" w:lineRule="auto"/>
        <w:ind w:firstLineChars="100" w:firstLine="320"/>
        <w:jc w:val="center"/>
        <w:rPr>
          <w:rFonts w:ascii="標楷體"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二年級　美術</w:t>
      </w:r>
      <w:r>
        <w:rPr>
          <w:rFonts w:eastAsia="標楷體" w:hint="eastAsia"/>
          <w:b/>
          <w:sz w:val="32"/>
          <w:szCs w:val="32"/>
        </w:rPr>
        <w:t xml:space="preserve">   </w:t>
      </w:r>
      <w:r w:rsidRPr="00420085">
        <w:rPr>
          <w:rFonts w:eastAsia="標楷體" w:hint="eastAsia"/>
          <w:b/>
          <w:sz w:val="32"/>
          <w:szCs w:val="32"/>
        </w:rPr>
        <w:t>科</w:t>
      </w:r>
      <w:r>
        <w:rPr>
          <w:rFonts w:eastAsia="標楷體" w:hint="eastAsia"/>
          <w:b/>
          <w:sz w:val="32"/>
          <w:szCs w:val="32"/>
        </w:rPr>
        <w:t>教學</w:t>
      </w:r>
      <w:r w:rsidRPr="00420085">
        <w:rPr>
          <w:rFonts w:ascii="標楷體" w:eastAsia="標楷體" w:hint="eastAsia"/>
          <w:b/>
          <w:sz w:val="32"/>
          <w:szCs w:val="32"/>
        </w:rPr>
        <w:t>計畫</w:t>
      </w:r>
    </w:p>
    <w:tbl>
      <w:tblPr>
        <w:tblW w:w="10571" w:type="dxa"/>
        <w:jc w:val="center"/>
        <w:tblInd w:w="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715"/>
        <w:gridCol w:w="922"/>
        <w:gridCol w:w="1211"/>
        <w:gridCol w:w="485"/>
        <w:gridCol w:w="1394"/>
        <w:gridCol w:w="5830"/>
      </w:tblGrid>
      <w:tr w:rsidR="007A0156" w:rsidTr="00886E66">
        <w:trPr>
          <w:trHeight w:val="477"/>
          <w:jc w:val="center"/>
        </w:trPr>
        <w:tc>
          <w:tcPr>
            <w:tcW w:w="1651" w:type="dxa"/>
            <w:gridSpan w:val="3"/>
            <w:vAlign w:val="center"/>
          </w:tcPr>
          <w:p w:rsidR="007A0156" w:rsidRPr="00935AB9" w:rsidRDefault="007A0156" w:rsidP="00886E66">
            <w:pPr>
              <w:spacing w:line="240" w:lineRule="exact"/>
              <w:jc w:val="center"/>
              <w:rPr>
                <w:rFonts w:ascii="標楷體" w:eastAsia="標楷體" w:hAnsi="標楷體"/>
                <w:b/>
                <w:spacing w:val="4"/>
              </w:rPr>
            </w:pPr>
            <w:r w:rsidRPr="00935AB9">
              <w:rPr>
                <w:rFonts w:ascii="標楷體" w:eastAsia="標楷體" w:hint="eastAsia"/>
                <w:b/>
              </w:rPr>
              <w:t>撰寫教師</w:t>
            </w:r>
          </w:p>
        </w:tc>
        <w:tc>
          <w:tcPr>
            <w:tcW w:w="8920" w:type="dxa"/>
            <w:gridSpan w:val="4"/>
            <w:vAlign w:val="center"/>
          </w:tcPr>
          <w:p w:rsidR="007A0156" w:rsidRPr="00835C1D" w:rsidRDefault="007A0156" w:rsidP="00886E66">
            <w:pPr>
              <w:spacing w:line="240" w:lineRule="exact"/>
              <w:jc w:val="center"/>
              <w:rPr>
                <w:rFonts w:ascii="標楷體" w:eastAsia="標楷體" w:hAnsi="標楷體"/>
                <w:b/>
                <w:spacing w:val="4"/>
              </w:rPr>
            </w:pPr>
            <w:r w:rsidRPr="00835C1D">
              <w:rPr>
                <w:rFonts w:ascii="標楷體" w:eastAsia="標楷體" w:hAnsi="標楷體" w:hint="eastAsia"/>
                <w:b/>
                <w:spacing w:val="4"/>
                <w:sz w:val="28"/>
              </w:rPr>
              <w:t>張玉如</w:t>
            </w:r>
          </w:p>
        </w:tc>
      </w:tr>
      <w:tr w:rsidR="007A0156" w:rsidTr="00886E66">
        <w:trPr>
          <w:trHeight w:val="456"/>
          <w:jc w:val="center"/>
        </w:trPr>
        <w:tc>
          <w:tcPr>
            <w:tcW w:w="1651" w:type="dxa"/>
            <w:gridSpan w:val="3"/>
            <w:vAlign w:val="center"/>
          </w:tcPr>
          <w:p w:rsidR="007A0156" w:rsidRPr="00935AB9" w:rsidRDefault="007A0156" w:rsidP="00886E66">
            <w:pPr>
              <w:spacing w:line="240" w:lineRule="exact"/>
              <w:jc w:val="center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任教班級</w:t>
            </w:r>
          </w:p>
        </w:tc>
        <w:tc>
          <w:tcPr>
            <w:tcW w:w="8920" w:type="dxa"/>
            <w:gridSpan w:val="4"/>
            <w:vAlign w:val="center"/>
          </w:tcPr>
          <w:p w:rsidR="007A0156" w:rsidRPr="00835C1D" w:rsidRDefault="007A0156" w:rsidP="00886E66">
            <w:pPr>
              <w:spacing w:line="240" w:lineRule="exact"/>
              <w:jc w:val="center"/>
              <w:rPr>
                <w:rFonts w:ascii="標楷體" w:eastAsia="標楷體" w:hAnsi="標楷體"/>
                <w:b/>
                <w:spacing w:val="4"/>
              </w:rPr>
            </w:pPr>
            <w:r>
              <w:rPr>
                <w:rFonts w:ascii="標楷體" w:eastAsia="標楷體" w:hAnsi="標楷體" w:hint="eastAsia"/>
                <w:b/>
                <w:spacing w:val="4"/>
              </w:rPr>
              <w:t>201</w:t>
            </w:r>
            <w:r w:rsidRPr="00835C1D">
              <w:rPr>
                <w:rFonts w:ascii="標楷體" w:eastAsia="標楷體" w:hAnsi="標楷體" w:hint="eastAsia"/>
                <w:b/>
                <w:spacing w:val="4"/>
              </w:rPr>
              <w:t>~220</w:t>
            </w:r>
          </w:p>
        </w:tc>
      </w:tr>
      <w:tr w:rsidR="007A0156" w:rsidTr="00886E66">
        <w:trPr>
          <w:trHeight w:val="548"/>
          <w:jc w:val="center"/>
        </w:trPr>
        <w:tc>
          <w:tcPr>
            <w:tcW w:w="1651" w:type="dxa"/>
            <w:gridSpan w:val="3"/>
            <w:vAlign w:val="center"/>
          </w:tcPr>
          <w:p w:rsidR="007A0156" w:rsidRPr="00935AB9" w:rsidRDefault="007A0156" w:rsidP="00886E66">
            <w:pPr>
              <w:spacing w:line="240" w:lineRule="exact"/>
              <w:jc w:val="center"/>
              <w:rPr>
                <w:rFonts w:ascii="標楷體" w:eastAsia="標楷體" w:hAnsi="標楷體"/>
                <w:b/>
                <w:spacing w:val="4"/>
              </w:rPr>
            </w:pPr>
            <w:r w:rsidRPr="00935AB9">
              <w:rPr>
                <w:rFonts w:ascii="標楷體" w:eastAsia="標楷體" w:hint="eastAsia"/>
                <w:b/>
              </w:rPr>
              <w:t>教科書版本</w:t>
            </w:r>
          </w:p>
        </w:tc>
        <w:tc>
          <w:tcPr>
            <w:tcW w:w="8920" w:type="dxa"/>
            <w:gridSpan w:val="4"/>
            <w:vAlign w:val="center"/>
          </w:tcPr>
          <w:p w:rsidR="007A0156" w:rsidRDefault="007A0156" w:rsidP="00886E66">
            <w:pPr>
              <w:spacing w:line="24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b/>
              </w:rPr>
              <w:t>泰宇出版 [高中美術2]</w:t>
            </w:r>
          </w:p>
        </w:tc>
      </w:tr>
      <w:tr w:rsidR="007A0156" w:rsidTr="00886E66">
        <w:trPr>
          <w:trHeight w:val="255"/>
          <w:jc w:val="center"/>
        </w:trPr>
        <w:tc>
          <w:tcPr>
            <w:tcW w:w="1651" w:type="dxa"/>
            <w:gridSpan w:val="3"/>
            <w:vMerge w:val="restart"/>
            <w:vAlign w:val="center"/>
          </w:tcPr>
          <w:p w:rsidR="007A0156" w:rsidRPr="00935AB9" w:rsidRDefault="007A0156" w:rsidP="00886E66">
            <w:pPr>
              <w:spacing w:line="240" w:lineRule="exact"/>
              <w:jc w:val="center"/>
              <w:rPr>
                <w:rFonts w:ascii="標楷體" w:eastAsia="標楷體" w:hAnsi="標楷體"/>
                <w:b/>
                <w:spacing w:val="4"/>
              </w:rPr>
            </w:pPr>
            <w:r w:rsidRPr="00935AB9">
              <w:rPr>
                <w:rFonts w:ascii="標楷體" w:eastAsia="標楷體" w:hAnsi="標楷體" w:hint="eastAsia"/>
                <w:b/>
                <w:spacing w:val="4"/>
              </w:rPr>
              <w:t>教學目標</w:t>
            </w:r>
          </w:p>
        </w:tc>
        <w:tc>
          <w:tcPr>
            <w:tcW w:w="1211" w:type="dxa"/>
          </w:tcPr>
          <w:p w:rsidR="007A0156" w:rsidRDefault="007A0156" w:rsidP="007A0156">
            <w:pPr>
              <w:spacing w:beforeLines="50" w:before="180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認知</w:t>
            </w:r>
          </w:p>
        </w:tc>
        <w:tc>
          <w:tcPr>
            <w:tcW w:w="7709" w:type="dxa"/>
            <w:gridSpan w:val="3"/>
            <w:vAlign w:val="center"/>
          </w:tcPr>
          <w:p w:rsidR="007A0156" w:rsidRPr="006E5210" w:rsidRDefault="007A0156" w:rsidP="00886E66">
            <w:pPr>
              <w:adjustRightInd w:val="0"/>
              <w:snapToGrid w:val="0"/>
              <w:rPr>
                <w:rFonts w:eastAsia="標楷體"/>
              </w:rPr>
            </w:pPr>
            <w:r w:rsidRPr="006E5210">
              <w:rPr>
                <w:rFonts w:eastAsia="標楷體" w:hint="eastAsia"/>
              </w:rPr>
              <w:t>1.</w:t>
            </w:r>
            <w:r w:rsidRPr="006E5210">
              <w:rPr>
                <w:rFonts w:eastAsia="標楷體" w:hint="eastAsia"/>
              </w:rPr>
              <w:tab/>
            </w:r>
            <w:r w:rsidRPr="006E5210">
              <w:rPr>
                <w:rFonts w:eastAsia="標楷體" w:hint="eastAsia"/>
              </w:rPr>
              <w:t>理解</w:t>
            </w:r>
            <w:r>
              <w:rPr>
                <w:rFonts w:eastAsia="標楷體" w:hint="eastAsia"/>
              </w:rPr>
              <w:t>數位內容產業</w:t>
            </w:r>
            <w:r w:rsidRPr="006E5210">
              <w:rPr>
                <w:rFonts w:eastAsia="標楷體" w:hint="eastAsia"/>
              </w:rPr>
              <w:t>的美術設計，了解開發團隊的創作過程。</w:t>
            </w:r>
          </w:p>
          <w:p w:rsidR="007A0156" w:rsidRPr="006E5210" w:rsidRDefault="007A0156" w:rsidP="00886E6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 w:rsidRPr="006E5210">
              <w:rPr>
                <w:rFonts w:eastAsia="標楷體" w:hint="eastAsia"/>
              </w:rPr>
              <w:t>.</w:t>
            </w:r>
            <w:r w:rsidRPr="006E5210">
              <w:rPr>
                <w:rFonts w:eastAsia="標楷體" w:hint="eastAsia"/>
              </w:rPr>
              <w:tab/>
            </w:r>
            <w:r w:rsidR="00B41065">
              <w:rPr>
                <w:rFonts w:eastAsia="標楷體" w:hint="eastAsia"/>
              </w:rPr>
              <w:t>品味</w:t>
            </w:r>
            <w:r w:rsidR="005336BB">
              <w:rPr>
                <w:rFonts w:eastAsia="標楷體" w:hint="eastAsia"/>
              </w:rPr>
              <w:t>清朝皇室</w:t>
            </w:r>
            <w:r w:rsidR="00B41065">
              <w:rPr>
                <w:rFonts w:eastAsia="標楷體" w:hint="eastAsia"/>
              </w:rPr>
              <w:t>精緻</w:t>
            </w:r>
            <w:proofErr w:type="gramStart"/>
            <w:r w:rsidR="00B41065">
              <w:rPr>
                <w:rFonts w:eastAsia="標楷體" w:hint="eastAsia"/>
              </w:rPr>
              <w:t>院體畫</w:t>
            </w:r>
            <w:proofErr w:type="gramEnd"/>
            <w:r w:rsidR="00C71407">
              <w:rPr>
                <w:rFonts w:eastAsia="標楷體" w:hint="eastAsia"/>
              </w:rPr>
              <w:t>，</w:t>
            </w:r>
            <w:r w:rsidR="005336BB">
              <w:rPr>
                <w:rFonts w:eastAsia="標楷體" w:hint="eastAsia"/>
              </w:rPr>
              <w:t>中西合璧的</w:t>
            </w:r>
            <w:r w:rsidR="005336BB">
              <w:rPr>
                <w:rFonts w:eastAsia="標楷體" w:hint="eastAsia"/>
              </w:rPr>
              <w:t>水墨創作</w:t>
            </w:r>
            <w:r w:rsidR="005336BB">
              <w:rPr>
                <w:rFonts w:eastAsia="標楷體" w:hint="eastAsia"/>
              </w:rPr>
              <w:t>風格</w:t>
            </w:r>
            <w:r w:rsidRPr="006E5210">
              <w:rPr>
                <w:rFonts w:eastAsia="標楷體" w:hint="eastAsia"/>
              </w:rPr>
              <w:t>。</w:t>
            </w:r>
          </w:p>
          <w:p w:rsidR="007A0156" w:rsidRPr="00FA60C6" w:rsidRDefault="007A0156" w:rsidP="00886E6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 w:rsidRPr="006E5210">
              <w:rPr>
                <w:rFonts w:eastAsia="標楷體" w:hint="eastAsia"/>
              </w:rPr>
              <w:t>.</w:t>
            </w:r>
            <w:r w:rsidRPr="006E5210">
              <w:rPr>
                <w:rFonts w:eastAsia="標楷體" w:hint="eastAsia"/>
              </w:rPr>
              <w:tab/>
            </w:r>
            <w:r w:rsidRPr="006E5210">
              <w:rPr>
                <w:rFonts w:eastAsia="標楷體" w:hint="eastAsia"/>
              </w:rPr>
              <w:t>探究當代影視傳播與視覺藝術的新發展。</w:t>
            </w:r>
          </w:p>
        </w:tc>
      </w:tr>
      <w:tr w:rsidR="007A0156" w:rsidTr="00886E66">
        <w:trPr>
          <w:trHeight w:val="255"/>
          <w:jc w:val="center"/>
        </w:trPr>
        <w:tc>
          <w:tcPr>
            <w:tcW w:w="1651" w:type="dxa"/>
            <w:gridSpan w:val="3"/>
            <w:vMerge/>
            <w:vAlign w:val="center"/>
          </w:tcPr>
          <w:p w:rsidR="007A0156" w:rsidRPr="00935AB9" w:rsidRDefault="007A0156" w:rsidP="00886E66">
            <w:pPr>
              <w:spacing w:line="240" w:lineRule="exact"/>
              <w:jc w:val="center"/>
              <w:rPr>
                <w:rFonts w:ascii="標楷體" w:eastAsia="標楷體" w:hAnsi="標楷體"/>
                <w:b/>
                <w:spacing w:val="4"/>
              </w:rPr>
            </w:pPr>
          </w:p>
        </w:tc>
        <w:tc>
          <w:tcPr>
            <w:tcW w:w="1211" w:type="dxa"/>
          </w:tcPr>
          <w:p w:rsidR="007A0156" w:rsidRDefault="007A0156" w:rsidP="007A0156">
            <w:pPr>
              <w:spacing w:beforeLines="50" w:before="180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情意</w:t>
            </w:r>
          </w:p>
        </w:tc>
        <w:tc>
          <w:tcPr>
            <w:tcW w:w="7709" w:type="dxa"/>
            <w:gridSpan w:val="3"/>
            <w:vAlign w:val="center"/>
          </w:tcPr>
          <w:p w:rsidR="007A0156" w:rsidRPr="00A73AD9" w:rsidRDefault="007A0156" w:rsidP="00886E66">
            <w:pPr>
              <w:adjustRightInd w:val="0"/>
              <w:snapToGrid w:val="0"/>
              <w:rPr>
                <w:rFonts w:eastAsia="標楷體"/>
              </w:rPr>
            </w:pPr>
            <w:r w:rsidRPr="00A73AD9">
              <w:rPr>
                <w:rFonts w:eastAsia="標楷體" w:hint="eastAsia"/>
              </w:rPr>
              <w:t>1.</w:t>
            </w:r>
            <w:r w:rsidRPr="00A73AD9">
              <w:rPr>
                <w:rFonts w:eastAsia="標楷體" w:hint="eastAsia"/>
              </w:rPr>
              <w:tab/>
            </w:r>
            <w:r w:rsidRPr="00A73AD9">
              <w:rPr>
                <w:rFonts w:eastAsia="標楷體" w:hint="eastAsia"/>
              </w:rPr>
              <w:t>思索視覺影像背後的文化內涵與意識形態。</w:t>
            </w:r>
          </w:p>
          <w:p w:rsidR="007A0156" w:rsidRPr="00A73AD9" w:rsidRDefault="007A0156" w:rsidP="00886E6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 w:rsidRPr="00A73AD9">
              <w:rPr>
                <w:rFonts w:eastAsia="標楷體" w:hint="eastAsia"/>
              </w:rPr>
              <w:t>.</w:t>
            </w:r>
            <w:r w:rsidRPr="00A73AD9">
              <w:rPr>
                <w:rFonts w:eastAsia="標楷體" w:hint="eastAsia"/>
              </w:rPr>
              <w:tab/>
            </w:r>
            <w:r w:rsidRPr="00A73AD9">
              <w:rPr>
                <w:rFonts w:eastAsia="標楷體" w:hint="eastAsia"/>
              </w:rPr>
              <w:t>透過多元媒材的藝術創作，激發創意與想像力。</w:t>
            </w:r>
          </w:p>
          <w:p w:rsidR="007A0156" w:rsidRPr="00FA60C6" w:rsidRDefault="007A0156" w:rsidP="00886E6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 w:rsidRPr="00A73AD9">
              <w:rPr>
                <w:rFonts w:eastAsia="標楷體" w:hint="eastAsia"/>
              </w:rPr>
              <w:t>.</w:t>
            </w:r>
            <w:r w:rsidRPr="00A73AD9">
              <w:rPr>
                <w:rFonts w:eastAsia="標楷體" w:hint="eastAsia"/>
              </w:rPr>
              <w:tab/>
            </w:r>
            <w:r w:rsidRPr="00A73AD9">
              <w:rPr>
                <w:rFonts w:eastAsia="標楷體" w:hint="eastAsia"/>
              </w:rPr>
              <w:t>以小組團隊方式合作學習，增進溝通協調能力。</w:t>
            </w:r>
          </w:p>
        </w:tc>
      </w:tr>
      <w:tr w:rsidR="007A0156" w:rsidTr="00886E66">
        <w:trPr>
          <w:trHeight w:val="255"/>
          <w:jc w:val="center"/>
        </w:trPr>
        <w:tc>
          <w:tcPr>
            <w:tcW w:w="1651" w:type="dxa"/>
            <w:gridSpan w:val="3"/>
            <w:vMerge/>
            <w:vAlign w:val="center"/>
          </w:tcPr>
          <w:p w:rsidR="007A0156" w:rsidRPr="00935AB9" w:rsidRDefault="007A0156" w:rsidP="00886E66">
            <w:pPr>
              <w:spacing w:line="240" w:lineRule="exact"/>
              <w:jc w:val="center"/>
              <w:rPr>
                <w:rFonts w:ascii="標楷體" w:eastAsia="標楷體" w:hAnsi="標楷體"/>
                <w:b/>
                <w:spacing w:val="4"/>
              </w:rPr>
            </w:pPr>
          </w:p>
        </w:tc>
        <w:tc>
          <w:tcPr>
            <w:tcW w:w="1211" w:type="dxa"/>
          </w:tcPr>
          <w:p w:rsidR="007A0156" w:rsidRDefault="007A0156" w:rsidP="007A0156">
            <w:pPr>
              <w:spacing w:beforeLines="50" w:before="180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技能</w:t>
            </w:r>
          </w:p>
        </w:tc>
        <w:tc>
          <w:tcPr>
            <w:tcW w:w="7709" w:type="dxa"/>
            <w:gridSpan w:val="3"/>
            <w:vAlign w:val="center"/>
          </w:tcPr>
          <w:p w:rsidR="007A0156" w:rsidRPr="00A73AD9" w:rsidRDefault="007A0156" w:rsidP="00886E66">
            <w:pPr>
              <w:adjustRightInd w:val="0"/>
              <w:snapToGrid w:val="0"/>
              <w:rPr>
                <w:rFonts w:eastAsia="標楷體"/>
              </w:rPr>
            </w:pPr>
            <w:r w:rsidRPr="00A73AD9">
              <w:rPr>
                <w:rFonts w:eastAsia="標楷體" w:hint="eastAsia"/>
              </w:rPr>
              <w:t>1.</w:t>
            </w:r>
            <w:r w:rsidRPr="00A73AD9">
              <w:rPr>
                <w:rFonts w:eastAsia="標楷體" w:hint="eastAsia"/>
              </w:rPr>
              <w:tab/>
            </w:r>
            <w:r w:rsidRPr="00A73AD9">
              <w:rPr>
                <w:rFonts w:eastAsia="標楷體" w:hint="eastAsia"/>
              </w:rPr>
              <w:t>運用</w:t>
            </w:r>
            <w:r w:rsidR="00F01B98">
              <w:rPr>
                <w:rFonts w:eastAsia="標楷體" w:hint="eastAsia"/>
              </w:rPr>
              <w:t>光線氣氛與構圖形式操作人文攝影</w:t>
            </w:r>
            <w:r>
              <w:rPr>
                <w:rFonts w:eastAsia="標楷體" w:hint="eastAsia"/>
              </w:rPr>
              <w:t>，增進審美素養</w:t>
            </w:r>
            <w:r w:rsidRPr="00A73AD9">
              <w:rPr>
                <w:rFonts w:eastAsia="標楷體" w:hint="eastAsia"/>
              </w:rPr>
              <w:t>。</w:t>
            </w:r>
          </w:p>
          <w:p w:rsidR="007A0156" w:rsidRDefault="007A0156" w:rsidP="00886E66">
            <w:pPr>
              <w:adjustRightInd w:val="0"/>
              <w:snapToGrid w:val="0"/>
              <w:rPr>
                <w:rFonts w:eastAsia="標楷體"/>
              </w:rPr>
            </w:pPr>
            <w:r w:rsidRPr="00A73AD9">
              <w:rPr>
                <w:rFonts w:eastAsia="標楷體" w:hint="eastAsia"/>
              </w:rPr>
              <w:t>2.</w:t>
            </w:r>
            <w:r w:rsidRPr="00A73AD9">
              <w:rPr>
                <w:rFonts w:eastAsia="標楷體" w:hint="eastAsia"/>
              </w:rPr>
              <w:tab/>
            </w:r>
            <w:r>
              <w:rPr>
                <w:rFonts w:eastAsia="標楷體" w:hint="eastAsia"/>
              </w:rPr>
              <w:t>具備造型描繪能力與設計角色的構思與呈現。</w:t>
            </w:r>
          </w:p>
          <w:p w:rsidR="007A0156" w:rsidRPr="00FA60C6" w:rsidRDefault="007A0156" w:rsidP="00F01B98">
            <w:pPr>
              <w:adjustRightInd w:val="0"/>
              <w:snapToGrid w:val="0"/>
              <w:rPr>
                <w:rFonts w:eastAsia="標楷體"/>
              </w:rPr>
            </w:pPr>
            <w:r w:rsidRPr="00A73AD9">
              <w:rPr>
                <w:rFonts w:eastAsia="標楷體" w:hint="eastAsia"/>
              </w:rPr>
              <w:t>3.</w:t>
            </w:r>
            <w:r w:rsidRPr="00A73AD9">
              <w:rPr>
                <w:rFonts w:eastAsia="標楷體" w:hint="eastAsia"/>
              </w:rPr>
              <w:tab/>
            </w:r>
            <w:r>
              <w:rPr>
                <w:rFonts w:eastAsia="標楷體" w:hint="eastAsia"/>
              </w:rPr>
              <w:t>使用</w:t>
            </w:r>
            <w:r w:rsidR="00F01B98">
              <w:rPr>
                <w:rFonts w:eastAsia="標楷體" w:hint="eastAsia"/>
              </w:rPr>
              <w:t>寫實質感表現</w:t>
            </w:r>
            <w:r>
              <w:rPr>
                <w:rFonts w:eastAsia="標楷體" w:hint="eastAsia"/>
              </w:rPr>
              <w:t>技法</w:t>
            </w:r>
            <w:r w:rsidR="00AF2DD4">
              <w:rPr>
                <w:rFonts w:eastAsia="標楷體" w:hint="eastAsia"/>
              </w:rPr>
              <w:t>，</w:t>
            </w:r>
            <w:r w:rsidR="00F01B98">
              <w:rPr>
                <w:rFonts w:eastAsia="標楷體" w:hint="eastAsia"/>
              </w:rPr>
              <w:t>描繪不同動物的特色和美感</w:t>
            </w:r>
            <w:r w:rsidRPr="00A73AD9">
              <w:rPr>
                <w:rFonts w:eastAsia="標楷體" w:hint="eastAsia"/>
              </w:rPr>
              <w:t>。</w:t>
            </w:r>
          </w:p>
        </w:tc>
      </w:tr>
      <w:tr w:rsidR="007A0156" w:rsidTr="00886E66">
        <w:trPr>
          <w:trHeight w:val="882"/>
          <w:jc w:val="center"/>
        </w:trPr>
        <w:tc>
          <w:tcPr>
            <w:tcW w:w="1651" w:type="dxa"/>
            <w:gridSpan w:val="3"/>
            <w:vAlign w:val="center"/>
          </w:tcPr>
          <w:p w:rsidR="007A0156" w:rsidRDefault="007A0156" w:rsidP="00886E66">
            <w:pPr>
              <w:adjustRightInd w:val="0"/>
              <w:snapToGrid w:val="0"/>
              <w:jc w:val="center"/>
              <w:rPr>
                <w:rFonts w:ascii="標楷體" w:eastAsia="標楷體"/>
                <w:b/>
              </w:rPr>
            </w:pPr>
            <w:r w:rsidRPr="00935AB9">
              <w:rPr>
                <w:rFonts w:ascii="標楷體" w:eastAsia="標楷體" w:hint="eastAsia"/>
                <w:b/>
              </w:rPr>
              <w:t>評量方式與</w:t>
            </w:r>
          </w:p>
          <w:p w:rsidR="007A0156" w:rsidRPr="00935AB9" w:rsidRDefault="007A0156" w:rsidP="00886E66">
            <w:pPr>
              <w:adjustRightInd w:val="0"/>
              <w:snapToGrid w:val="0"/>
              <w:jc w:val="center"/>
              <w:rPr>
                <w:rFonts w:ascii="標楷體" w:eastAsia="標楷體"/>
                <w:b/>
              </w:rPr>
            </w:pPr>
            <w:r w:rsidRPr="00935AB9">
              <w:rPr>
                <w:rFonts w:ascii="標楷體" w:eastAsia="標楷體" w:hint="eastAsia"/>
                <w:b/>
              </w:rPr>
              <w:t>成績計算</w:t>
            </w:r>
          </w:p>
        </w:tc>
        <w:tc>
          <w:tcPr>
            <w:tcW w:w="8920" w:type="dxa"/>
            <w:gridSpan w:val="4"/>
            <w:vAlign w:val="center"/>
          </w:tcPr>
          <w:p w:rsidR="007A0156" w:rsidRPr="00716A20" w:rsidRDefault="007A0156" w:rsidP="00886E66">
            <w:pPr>
              <w:jc w:val="both"/>
              <w:rPr>
                <w:rFonts w:eastAsia="標楷體"/>
              </w:rPr>
            </w:pPr>
            <w:r w:rsidRPr="00716A20">
              <w:rPr>
                <w:rFonts w:eastAsia="標楷體" w:hint="eastAsia"/>
              </w:rPr>
              <w:t>實作成績</w:t>
            </w:r>
            <w:r w:rsidRPr="00716A20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8</w:t>
            </w:r>
            <w:r w:rsidRPr="00716A20">
              <w:rPr>
                <w:rFonts w:eastAsia="標楷體" w:hint="eastAsia"/>
              </w:rPr>
              <w:t>0% (</w:t>
            </w:r>
            <w:r w:rsidR="006634B3">
              <w:rPr>
                <w:rFonts w:eastAsia="標楷體" w:hint="eastAsia"/>
              </w:rPr>
              <w:t>動物描繪</w:t>
            </w:r>
            <w:r w:rsidR="006634B3">
              <w:rPr>
                <w:rFonts w:eastAsia="標楷體" w:hint="eastAsia"/>
              </w:rPr>
              <w:t>3</w:t>
            </w:r>
            <w:r w:rsidRPr="00716A20">
              <w:rPr>
                <w:rFonts w:eastAsia="標楷體" w:hint="eastAsia"/>
              </w:rPr>
              <w:t xml:space="preserve">0% + </w:t>
            </w:r>
            <w:r w:rsidR="006634B3">
              <w:rPr>
                <w:rFonts w:eastAsia="標楷體" w:hint="eastAsia"/>
              </w:rPr>
              <w:t>人文攝影</w:t>
            </w:r>
            <w:r w:rsidR="006634B3">
              <w:rPr>
                <w:rFonts w:eastAsia="標楷體" w:hint="eastAsia"/>
              </w:rPr>
              <w:t>2</w:t>
            </w:r>
            <w:r w:rsidRPr="00716A20">
              <w:rPr>
                <w:rFonts w:eastAsia="標楷體" w:hint="eastAsia"/>
              </w:rPr>
              <w:t>0% +</w:t>
            </w:r>
            <w:r>
              <w:rPr>
                <w:rFonts w:eastAsia="標楷體" w:hint="eastAsia"/>
              </w:rPr>
              <w:t>角色創作</w:t>
            </w:r>
            <w:r>
              <w:rPr>
                <w:rFonts w:eastAsia="標楷體" w:hint="eastAsia"/>
              </w:rPr>
              <w:t>3</w:t>
            </w:r>
            <w:r w:rsidRPr="00716A20">
              <w:rPr>
                <w:rFonts w:eastAsia="標楷體" w:hint="eastAsia"/>
              </w:rPr>
              <w:t xml:space="preserve">0%) </w:t>
            </w:r>
          </w:p>
          <w:p w:rsidR="007A0156" w:rsidRPr="00CA7801" w:rsidRDefault="007A0156" w:rsidP="00886E66">
            <w:pPr>
              <w:jc w:val="both"/>
              <w:rPr>
                <w:rFonts w:eastAsia="標楷體"/>
              </w:rPr>
            </w:pPr>
            <w:r w:rsidRPr="00716A20">
              <w:rPr>
                <w:rFonts w:eastAsia="標楷體" w:hint="eastAsia"/>
              </w:rPr>
              <w:t>學習態度</w:t>
            </w:r>
            <w:r w:rsidRPr="00716A20">
              <w:rPr>
                <w:rFonts w:eastAsia="標楷體" w:hint="eastAsia"/>
              </w:rPr>
              <w:t>20% (</w:t>
            </w:r>
            <w:r w:rsidRPr="00716A20">
              <w:rPr>
                <w:rFonts w:eastAsia="標楷體" w:hint="eastAsia"/>
              </w:rPr>
              <w:t>出缺席、課堂表現、小組分工</w:t>
            </w:r>
            <w:r w:rsidRPr="00716A20">
              <w:rPr>
                <w:rFonts w:eastAsia="標楷體" w:hint="eastAsia"/>
              </w:rPr>
              <w:t>)</w:t>
            </w:r>
          </w:p>
        </w:tc>
      </w:tr>
      <w:tr w:rsidR="007A0156" w:rsidTr="00886E66">
        <w:trPr>
          <w:trHeight w:val="886"/>
          <w:jc w:val="center"/>
        </w:trPr>
        <w:tc>
          <w:tcPr>
            <w:tcW w:w="1651" w:type="dxa"/>
            <w:gridSpan w:val="3"/>
            <w:vAlign w:val="center"/>
          </w:tcPr>
          <w:p w:rsidR="007A0156" w:rsidRDefault="007A0156" w:rsidP="00886E66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pacing w:val="4"/>
              </w:rPr>
            </w:pPr>
            <w:r w:rsidRPr="00935AB9">
              <w:rPr>
                <w:rFonts w:ascii="標楷體" w:eastAsia="標楷體" w:hAnsi="標楷體" w:hint="eastAsia"/>
                <w:b/>
                <w:spacing w:val="4"/>
              </w:rPr>
              <w:t>輔助教材或</w:t>
            </w:r>
          </w:p>
          <w:p w:rsidR="007A0156" w:rsidRPr="00935AB9" w:rsidRDefault="007A0156" w:rsidP="00886E66">
            <w:pPr>
              <w:adjustRightInd w:val="0"/>
              <w:snapToGrid w:val="0"/>
              <w:jc w:val="center"/>
              <w:rPr>
                <w:rFonts w:ascii="標楷體" w:eastAsia="標楷體"/>
                <w:b/>
              </w:rPr>
            </w:pPr>
            <w:r w:rsidRPr="00935AB9">
              <w:rPr>
                <w:rFonts w:ascii="標楷體" w:eastAsia="標楷體" w:hAnsi="標楷體" w:hint="eastAsia"/>
                <w:b/>
                <w:spacing w:val="4"/>
              </w:rPr>
              <w:t>參考書目</w:t>
            </w:r>
          </w:p>
        </w:tc>
        <w:tc>
          <w:tcPr>
            <w:tcW w:w="8920" w:type="dxa"/>
            <w:gridSpan w:val="4"/>
            <w:vAlign w:val="center"/>
          </w:tcPr>
          <w:p w:rsidR="007A0156" w:rsidRPr="00716A20" w:rsidRDefault="007A0156" w:rsidP="00886E66">
            <w:pPr>
              <w:jc w:val="both"/>
              <w:rPr>
                <w:rFonts w:eastAsia="標楷體"/>
              </w:rPr>
            </w:pPr>
            <w:r w:rsidRPr="00716A20">
              <w:rPr>
                <w:rFonts w:eastAsia="標楷體" w:hint="eastAsia"/>
              </w:rPr>
              <w:t>胡昭民</w:t>
            </w:r>
            <w:r w:rsidRPr="00716A20">
              <w:rPr>
                <w:rFonts w:eastAsia="標楷體" w:hint="eastAsia"/>
              </w:rPr>
              <w:t>(2007)</w:t>
            </w:r>
            <w:r w:rsidRPr="00716A20">
              <w:rPr>
                <w:rFonts w:eastAsia="標楷體" w:hint="eastAsia"/>
              </w:rPr>
              <w:t>。遊戲設計概論。台北市：</w:t>
            </w:r>
            <w:proofErr w:type="gramStart"/>
            <w:r w:rsidRPr="00716A20">
              <w:rPr>
                <w:rFonts w:eastAsia="標楷體" w:hint="eastAsia"/>
              </w:rPr>
              <w:t>博碩文化</w:t>
            </w:r>
            <w:proofErr w:type="gramEnd"/>
            <w:r w:rsidRPr="00716A20">
              <w:rPr>
                <w:rFonts w:eastAsia="標楷體" w:hint="eastAsia"/>
              </w:rPr>
              <w:t>股份有限公司。</w:t>
            </w:r>
          </w:p>
          <w:p w:rsidR="007A0156" w:rsidRPr="00716A20" w:rsidRDefault="007A0156" w:rsidP="00886E66">
            <w:pPr>
              <w:jc w:val="both"/>
              <w:rPr>
                <w:rFonts w:eastAsia="標楷體"/>
              </w:rPr>
            </w:pPr>
            <w:r w:rsidRPr="00716A20">
              <w:rPr>
                <w:rFonts w:eastAsia="標楷體" w:hint="eastAsia"/>
              </w:rPr>
              <w:t>黃強華</w:t>
            </w:r>
            <w:r w:rsidRPr="00716A20">
              <w:rPr>
                <w:rFonts w:eastAsia="標楷體" w:hint="eastAsia"/>
              </w:rPr>
              <w:t>(2012)</w:t>
            </w:r>
            <w:r w:rsidRPr="00716A20">
              <w:rPr>
                <w:rFonts w:eastAsia="標楷體" w:hint="eastAsia"/>
              </w:rPr>
              <w:t>。霹靂</w:t>
            </w:r>
            <w:proofErr w:type="gramStart"/>
            <w:r w:rsidRPr="00716A20">
              <w:rPr>
                <w:rFonts w:eastAsia="標楷體" w:hint="eastAsia"/>
              </w:rPr>
              <w:t>武器事典</w:t>
            </w:r>
            <w:proofErr w:type="gramEnd"/>
            <w:r w:rsidRPr="00716A20">
              <w:rPr>
                <w:rFonts w:eastAsia="標楷體" w:hint="eastAsia"/>
              </w:rPr>
              <w:t>6</w:t>
            </w:r>
            <w:r w:rsidRPr="00716A20">
              <w:rPr>
                <w:rFonts w:eastAsia="標楷體" w:hint="eastAsia"/>
              </w:rPr>
              <w:t>。台北市：霹靂新潮社。</w:t>
            </w:r>
          </w:p>
          <w:p w:rsidR="007A0156" w:rsidRPr="00716A20" w:rsidRDefault="007A0156" w:rsidP="00886E6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李佩璇</w:t>
            </w:r>
            <w:r w:rsidRPr="00716A20">
              <w:rPr>
                <w:rFonts w:eastAsia="標楷體" w:hint="eastAsia"/>
              </w:rPr>
              <w:t>(201</w:t>
            </w:r>
            <w:r>
              <w:rPr>
                <w:rFonts w:eastAsia="標楷體" w:hint="eastAsia"/>
              </w:rPr>
              <w:t>4</w:t>
            </w:r>
            <w:r w:rsidRPr="00716A20">
              <w:rPr>
                <w:rFonts w:eastAsia="標楷體" w:hint="eastAsia"/>
              </w:rPr>
              <w:t>)</w:t>
            </w:r>
            <w:r w:rsidRPr="00716A20">
              <w:rPr>
                <w:rFonts w:eastAsia="標楷體" w:hint="eastAsia"/>
              </w:rPr>
              <w:t>。</w:t>
            </w:r>
            <w:r>
              <w:rPr>
                <w:rFonts w:eastAsia="標楷體" w:hint="eastAsia"/>
              </w:rPr>
              <w:t>圖解美學</w:t>
            </w:r>
            <w:r w:rsidRPr="00716A20">
              <w:rPr>
                <w:rFonts w:eastAsia="標楷體" w:hint="eastAsia"/>
              </w:rPr>
              <w:t>。台北市：</w:t>
            </w:r>
            <w:r>
              <w:rPr>
                <w:rFonts w:eastAsia="標楷體" w:hint="eastAsia"/>
              </w:rPr>
              <w:t>城邦</w:t>
            </w:r>
            <w:r w:rsidRPr="00716A20">
              <w:rPr>
                <w:rFonts w:eastAsia="標楷體" w:hint="eastAsia"/>
              </w:rPr>
              <w:t>。</w:t>
            </w:r>
          </w:p>
          <w:p w:rsidR="007A0156" w:rsidRPr="00CA7801" w:rsidRDefault="007A0156" w:rsidP="00886E66">
            <w:pPr>
              <w:jc w:val="both"/>
              <w:rPr>
                <w:rFonts w:eastAsia="標楷體"/>
              </w:rPr>
            </w:pPr>
            <w:r w:rsidRPr="00716A20">
              <w:rPr>
                <w:rFonts w:eastAsia="標楷體" w:hint="eastAsia"/>
              </w:rPr>
              <w:t xml:space="preserve">David </w:t>
            </w:r>
            <w:proofErr w:type="spellStart"/>
            <w:r w:rsidRPr="00716A20">
              <w:rPr>
                <w:rFonts w:eastAsia="標楷體" w:hint="eastAsia"/>
              </w:rPr>
              <w:t>Bordwell</w:t>
            </w:r>
            <w:proofErr w:type="spellEnd"/>
            <w:r w:rsidRPr="00716A20">
              <w:rPr>
                <w:rFonts w:eastAsia="標楷體" w:hint="eastAsia"/>
              </w:rPr>
              <w:t>(2007)</w:t>
            </w:r>
            <w:r w:rsidRPr="00716A20">
              <w:rPr>
                <w:rFonts w:eastAsia="標楷體" w:hint="eastAsia"/>
              </w:rPr>
              <w:t>。電影藝術：形式與風格。台北市：麥格羅</w:t>
            </w:r>
            <w:proofErr w:type="gramStart"/>
            <w:r w:rsidRPr="00716A20">
              <w:rPr>
                <w:rFonts w:eastAsia="標楷體" w:hint="eastAsia"/>
              </w:rPr>
              <w:t>‧</w:t>
            </w:r>
            <w:proofErr w:type="gramEnd"/>
            <w:r w:rsidRPr="00716A20">
              <w:rPr>
                <w:rFonts w:eastAsia="標楷體" w:hint="eastAsia"/>
              </w:rPr>
              <w:t>希爾國際出版公司。</w:t>
            </w:r>
          </w:p>
        </w:tc>
      </w:tr>
      <w:tr w:rsidR="007A0156" w:rsidTr="00886E66">
        <w:trPr>
          <w:trHeight w:val="766"/>
          <w:jc w:val="center"/>
        </w:trPr>
        <w:tc>
          <w:tcPr>
            <w:tcW w:w="1651" w:type="dxa"/>
            <w:gridSpan w:val="3"/>
            <w:vAlign w:val="center"/>
          </w:tcPr>
          <w:p w:rsidR="007A0156" w:rsidRPr="00935AB9" w:rsidRDefault="007A0156" w:rsidP="00886E66">
            <w:pPr>
              <w:adjustRightInd w:val="0"/>
              <w:snapToGrid w:val="0"/>
              <w:jc w:val="center"/>
              <w:rPr>
                <w:rFonts w:ascii="標楷體" w:eastAsia="標楷體"/>
                <w:b/>
              </w:rPr>
            </w:pPr>
            <w:r w:rsidRPr="00935AB9">
              <w:rPr>
                <w:rFonts w:ascii="標楷體" w:eastAsia="標楷體" w:hint="eastAsia"/>
                <w:b/>
              </w:rPr>
              <w:t>對學生的期望</w:t>
            </w:r>
          </w:p>
        </w:tc>
        <w:tc>
          <w:tcPr>
            <w:tcW w:w="8920" w:type="dxa"/>
            <w:gridSpan w:val="4"/>
            <w:vAlign w:val="center"/>
          </w:tcPr>
          <w:p w:rsidR="007A0156" w:rsidRPr="00716A20" w:rsidRDefault="007A0156" w:rsidP="00886E6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 w:rsidRPr="00716A20">
              <w:rPr>
                <w:rFonts w:eastAsia="標楷體" w:hint="eastAsia"/>
              </w:rPr>
              <w:t>主動學習，發揮創意，落實理想。</w:t>
            </w:r>
          </w:p>
          <w:p w:rsidR="007A0156" w:rsidRPr="00716A20" w:rsidRDefault="007A0156" w:rsidP="00886E66">
            <w:pPr>
              <w:jc w:val="both"/>
              <w:rPr>
                <w:rFonts w:eastAsia="標楷體"/>
              </w:rPr>
            </w:pPr>
            <w:r w:rsidRPr="00716A20">
              <w:rPr>
                <w:rFonts w:eastAsia="標楷體" w:hint="eastAsia"/>
              </w:rPr>
              <w:t>2.</w:t>
            </w:r>
            <w:r w:rsidRPr="00716A20">
              <w:rPr>
                <w:rFonts w:eastAsia="標楷體" w:hint="eastAsia"/>
              </w:rPr>
              <w:t>多方探索生活中的文化和影像，深入觀察，增進批判思考能力。</w:t>
            </w:r>
          </w:p>
          <w:p w:rsidR="007A0156" w:rsidRPr="00CA7801" w:rsidRDefault="007A0156" w:rsidP="00886E6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 w:rsidRPr="00716A20">
              <w:rPr>
                <w:rFonts w:eastAsia="標楷體" w:hint="eastAsia"/>
              </w:rPr>
              <w:t>從多元的創作鑑賞中，建立自我價值觀和認同感。</w:t>
            </w:r>
          </w:p>
        </w:tc>
      </w:tr>
      <w:tr w:rsidR="007A0156" w:rsidTr="00886E66">
        <w:trPr>
          <w:gridBefore w:val="1"/>
          <w:wBefore w:w="14" w:type="dxa"/>
          <w:trHeight w:val="535"/>
          <w:jc w:val="center"/>
        </w:trPr>
        <w:tc>
          <w:tcPr>
            <w:tcW w:w="10557" w:type="dxa"/>
            <w:gridSpan w:val="6"/>
            <w:vAlign w:val="center"/>
          </w:tcPr>
          <w:p w:rsidR="007A0156" w:rsidRDefault="007A0156" w:rsidP="007A0156">
            <w:pPr>
              <w:snapToGrid w:val="0"/>
              <w:spacing w:beforeLines="50" w:before="180" w:line="240" w:lineRule="exact"/>
              <w:jc w:val="center"/>
              <w:rPr>
                <w:rFonts w:ascii="標楷體" w:eastAsia="標楷體" w:hAnsi="標楷體"/>
                <w:spacing w:val="4"/>
              </w:rPr>
            </w:pPr>
            <w:r>
              <w:rPr>
                <w:rFonts w:ascii="標楷體" w:eastAsia="標楷體" w:hint="eastAsia"/>
                <w:sz w:val="26"/>
              </w:rPr>
              <w:t>教學進度</w:t>
            </w:r>
          </w:p>
        </w:tc>
      </w:tr>
      <w:tr w:rsidR="007A0156" w:rsidRPr="00FD1225" w:rsidTr="00886E66">
        <w:trPr>
          <w:gridBefore w:val="1"/>
          <w:wBefore w:w="14" w:type="dxa"/>
          <w:trHeight w:val="600"/>
          <w:jc w:val="center"/>
        </w:trPr>
        <w:tc>
          <w:tcPr>
            <w:tcW w:w="715" w:type="dxa"/>
            <w:vAlign w:val="center"/>
          </w:tcPr>
          <w:p w:rsidR="007A0156" w:rsidRDefault="007A0156" w:rsidP="00886E66">
            <w:pPr>
              <w:spacing w:line="240" w:lineRule="exact"/>
              <w:ind w:leftChars="-9" w:left="-22"/>
              <w:jc w:val="center"/>
              <w:rPr>
                <w:rFonts w:ascii="標楷體" w:eastAsia="標楷體" w:hAnsi="標楷體"/>
                <w:spacing w:val="4"/>
              </w:rPr>
            </w:pPr>
            <w:proofErr w:type="gramStart"/>
            <w:r>
              <w:rPr>
                <w:rFonts w:ascii="標楷體" w:eastAsia="標楷體" w:hAnsi="標楷體" w:hint="eastAsia"/>
                <w:spacing w:val="4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  <w:spacing w:val="4"/>
              </w:rPr>
              <w:t>次</w:t>
            </w:r>
          </w:p>
        </w:tc>
        <w:tc>
          <w:tcPr>
            <w:tcW w:w="2618" w:type="dxa"/>
            <w:gridSpan w:val="3"/>
            <w:vAlign w:val="center"/>
          </w:tcPr>
          <w:p w:rsidR="007A0156" w:rsidRDefault="007A0156" w:rsidP="00886E66">
            <w:pPr>
              <w:spacing w:line="240" w:lineRule="exact"/>
              <w:jc w:val="center"/>
              <w:rPr>
                <w:rFonts w:ascii="標楷體" w:eastAsia="標楷體" w:hAnsi="標楷體"/>
                <w:spacing w:val="4"/>
              </w:rPr>
            </w:pPr>
            <w:r>
              <w:rPr>
                <w:rFonts w:ascii="標楷體" w:eastAsia="標楷體" w:hAnsi="標楷體" w:hint="eastAsia"/>
                <w:spacing w:val="4"/>
              </w:rPr>
              <w:t>課程單元/主題</w:t>
            </w:r>
          </w:p>
        </w:tc>
        <w:tc>
          <w:tcPr>
            <w:tcW w:w="1394" w:type="dxa"/>
            <w:vAlign w:val="center"/>
          </w:tcPr>
          <w:p w:rsidR="007A0156" w:rsidRDefault="007A0156" w:rsidP="00886E66">
            <w:pPr>
              <w:spacing w:line="240" w:lineRule="exact"/>
              <w:jc w:val="center"/>
              <w:rPr>
                <w:rFonts w:ascii="標楷體" w:eastAsia="標楷體" w:hAnsi="標楷體"/>
                <w:spacing w:val="4"/>
              </w:rPr>
            </w:pPr>
            <w:r>
              <w:rPr>
                <w:rFonts w:ascii="標楷體" w:eastAsia="標楷體" w:hAnsi="標楷體" w:hint="eastAsia"/>
                <w:spacing w:val="4"/>
              </w:rPr>
              <w:t>作業方式</w:t>
            </w:r>
          </w:p>
        </w:tc>
        <w:tc>
          <w:tcPr>
            <w:tcW w:w="5830" w:type="dxa"/>
            <w:vAlign w:val="center"/>
          </w:tcPr>
          <w:p w:rsidR="007A0156" w:rsidRPr="00FD1225" w:rsidRDefault="007A0156" w:rsidP="00886E66">
            <w:pPr>
              <w:spacing w:line="240" w:lineRule="exact"/>
              <w:jc w:val="center"/>
              <w:rPr>
                <w:rFonts w:ascii="標楷體" w:eastAsia="標楷體" w:hAnsi="標楷體"/>
                <w:spacing w:val="4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pacing w:val="4"/>
              </w:rPr>
              <w:t>重點教學內容</w:t>
            </w:r>
          </w:p>
        </w:tc>
      </w:tr>
      <w:tr w:rsidR="007A0156" w:rsidRPr="00FF1715" w:rsidTr="00886E66">
        <w:trPr>
          <w:gridBefore w:val="1"/>
          <w:wBefore w:w="14" w:type="dxa"/>
          <w:trHeight w:val="632"/>
          <w:jc w:val="center"/>
        </w:trPr>
        <w:tc>
          <w:tcPr>
            <w:tcW w:w="715" w:type="dxa"/>
            <w:vAlign w:val="center"/>
          </w:tcPr>
          <w:p w:rsidR="007A0156" w:rsidRPr="00FF1715" w:rsidRDefault="007A0156" w:rsidP="00886E66">
            <w:pPr>
              <w:jc w:val="center"/>
              <w:rPr>
                <w:rFonts w:eastAsia="標楷體"/>
                <w:spacing w:val="4"/>
                <w:sz w:val="22"/>
                <w:szCs w:val="22"/>
              </w:rPr>
            </w:pPr>
            <w:r w:rsidRPr="00FF1715">
              <w:rPr>
                <w:rFonts w:eastAsia="標楷體"/>
                <w:spacing w:val="4"/>
                <w:sz w:val="22"/>
                <w:szCs w:val="22"/>
              </w:rPr>
              <w:t>1</w:t>
            </w:r>
          </w:p>
        </w:tc>
        <w:tc>
          <w:tcPr>
            <w:tcW w:w="2618" w:type="dxa"/>
            <w:gridSpan w:val="3"/>
          </w:tcPr>
          <w:p w:rsidR="00C71407" w:rsidRDefault="00C71407" w:rsidP="00C71407">
            <w:pPr>
              <w:jc w:val="both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2/16</w:t>
            </w:r>
            <w:r>
              <w:rPr>
                <w:rFonts w:eastAsia="標楷體" w:hint="eastAsia"/>
                <w:sz w:val="22"/>
                <w:szCs w:val="22"/>
              </w:rPr>
              <w:t>正式上課，</w:t>
            </w:r>
          </w:p>
          <w:p w:rsidR="007A0156" w:rsidRPr="00FF1715" w:rsidRDefault="00C71407" w:rsidP="00C71407">
            <w:pPr>
              <w:jc w:val="both"/>
              <w:rPr>
                <w:rFonts w:eastAsia="標楷體"/>
                <w:sz w:val="22"/>
                <w:szCs w:val="22"/>
              </w:rPr>
            </w:pPr>
            <w:r w:rsidRPr="00C71407">
              <w:rPr>
                <w:rFonts w:eastAsia="標楷體" w:hint="eastAsia"/>
                <w:sz w:val="22"/>
                <w:szCs w:val="22"/>
              </w:rPr>
              <w:t>課程介紹</w:t>
            </w:r>
            <w:r w:rsidR="00AF2DD4">
              <w:rPr>
                <w:rFonts w:eastAsia="標楷體" w:hint="eastAsia"/>
                <w:sz w:val="22"/>
                <w:szCs w:val="22"/>
              </w:rPr>
              <w:t>，</w:t>
            </w:r>
            <w:proofErr w:type="gramStart"/>
            <w:r w:rsidRPr="00C71407">
              <w:rPr>
                <w:rFonts w:eastAsia="標楷體" w:hint="eastAsia"/>
                <w:sz w:val="22"/>
                <w:szCs w:val="22"/>
              </w:rPr>
              <w:t>選小老師</w:t>
            </w:r>
            <w:proofErr w:type="gramEnd"/>
          </w:p>
        </w:tc>
        <w:tc>
          <w:tcPr>
            <w:tcW w:w="1394" w:type="dxa"/>
            <w:vAlign w:val="center"/>
          </w:tcPr>
          <w:p w:rsidR="007A0156" w:rsidRPr="00FF1715" w:rsidRDefault="00AF2DD4" w:rsidP="007A0156">
            <w:pPr>
              <w:spacing w:beforeLines="50" w:before="180"/>
              <w:rPr>
                <w:rFonts w:ascii="標楷體" w:eastAsia="標楷體" w:hAnsi="標楷體"/>
                <w:sz w:val="22"/>
                <w:szCs w:val="22"/>
              </w:rPr>
            </w:pPr>
            <w:r w:rsidRPr="007A0156">
              <w:rPr>
                <w:rFonts w:ascii="標楷體" w:eastAsia="標楷體" w:hint="eastAsia"/>
                <w:sz w:val="22"/>
              </w:rPr>
              <w:t>認知、鑑賞</w:t>
            </w:r>
          </w:p>
        </w:tc>
        <w:tc>
          <w:tcPr>
            <w:tcW w:w="5830" w:type="dxa"/>
            <w:vAlign w:val="center"/>
          </w:tcPr>
          <w:p w:rsidR="007A0156" w:rsidRDefault="00AF2DD4" w:rsidP="00886E66">
            <w:pPr>
              <w:adjustRightInd w:val="0"/>
              <w:snapToGrid w:val="0"/>
              <w:jc w:val="both"/>
              <w:rPr>
                <w:rFonts w:ascii="標楷體" w:eastAsia="標楷體" w:hAnsi="標楷體" w:hint="eastAsia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福祿猴花燈、生態藝術和動物主題的動畫作品</w:t>
            </w:r>
          </w:p>
          <w:p w:rsidR="00AF2DD4" w:rsidRPr="00FF1715" w:rsidRDefault="00AF2DD4" w:rsidP="00886E6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《寵物當家》《動物方城市》...</w:t>
            </w:r>
          </w:p>
        </w:tc>
      </w:tr>
      <w:tr w:rsidR="007A0156" w:rsidRPr="006D752A" w:rsidTr="00886E66">
        <w:trPr>
          <w:gridBefore w:val="1"/>
          <w:wBefore w:w="14" w:type="dxa"/>
          <w:trHeight w:val="255"/>
          <w:jc w:val="center"/>
        </w:trPr>
        <w:tc>
          <w:tcPr>
            <w:tcW w:w="715" w:type="dxa"/>
            <w:vAlign w:val="center"/>
          </w:tcPr>
          <w:p w:rsidR="007A0156" w:rsidRPr="00AC3DEE" w:rsidRDefault="007A0156" w:rsidP="007A0156">
            <w:pPr>
              <w:spacing w:beforeLines="50" w:before="180"/>
              <w:jc w:val="center"/>
              <w:rPr>
                <w:rFonts w:eastAsia="標楷體"/>
              </w:rPr>
            </w:pPr>
            <w:r w:rsidRPr="00AC3DEE">
              <w:rPr>
                <w:rFonts w:eastAsia="標楷體"/>
              </w:rPr>
              <w:t>2</w:t>
            </w:r>
          </w:p>
        </w:tc>
        <w:tc>
          <w:tcPr>
            <w:tcW w:w="2618" w:type="dxa"/>
            <w:gridSpan w:val="3"/>
            <w:vAlign w:val="center"/>
          </w:tcPr>
          <w:p w:rsidR="007A0156" w:rsidRPr="000663F0" w:rsidRDefault="00CA0FB8" w:rsidP="00CA0FB8">
            <w:pPr>
              <w:pStyle w:val="Web"/>
              <w:widowControl w:val="0"/>
              <w:adjustRightInd w:val="0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71407">
              <w:rPr>
                <w:rFonts w:ascii="標楷體" w:eastAsia="標楷體" w:hint="eastAsia"/>
                <w:sz w:val="22"/>
              </w:rPr>
              <w:t>郎</w:t>
            </w:r>
            <w:proofErr w:type="gramStart"/>
            <w:r w:rsidRPr="00C71407">
              <w:rPr>
                <w:rFonts w:ascii="標楷體" w:eastAsia="標楷體" w:hint="eastAsia"/>
                <w:sz w:val="22"/>
              </w:rPr>
              <w:t>世</w:t>
            </w:r>
            <w:proofErr w:type="gramEnd"/>
            <w:r w:rsidRPr="00C71407">
              <w:rPr>
                <w:rFonts w:ascii="標楷體" w:eastAsia="標楷體" w:hint="eastAsia"/>
                <w:sz w:val="22"/>
              </w:rPr>
              <w:t>寧畫作賞析</w:t>
            </w:r>
          </w:p>
        </w:tc>
        <w:tc>
          <w:tcPr>
            <w:tcW w:w="1394" w:type="dxa"/>
            <w:vAlign w:val="center"/>
          </w:tcPr>
          <w:p w:rsidR="007A0156" w:rsidRPr="00FF1715" w:rsidRDefault="007A0156" w:rsidP="007A0156">
            <w:pPr>
              <w:spacing w:beforeLines="50" w:before="180"/>
              <w:rPr>
                <w:rFonts w:ascii="標楷體" w:eastAsia="標楷體" w:hAnsi="標楷體"/>
                <w:sz w:val="22"/>
                <w:szCs w:val="22"/>
              </w:rPr>
            </w:pPr>
            <w:r w:rsidRPr="00FF1715">
              <w:rPr>
                <w:rFonts w:ascii="標楷體" w:eastAsia="標楷體" w:hAnsi="標楷體" w:hint="eastAsia"/>
                <w:sz w:val="22"/>
                <w:szCs w:val="22"/>
              </w:rPr>
              <w:t>認知、鑑賞</w:t>
            </w:r>
          </w:p>
        </w:tc>
        <w:tc>
          <w:tcPr>
            <w:tcW w:w="5830" w:type="dxa"/>
            <w:vAlign w:val="center"/>
          </w:tcPr>
          <w:p w:rsidR="007A0156" w:rsidRPr="006D752A" w:rsidRDefault="00AF2DD4" w:rsidP="00886E6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>
              <w:rPr>
                <w:rFonts w:eastAsia="標楷體" w:hint="eastAsia"/>
              </w:rPr>
              <w:t>清代</w:t>
            </w:r>
            <w:proofErr w:type="gramStart"/>
            <w:r>
              <w:rPr>
                <w:rFonts w:eastAsia="標楷體" w:hint="eastAsia"/>
              </w:rPr>
              <w:t>院體畫</w:t>
            </w:r>
            <w:r>
              <w:rPr>
                <w:rFonts w:eastAsia="標楷體" w:hint="eastAsia"/>
              </w:rPr>
              <w:t>特色</w:t>
            </w:r>
            <w:proofErr w:type="gramEnd"/>
            <w:r>
              <w:rPr>
                <w:rFonts w:eastAsia="標楷體" w:hint="eastAsia"/>
              </w:rPr>
              <w:t>與</w:t>
            </w:r>
            <w:r>
              <w:rPr>
                <w:rFonts w:eastAsia="標楷體" w:hint="eastAsia"/>
              </w:rPr>
              <w:t>中西合璧的水墨創作風格</w:t>
            </w:r>
          </w:p>
        </w:tc>
      </w:tr>
      <w:tr w:rsidR="005720C3" w:rsidRPr="00FA2829" w:rsidTr="00886E66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vAlign w:val="center"/>
          </w:tcPr>
          <w:p w:rsidR="005720C3" w:rsidRPr="00AC3DEE" w:rsidRDefault="005720C3" w:rsidP="005720C3">
            <w:pPr>
              <w:spacing w:beforeLines="50" w:before="180"/>
              <w:jc w:val="center"/>
              <w:rPr>
                <w:rFonts w:eastAsia="標楷體"/>
              </w:rPr>
            </w:pPr>
            <w:r w:rsidRPr="00AC3DEE">
              <w:rPr>
                <w:rFonts w:eastAsia="標楷體"/>
              </w:rPr>
              <w:t>3</w:t>
            </w:r>
          </w:p>
        </w:tc>
        <w:tc>
          <w:tcPr>
            <w:tcW w:w="2618" w:type="dxa"/>
            <w:gridSpan w:val="3"/>
            <w:vAlign w:val="center"/>
          </w:tcPr>
          <w:p w:rsidR="005720C3" w:rsidRPr="00FA2829" w:rsidRDefault="005720C3" w:rsidP="00C71407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sz w:val="22"/>
              </w:rPr>
              <w:t>動物烏托邦</w:t>
            </w:r>
          </w:p>
        </w:tc>
        <w:tc>
          <w:tcPr>
            <w:tcW w:w="1394" w:type="dxa"/>
            <w:vMerge w:val="restart"/>
            <w:vAlign w:val="center"/>
          </w:tcPr>
          <w:p w:rsidR="005720C3" w:rsidRDefault="005720C3" w:rsidP="00886E66">
            <w:pPr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創作：</w:t>
            </w:r>
          </w:p>
          <w:p w:rsidR="005720C3" w:rsidRDefault="005720C3" w:rsidP="00CA0FB8">
            <w:pPr>
              <w:jc w:val="both"/>
              <w:rPr>
                <w:rFonts w:ascii="標楷體" w:eastAsia="標楷體" w:hint="eastAsia"/>
                <w:sz w:val="22"/>
              </w:rPr>
            </w:pPr>
            <w:r w:rsidRPr="00C71407">
              <w:rPr>
                <w:rFonts w:ascii="標楷體" w:eastAsia="標楷體" w:hint="eastAsia"/>
                <w:sz w:val="22"/>
              </w:rPr>
              <w:t>動物觀察與</w:t>
            </w:r>
          </w:p>
          <w:p w:rsidR="005720C3" w:rsidRDefault="005720C3" w:rsidP="00CA0FB8">
            <w:pPr>
              <w:jc w:val="both"/>
              <w:rPr>
                <w:rFonts w:ascii="標楷體" w:eastAsia="標楷體" w:hint="eastAsia"/>
                <w:sz w:val="22"/>
              </w:rPr>
            </w:pPr>
            <w:r w:rsidRPr="00C71407">
              <w:rPr>
                <w:rFonts w:ascii="標楷體" w:eastAsia="標楷體" w:hint="eastAsia"/>
                <w:sz w:val="22"/>
              </w:rPr>
              <w:t>寫實描繪</w:t>
            </w:r>
          </w:p>
          <w:p w:rsidR="005720C3" w:rsidRPr="00CA0FB8" w:rsidRDefault="005720C3" w:rsidP="00886E6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30" w:type="dxa"/>
            <w:vMerge w:val="restart"/>
            <w:vAlign w:val="center"/>
          </w:tcPr>
          <w:p w:rsidR="005720C3" w:rsidRDefault="005720C3" w:rsidP="00886E66">
            <w:pPr>
              <w:adjustRightInd w:val="0"/>
              <w:snapToGrid w:val="0"/>
              <w:jc w:val="both"/>
              <w:rPr>
                <w:rFonts w:ascii="標楷體" w:eastAsia="標楷體" w:hAnsi="標楷體" w:hint="eastAsia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 xml:space="preserve"> 常見平面繪圖媒材工具與紙張材質搭配</w:t>
            </w:r>
          </w:p>
          <w:p w:rsidR="005720C3" w:rsidRDefault="005720C3" w:rsidP="00886E66">
            <w:pPr>
              <w:adjustRightInd w:val="0"/>
              <w:snapToGrid w:val="0"/>
              <w:jc w:val="both"/>
              <w:rPr>
                <w:rFonts w:ascii="標楷體" w:eastAsia="標楷體" w:hAnsi="標楷體" w:hint="eastAsia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 xml:space="preserve"> </w:t>
            </w:r>
            <w:r w:rsidR="00431FE5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示範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水墨工筆畫的進行步驟</w:t>
            </w:r>
          </w:p>
          <w:p w:rsidR="005720C3" w:rsidRDefault="005720C3" w:rsidP="00886E6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 xml:space="preserve"> 生</w:t>
            </w:r>
            <w:proofErr w:type="gramStart"/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研</w:t>
            </w:r>
            <w:proofErr w:type="gramEnd"/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社同學協助介紹生物活體教室物種觀察</w:t>
            </w:r>
          </w:p>
          <w:p w:rsidR="005720C3" w:rsidRDefault="005720C3" w:rsidP="00886E6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 xml:space="preserve"> 物種特徵、構圖氣氛、</w:t>
            </w: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造型</w:t>
            </w: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線條、明暗質感</w:t>
            </w:r>
          </w:p>
          <w:p w:rsidR="005720C3" w:rsidRPr="00FA2829" w:rsidRDefault="005720C3" w:rsidP="00DA0163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 xml:space="preserve"> 創作形神兼備的動物描繪作品</w:t>
            </w:r>
            <w:r>
              <w:rPr>
                <w:rFonts w:ascii="標楷體" w:eastAsia="標楷體" w:hAnsi="標楷體" w:hint="eastAsia"/>
                <w:spacing w:val="4"/>
                <w:sz w:val="16"/>
                <w:szCs w:val="16"/>
              </w:rPr>
              <w:t xml:space="preserve"> </w:t>
            </w:r>
          </w:p>
        </w:tc>
      </w:tr>
      <w:tr w:rsidR="005720C3" w:rsidTr="00886E66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vAlign w:val="center"/>
          </w:tcPr>
          <w:p w:rsidR="005720C3" w:rsidRPr="00AC3DEE" w:rsidRDefault="005720C3" w:rsidP="00886E66">
            <w:pPr>
              <w:jc w:val="center"/>
              <w:rPr>
                <w:rFonts w:eastAsia="標楷體"/>
                <w:spacing w:val="4"/>
              </w:rPr>
            </w:pPr>
            <w:r w:rsidRPr="00AC3DEE">
              <w:rPr>
                <w:rFonts w:eastAsia="標楷體"/>
                <w:spacing w:val="4"/>
              </w:rPr>
              <w:t>4</w:t>
            </w:r>
          </w:p>
        </w:tc>
        <w:tc>
          <w:tcPr>
            <w:tcW w:w="2618" w:type="dxa"/>
            <w:gridSpan w:val="3"/>
            <w:vAlign w:val="center"/>
          </w:tcPr>
          <w:p w:rsidR="005720C3" w:rsidRPr="00E57197" w:rsidRDefault="005720C3" w:rsidP="00886E66">
            <w:pPr>
              <w:adjustRightInd w:val="0"/>
              <w:snapToGrid w:val="0"/>
              <w:jc w:val="both"/>
              <w:rPr>
                <w:rFonts w:eastAsia="標楷體"/>
                <w:sz w:val="20"/>
                <w:szCs w:val="20"/>
              </w:rPr>
            </w:pPr>
            <w:r>
              <w:rPr>
                <w:rFonts w:ascii="標楷體" w:eastAsia="標楷體" w:hint="eastAsia"/>
                <w:sz w:val="22"/>
              </w:rPr>
              <w:t>動物烏托邦</w:t>
            </w:r>
          </w:p>
        </w:tc>
        <w:tc>
          <w:tcPr>
            <w:tcW w:w="1394" w:type="dxa"/>
            <w:vMerge/>
            <w:vAlign w:val="center"/>
          </w:tcPr>
          <w:p w:rsidR="005720C3" w:rsidRPr="00B962C9" w:rsidRDefault="005720C3" w:rsidP="00886E66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5830" w:type="dxa"/>
            <w:vMerge/>
            <w:vAlign w:val="center"/>
          </w:tcPr>
          <w:p w:rsidR="005720C3" w:rsidRDefault="005720C3" w:rsidP="00AF2DD4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16"/>
                <w:szCs w:val="16"/>
              </w:rPr>
            </w:pPr>
          </w:p>
        </w:tc>
      </w:tr>
      <w:tr w:rsidR="005720C3" w:rsidRPr="00FF1715" w:rsidTr="00886E66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vAlign w:val="center"/>
          </w:tcPr>
          <w:p w:rsidR="005720C3" w:rsidRPr="00AC3DEE" w:rsidRDefault="005720C3" w:rsidP="00886E66">
            <w:pPr>
              <w:jc w:val="center"/>
              <w:rPr>
                <w:rFonts w:eastAsia="標楷體"/>
                <w:spacing w:val="4"/>
              </w:rPr>
            </w:pPr>
            <w:r>
              <w:rPr>
                <w:rFonts w:eastAsia="標楷體" w:hint="eastAsia"/>
                <w:spacing w:val="4"/>
              </w:rPr>
              <w:t>5</w:t>
            </w:r>
          </w:p>
        </w:tc>
        <w:tc>
          <w:tcPr>
            <w:tcW w:w="2618" w:type="dxa"/>
            <w:gridSpan w:val="3"/>
            <w:vAlign w:val="center"/>
          </w:tcPr>
          <w:p w:rsidR="005720C3" w:rsidRDefault="005720C3" w:rsidP="00886E66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動物烏托邦</w:t>
            </w:r>
          </w:p>
        </w:tc>
        <w:tc>
          <w:tcPr>
            <w:tcW w:w="1394" w:type="dxa"/>
            <w:vMerge/>
            <w:vAlign w:val="center"/>
          </w:tcPr>
          <w:p w:rsidR="005720C3" w:rsidRDefault="005720C3" w:rsidP="00886E66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830" w:type="dxa"/>
            <w:vMerge/>
            <w:vAlign w:val="center"/>
          </w:tcPr>
          <w:p w:rsidR="005720C3" w:rsidRPr="00FF1715" w:rsidRDefault="005720C3" w:rsidP="00AF2DD4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Cs w:val="16"/>
              </w:rPr>
            </w:pPr>
          </w:p>
        </w:tc>
      </w:tr>
      <w:tr w:rsidR="005720C3" w:rsidRPr="00FF1715" w:rsidTr="007A0156">
        <w:trPr>
          <w:gridBefore w:val="1"/>
          <w:wBefore w:w="14" w:type="dxa"/>
          <w:trHeight w:val="841"/>
          <w:jc w:val="center"/>
        </w:trPr>
        <w:tc>
          <w:tcPr>
            <w:tcW w:w="715" w:type="dxa"/>
            <w:vAlign w:val="center"/>
          </w:tcPr>
          <w:p w:rsidR="005720C3" w:rsidRDefault="005720C3" w:rsidP="00886E66">
            <w:pPr>
              <w:jc w:val="center"/>
              <w:rPr>
                <w:rFonts w:eastAsia="標楷體"/>
                <w:spacing w:val="4"/>
              </w:rPr>
            </w:pPr>
            <w:r>
              <w:rPr>
                <w:rFonts w:eastAsia="標楷體" w:hint="eastAsia"/>
                <w:spacing w:val="4"/>
              </w:rPr>
              <w:t>6</w:t>
            </w:r>
          </w:p>
        </w:tc>
        <w:tc>
          <w:tcPr>
            <w:tcW w:w="2618" w:type="dxa"/>
            <w:gridSpan w:val="3"/>
            <w:vAlign w:val="center"/>
          </w:tcPr>
          <w:p w:rsidR="005720C3" w:rsidRDefault="005720C3" w:rsidP="00886E66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動物烏托邦</w:t>
            </w:r>
          </w:p>
        </w:tc>
        <w:tc>
          <w:tcPr>
            <w:tcW w:w="1394" w:type="dxa"/>
            <w:vMerge/>
            <w:vAlign w:val="center"/>
          </w:tcPr>
          <w:p w:rsidR="005720C3" w:rsidRDefault="005720C3" w:rsidP="00886E66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830" w:type="dxa"/>
            <w:vMerge/>
            <w:vAlign w:val="center"/>
          </w:tcPr>
          <w:p w:rsidR="005720C3" w:rsidRPr="007A0156" w:rsidRDefault="005720C3" w:rsidP="00886E6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</w:p>
        </w:tc>
      </w:tr>
      <w:tr w:rsidR="007A0156" w:rsidRPr="007A0156" w:rsidTr="00B47B5B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156" w:rsidRPr="007A0156" w:rsidRDefault="007A0156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/>
                <w:spacing w:val="4"/>
              </w:rPr>
              <w:lastRenderedPageBreak/>
              <w:t>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156" w:rsidRPr="007A0156" w:rsidRDefault="005720C3" w:rsidP="007A0156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3/</w:t>
            </w:r>
            <w:r w:rsidRPr="005720C3">
              <w:rPr>
                <w:rFonts w:ascii="標楷體" w:eastAsia="標楷體" w:hint="eastAsia"/>
                <w:sz w:val="22"/>
              </w:rPr>
              <w:t>23~24</w:t>
            </w:r>
            <w:r w:rsidR="007A0156" w:rsidRPr="007A0156">
              <w:rPr>
                <w:rFonts w:ascii="標楷體" w:eastAsia="標楷體" w:hint="eastAsia"/>
                <w:sz w:val="22"/>
              </w:rPr>
              <w:t>第一次期中考</w:t>
            </w:r>
          </w:p>
          <w:p w:rsidR="007A0156" w:rsidRPr="007A0156" w:rsidRDefault="005720C3" w:rsidP="007A0156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動物烏托邦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156" w:rsidRPr="007A0156" w:rsidRDefault="007A0156" w:rsidP="005720C3">
            <w:pPr>
              <w:rPr>
                <w:rFonts w:ascii="標楷體" w:eastAsia="標楷體"/>
                <w:sz w:val="22"/>
              </w:rPr>
            </w:pPr>
          </w:p>
        </w:tc>
        <w:tc>
          <w:tcPr>
            <w:tcW w:w="5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156" w:rsidRPr="007A0156" w:rsidRDefault="005720C3" w:rsidP="00886E6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Cs w:val="16"/>
              </w:rPr>
              <w:t>完成繪圖作品 交流展示作品</w:t>
            </w:r>
          </w:p>
        </w:tc>
      </w:tr>
      <w:tr w:rsidR="00F136BF" w:rsidRPr="007A0156" w:rsidTr="00B47B5B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/>
                <w:spacing w:val="4"/>
              </w:rPr>
              <w:t>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Default="00F136BF" w:rsidP="007A0156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3/29~4/1高二畢業旅行</w:t>
            </w:r>
          </w:p>
          <w:p w:rsidR="00F136BF" w:rsidRPr="007A0156" w:rsidRDefault="00F136BF" w:rsidP="005720C3">
            <w:pPr>
              <w:rPr>
                <w:rFonts w:ascii="標楷體" w:eastAsia="標楷體"/>
                <w:sz w:val="22"/>
              </w:rPr>
            </w:pPr>
            <w:r w:rsidRPr="005720C3">
              <w:rPr>
                <w:rFonts w:ascii="標楷體" w:eastAsia="標楷體" w:hint="eastAsia"/>
                <w:sz w:val="22"/>
              </w:rPr>
              <w:t>人文攝影</w:t>
            </w:r>
          </w:p>
        </w:tc>
        <w:tc>
          <w:tcPr>
            <w:tcW w:w="139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36BF" w:rsidRDefault="00F136BF" w:rsidP="007A0156">
            <w:pPr>
              <w:jc w:val="center"/>
              <w:rPr>
                <w:rFonts w:ascii="標楷體" w:eastAsia="標楷體" w:hint="eastAsia"/>
                <w:sz w:val="22"/>
              </w:rPr>
            </w:pPr>
          </w:p>
          <w:p w:rsidR="00F136BF" w:rsidRPr="007A0156" w:rsidRDefault="00F136BF" w:rsidP="007A0156">
            <w:pPr>
              <w:jc w:val="center"/>
              <w:rPr>
                <w:rFonts w:ascii="標楷體" w:eastAsia="標楷體"/>
                <w:sz w:val="22"/>
              </w:rPr>
            </w:pPr>
            <w:r w:rsidRPr="007A0156">
              <w:rPr>
                <w:rFonts w:ascii="標楷體" w:eastAsia="標楷體" w:hint="eastAsia"/>
                <w:sz w:val="22"/>
              </w:rPr>
              <w:t>認知、鑑賞</w:t>
            </w:r>
          </w:p>
          <w:p w:rsidR="00F136BF" w:rsidRPr="007A0156" w:rsidRDefault="00F136BF" w:rsidP="007A0156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8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36BF" w:rsidRDefault="00F136BF" w:rsidP="005720C3">
            <w:pPr>
              <w:rPr>
                <w:rFonts w:ascii="標楷體" w:eastAsia="標楷體" w:hint="eastAsia"/>
                <w:sz w:val="22"/>
              </w:rPr>
            </w:pPr>
            <w:r w:rsidRPr="00F136BF">
              <w:rPr>
                <w:rFonts w:ascii="標楷體" w:eastAsia="標楷體" w:hint="eastAsia"/>
                <w:sz w:val="22"/>
              </w:rPr>
              <w:t>鏡頭下的故事</w:t>
            </w:r>
            <w:proofErr w:type="gramStart"/>
            <w:r w:rsidRPr="00F136BF">
              <w:rPr>
                <w:rFonts w:ascii="標楷體" w:eastAsia="標楷體" w:hint="eastAsia"/>
                <w:sz w:val="22"/>
              </w:rPr>
              <w:t>──</w:t>
            </w:r>
            <w:proofErr w:type="gramEnd"/>
            <w:r w:rsidRPr="00F136BF">
              <w:rPr>
                <w:rFonts w:ascii="標楷體" w:eastAsia="標楷體" w:hint="eastAsia"/>
                <w:sz w:val="22"/>
              </w:rPr>
              <w:t>人文攝影</w:t>
            </w:r>
            <w:r>
              <w:rPr>
                <w:rFonts w:ascii="標楷體" w:eastAsia="標楷體" w:hint="eastAsia"/>
                <w:sz w:val="22"/>
              </w:rPr>
              <w:t>的意涵與人文情感的</w:t>
            </w:r>
            <w:proofErr w:type="gramStart"/>
            <w:r>
              <w:rPr>
                <w:rFonts w:ascii="標楷體" w:eastAsia="標楷體" w:hint="eastAsia"/>
                <w:sz w:val="22"/>
              </w:rPr>
              <w:t>觀照</w:t>
            </w:r>
            <w:proofErr w:type="gramEnd"/>
          </w:p>
          <w:p w:rsidR="00F136BF" w:rsidRDefault="00F136BF" w:rsidP="00F136BF">
            <w:pPr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如何拍出好作品</w:t>
            </w:r>
            <w:r>
              <w:rPr>
                <w:rFonts w:ascii="標楷體" w:eastAsia="標楷體" w:hint="eastAsia"/>
                <w:sz w:val="22"/>
              </w:rPr>
              <w:t>：1.</w:t>
            </w:r>
            <w:r>
              <w:rPr>
                <w:rFonts w:ascii="標楷體" w:eastAsia="標楷體" w:hint="eastAsia"/>
                <w:sz w:val="22"/>
              </w:rPr>
              <w:t>選擇畫面</w:t>
            </w:r>
            <w:r>
              <w:rPr>
                <w:rFonts w:ascii="標楷體" w:eastAsia="標楷體" w:hint="eastAsia"/>
                <w:sz w:val="22"/>
              </w:rPr>
              <w:t xml:space="preserve"> 2.</w:t>
            </w:r>
            <w:r>
              <w:rPr>
                <w:rFonts w:ascii="標楷體" w:eastAsia="標楷體" w:hint="eastAsia"/>
                <w:sz w:val="22"/>
              </w:rPr>
              <w:t>安排構圖</w:t>
            </w:r>
            <w:r>
              <w:rPr>
                <w:rFonts w:ascii="標楷體" w:eastAsia="標楷體" w:hint="eastAsia"/>
                <w:sz w:val="22"/>
              </w:rPr>
              <w:t>3.</w:t>
            </w:r>
            <w:r>
              <w:rPr>
                <w:rFonts w:ascii="標楷體" w:eastAsia="標楷體" w:hint="eastAsia"/>
                <w:sz w:val="22"/>
              </w:rPr>
              <w:t>表現光線</w:t>
            </w:r>
          </w:p>
          <w:p w:rsidR="00F136BF" w:rsidRPr="00F136BF" w:rsidRDefault="00F136BF" w:rsidP="00F136BF">
            <w:pPr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</w:rPr>
              <w:t>各國人文攝影的作品賞析與</w:t>
            </w:r>
            <w:r w:rsidR="000857DC">
              <w:rPr>
                <w:rFonts w:ascii="標楷體" w:eastAsia="標楷體" w:hint="eastAsia"/>
                <w:sz w:val="22"/>
              </w:rPr>
              <w:t>美感構成</w:t>
            </w:r>
            <w:r>
              <w:rPr>
                <w:rFonts w:ascii="標楷體" w:eastAsia="標楷體" w:hint="eastAsia"/>
                <w:sz w:val="22"/>
              </w:rPr>
              <w:t>形式介紹</w:t>
            </w:r>
          </w:p>
        </w:tc>
      </w:tr>
      <w:tr w:rsidR="00F136BF" w:rsidRPr="007A0156" w:rsidTr="005E2E18">
        <w:trPr>
          <w:gridBefore w:val="1"/>
          <w:wBefore w:w="14" w:type="dxa"/>
          <w:trHeight w:val="521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/>
                <w:spacing w:val="4"/>
              </w:rPr>
              <w:t>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F136BF">
            <w:pPr>
              <w:rPr>
                <w:rFonts w:ascii="標楷體" w:eastAsia="標楷體"/>
                <w:sz w:val="22"/>
              </w:rPr>
            </w:pPr>
            <w:r w:rsidRPr="005720C3">
              <w:rPr>
                <w:rFonts w:ascii="標楷體" w:eastAsia="標楷體" w:hint="eastAsia"/>
                <w:sz w:val="22"/>
              </w:rPr>
              <w:t>人文攝影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8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</w:p>
        </w:tc>
      </w:tr>
      <w:tr w:rsidR="00F136BF" w:rsidRPr="007A0156" w:rsidTr="005E2E18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/>
                <w:spacing w:val="4"/>
              </w:rPr>
              <w:t>10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F136BF">
            <w:pPr>
              <w:rPr>
                <w:rFonts w:ascii="標楷體" w:eastAsia="標楷體"/>
                <w:sz w:val="22"/>
              </w:rPr>
            </w:pPr>
            <w:r w:rsidRPr="005720C3">
              <w:rPr>
                <w:rFonts w:ascii="標楷體" w:eastAsia="標楷體" w:hint="eastAsia"/>
                <w:sz w:val="22"/>
              </w:rPr>
              <w:t>人文攝影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36BF" w:rsidRDefault="00F136BF" w:rsidP="00F136BF">
            <w:pPr>
              <w:adjustRightInd w:val="0"/>
              <w:snapToGrid w:val="0"/>
              <w:jc w:val="both"/>
              <w:rPr>
                <w:rFonts w:ascii="標楷體" w:eastAsia="標楷體" w:hAnsi="標楷體" w:hint="eastAsia"/>
                <w:spacing w:val="4"/>
                <w:sz w:val="22"/>
                <w:szCs w:val="22"/>
              </w:rPr>
            </w:pPr>
            <w:r w:rsidRPr="00F136BF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法國攝影大師布列松</w:t>
            </w: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：</w:t>
            </w:r>
            <w:r w:rsidRPr="00F136BF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決定性的瞬間</w:t>
            </w:r>
          </w:p>
          <w:p w:rsidR="00F136BF" w:rsidRPr="007A0156" w:rsidRDefault="00F136BF" w:rsidP="00F136BF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外在形式與內在情感的調和</w:t>
            </w:r>
          </w:p>
          <w:p w:rsidR="00F136BF" w:rsidRPr="007A0156" w:rsidRDefault="00F136BF" w:rsidP="00F136BF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 w:rsidRPr="00F136BF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台灣新聞攝影大賽</w:t>
            </w: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，</w:t>
            </w:r>
            <w:r>
              <w:rPr>
                <w:rFonts w:ascii="標楷體" w:eastAsia="標楷體" w:hint="eastAsia"/>
                <w:sz w:val="22"/>
              </w:rPr>
              <w:t>iPhone</w:t>
            </w:r>
            <w:r w:rsidRPr="00670914">
              <w:rPr>
                <w:rFonts w:ascii="標楷體" w:eastAsia="標楷體" w:hint="eastAsia"/>
                <w:sz w:val="22"/>
              </w:rPr>
              <w:t>攝影大賽</w:t>
            </w:r>
            <w:r w:rsidRPr="00F136BF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得獎作品欣賞</w:t>
            </w:r>
          </w:p>
          <w:p w:rsidR="00F136BF" w:rsidRPr="007A0156" w:rsidRDefault="00F136BF" w:rsidP="000857DC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小組決定人文攝影題材</w:t>
            </w:r>
            <w:r w:rsidR="000857DC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，</w:t>
            </w: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先以校園作為主題練習拍攝</w:t>
            </w:r>
          </w:p>
        </w:tc>
      </w:tr>
      <w:tr w:rsidR="00F136BF" w:rsidRPr="007A0156" w:rsidTr="00F136BF">
        <w:trPr>
          <w:gridBefore w:val="1"/>
          <w:wBefore w:w="14" w:type="dxa"/>
          <w:trHeight w:val="463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/>
                <w:spacing w:val="4"/>
              </w:rPr>
              <w:t>11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F136BF">
            <w:pPr>
              <w:rPr>
                <w:rFonts w:ascii="標楷體" w:eastAsia="標楷體"/>
                <w:sz w:val="22"/>
              </w:rPr>
            </w:pPr>
            <w:r w:rsidRPr="005720C3">
              <w:rPr>
                <w:rFonts w:ascii="標楷體" w:eastAsia="標楷體" w:hint="eastAsia"/>
                <w:sz w:val="22"/>
              </w:rPr>
              <w:t>人文攝影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ascii="標楷體" w:eastAsia="標楷體"/>
                <w:sz w:val="22"/>
              </w:rPr>
            </w:pPr>
            <w:r w:rsidRPr="007A0156">
              <w:rPr>
                <w:rFonts w:ascii="標楷體" w:eastAsia="標楷體" w:hint="eastAsia"/>
                <w:sz w:val="22"/>
              </w:rPr>
              <w:t>創作</w:t>
            </w:r>
          </w:p>
        </w:tc>
        <w:tc>
          <w:tcPr>
            <w:tcW w:w="58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</w:p>
        </w:tc>
      </w:tr>
      <w:tr w:rsidR="00F136BF" w:rsidRPr="007A0156" w:rsidTr="00C473B5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/>
                <w:spacing w:val="4"/>
              </w:rPr>
              <w:t>12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F136BF">
            <w:pPr>
              <w:rPr>
                <w:rFonts w:ascii="標楷體" w:eastAsia="標楷體"/>
                <w:sz w:val="22"/>
              </w:rPr>
            </w:pPr>
            <w:r w:rsidRPr="005720C3">
              <w:rPr>
                <w:rFonts w:ascii="標楷體" w:eastAsia="標楷體" w:hint="eastAsia"/>
                <w:sz w:val="22"/>
              </w:rPr>
              <w:t>人文攝影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ascii="標楷體" w:eastAsia="標楷體"/>
                <w:sz w:val="22"/>
              </w:rPr>
            </w:pPr>
            <w:r w:rsidRPr="007A0156">
              <w:rPr>
                <w:rFonts w:ascii="標楷體" w:eastAsia="標楷體" w:hint="eastAsia"/>
                <w:sz w:val="22"/>
              </w:rPr>
              <w:t>創作</w:t>
            </w:r>
          </w:p>
        </w:tc>
        <w:tc>
          <w:tcPr>
            <w:tcW w:w="58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</w:p>
        </w:tc>
      </w:tr>
      <w:tr w:rsidR="00F136BF" w:rsidRPr="007A0156" w:rsidTr="006D1759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/>
                <w:spacing w:val="4"/>
              </w:rPr>
              <w:t>13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F136BF">
            <w:pPr>
              <w:rPr>
                <w:rFonts w:ascii="標楷體" w:eastAsia="標楷體"/>
                <w:sz w:val="22"/>
              </w:rPr>
            </w:pPr>
            <w:r w:rsidRPr="005720C3">
              <w:rPr>
                <w:rFonts w:ascii="標楷體" w:eastAsia="標楷體" w:hint="eastAsia"/>
                <w:sz w:val="22"/>
              </w:rPr>
              <w:t>人文攝影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ascii="標楷體" w:eastAsia="標楷體"/>
                <w:sz w:val="22"/>
              </w:rPr>
            </w:pPr>
            <w:r w:rsidRPr="007A0156">
              <w:rPr>
                <w:rFonts w:ascii="標楷體" w:eastAsia="標楷體" w:hint="eastAsia"/>
                <w:sz w:val="22"/>
              </w:rPr>
              <w:t>創作</w:t>
            </w:r>
          </w:p>
        </w:tc>
        <w:tc>
          <w:tcPr>
            <w:tcW w:w="5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小組發表攝影作品PPT報告</w:t>
            </w:r>
          </w:p>
        </w:tc>
      </w:tr>
      <w:tr w:rsidR="00F136BF" w:rsidRPr="007A0156" w:rsidTr="00042CB3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/>
                <w:spacing w:val="4"/>
              </w:rPr>
              <w:t>14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Default="000857DC" w:rsidP="000857D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5</w:t>
            </w:r>
            <w:r>
              <w:rPr>
                <w:rFonts w:ascii="標楷體" w:eastAsia="標楷體" w:hint="eastAsia"/>
                <w:sz w:val="22"/>
              </w:rPr>
              <w:t>/</w:t>
            </w:r>
            <w:r>
              <w:rPr>
                <w:rFonts w:ascii="標楷體" w:eastAsia="標楷體" w:hint="eastAsia"/>
                <w:sz w:val="22"/>
              </w:rPr>
              <w:t>10</w:t>
            </w:r>
            <w:r w:rsidRPr="005720C3">
              <w:rPr>
                <w:rFonts w:ascii="標楷體" w:eastAsia="標楷體" w:hint="eastAsia"/>
                <w:sz w:val="22"/>
              </w:rPr>
              <w:t>~</w:t>
            </w:r>
            <w:r>
              <w:rPr>
                <w:rFonts w:ascii="標楷體" w:eastAsia="標楷體" w:hint="eastAsia"/>
                <w:sz w:val="22"/>
              </w:rPr>
              <w:t>11</w:t>
            </w:r>
            <w:r w:rsidRPr="007A0156">
              <w:rPr>
                <w:rFonts w:ascii="標楷體" w:eastAsia="標楷體" w:hint="eastAsia"/>
                <w:sz w:val="22"/>
              </w:rPr>
              <w:t>第</w:t>
            </w:r>
            <w:r>
              <w:rPr>
                <w:rFonts w:ascii="標楷體" w:eastAsia="標楷體" w:hint="eastAsia"/>
                <w:sz w:val="22"/>
              </w:rPr>
              <w:t>二</w:t>
            </w:r>
            <w:r w:rsidRPr="007A0156">
              <w:rPr>
                <w:rFonts w:ascii="標楷體" w:eastAsia="標楷體" w:hint="eastAsia"/>
                <w:sz w:val="22"/>
              </w:rPr>
              <w:t>次期中考</w:t>
            </w:r>
          </w:p>
          <w:p w:rsidR="00F136BF" w:rsidRPr="007A0156" w:rsidRDefault="00F136BF" w:rsidP="00F136BF">
            <w:pPr>
              <w:rPr>
                <w:rFonts w:ascii="標楷體" w:eastAsia="標楷體"/>
                <w:sz w:val="22"/>
              </w:rPr>
            </w:pPr>
            <w:r w:rsidRPr="005720C3">
              <w:rPr>
                <w:rFonts w:ascii="標楷體" w:eastAsia="標楷體" w:hint="eastAsia"/>
                <w:sz w:val="22"/>
              </w:rPr>
              <w:t>人文攝影</w:t>
            </w:r>
          </w:p>
        </w:tc>
        <w:tc>
          <w:tcPr>
            <w:tcW w:w="1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7A0156">
            <w:pPr>
              <w:jc w:val="center"/>
              <w:rPr>
                <w:rFonts w:ascii="標楷體" w:eastAsia="標楷體"/>
                <w:sz w:val="22"/>
              </w:rPr>
            </w:pPr>
            <w:r w:rsidRPr="007A0156">
              <w:rPr>
                <w:rFonts w:ascii="標楷體" w:eastAsia="標楷體" w:hint="eastAsia"/>
                <w:sz w:val="22"/>
              </w:rPr>
              <w:t>認知、鑑賞</w:t>
            </w:r>
          </w:p>
        </w:tc>
        <w:tc>
          <w:tcPr>
            <w:tcW w:w="5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36BF" w:rsidRPr="007A0156" w:rsidRDefault="00F136BF" w:rsidP="00F136BF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 w:rsidRPr="007A0156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小組</w:t>
            </w: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發表攝影作品PPT報告</w:t>
            </w:r>
          </w:p>
        </w:tc>
      </w:tr>
      <w:tr w:rsidR="000857DC" w:rsidRPr="007A0156" w:rsidTr="00247DFE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 w:hint="eastAsia"/>
                <w:spacing w:val="4"/>
              </w:rPr>
              <w:t>15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ACG角色設計</w:t>
            </w:r>
          </w:p>
        </w:tc>
        <w:tc>
          <w:tcPr>
            <w:tcW w:w="139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57DC" w:rsidRDefault="000857DC" w:rsidP="007A0156">
            <w:pPr>
              <w:jc w:val="center"/>
              <w:rPr>
                <w:rFonts w:ascii="標楷體" w:eastAsia="標楷體" w:hint="eastAsia"/>
                <w:sz w:val="22"/>
              </w:rPr>
            </w:pPr>
            <w:r w:rsidRPr="007A0156">
              <w:rPr>
                <w:rFonts w:ascii="標楷體" w:eastAsia="標楷體" w:hint="eastAsia"/>
                <w:sz w:val="22"/>
              </w:rPr>
              <w:t>創作</w:t>
            </w:r>
            <w:r>
              <w:rPr>
                <w:rFonts w:ascii="標楷體" w:eastAsia="標楷體" w:hint="eastAsia"/>
                <w:sz w:val="22"/>
              </w:rPr>
              <w:t>：</w:t>
            </w:r>
          </w:p>
          <w:p w:rsidR="000857DC" w:rsidRPr="007A0156" w:rsidRDefault="000857DC" w:rsidP="007A0156">
            <w:pPr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原創</w:t>
            </w:r>
            <w:r>
              <w:rPr>
                <w:rFonts w:ascii="標楷體" w:eastAsia="標楷體" w:hint="eastAsia"/>
                <w:sz w:val="22"/>
              </w:rPr>
              <w:t>角色設計</w:t>
            </w:r>
          </w:p>
        </w:tc>
        <w:tc>
          <w:tcPr>
            <w:tcW w:w="58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F136BF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 w:rsidRPr="007A0156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構思文本劇情和故事題材，完成色彩設定和性格簡介</w:t>
            </w:r>
          </w:p>
          <w:p w:rsidR="000857DC" w:rsidRPr="007A0156" w:rsidRDefault="000857DC" w:rsidP="000857DC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 w:rsidRPr="007A0156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 xml:space="preserve"> 設計出個人原創角色形象和裝備</w:t>
            </w:r>
          </w:p>
        </w:tc>
      </w:tr>
      <w:tr w:rsidR="000857DC" w:rsidRPr="007A0156" w:rsidTr="009872A1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 w:hint="eastAsia"/>
                <w:spacing w:val="4"/>
              </w:rPr>
              <w:t>16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ACG角色設計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8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</w:p>
        </w:tc>
      </w:tr>
      <w:tr w:rsidR="000857DC" w:rsidRPr="007A0156" w:rsidTr="00C73CE2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 w:hint="eastAsia"/>
                <w:spacing w:val="4"/>
              </w:rPr>
              <w:t>17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ACG角色設計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8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</w:p>
        </w:tc>
      </w:tr>
      <w:tr w:rsidR="000857DC" w:rsidRPr="007A0156" w:rsidTr="00C73CE2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 w:hint="eastAsia"/>
                <w:spacing w:val="4"/>
              </w:rPr>
              <w:t>18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ACG角色設計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57DC" w:rsidRDefault="000857DC" w:rsidP="000857DC">
            <w:pPr>
              <w:adjustRightInd w:val="0"/>
              <w:snapToGrid w:val="0"/>
              <w:jc w:val="both"/>
              <w:rPr>
                <w:rFonts w:ascii="標楷體" w:eastAsia="標楷體" w:hAnsi="標楷體" w:hint="eastAsia"/>
                <w:spacing w:val="4"/>
                <w:sz w:val="22"/>
                <w:szCs w:val="22"/>
              </w:rPr>
            </w:pPr>
            <w:r w:rsidRPr="007A0156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PHOTOSHOP電腦繪圖上色：圖層功能與特效濾鏡材質</w:t>
            </w:r>
          </w:p>
          <w:p w:rsidR="000857DC" w:rsidRPr="000857DC" w:rsidRDefault="000857DC" w:rsidP="000857DC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 xml:space="preserve"> </w:t>
            </w:r>
            <w:r w:rsidR="00F52456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台灣</w:t>
            </w:r>
            <w:proofErr w:type="gramStart"/>
            <w:r w:rsidR="00F52456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魔獸機造</w:t>
            </w:r>
            <w:proofErr w:type="gramEnd"/>
            <w:r w:rsidR="00F52456">
              <w:rPr>
                <w:rFonts w:ascii="標楷體" w:eastAsia="標楷體" w:hAnsi="標楷體" w:hint="eastAsia"/>
                <w:spacing w:val="4"/>
                <w:sz w:val="22"/>
                <w:szCs w:val="22"/>
              </w:rPr>
              <w:t>電影團隊動畫作品</w:t>
            </w:r>
          </w:p>
        </w:tc>
      </w:tr>
      <w:tr w:rsidR="000857DC" w:rsidRPr="00452627" w:rsidTr="00C73CE2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 w:hint="eastAsia"/>
                <w:spacing w:val="4"/>
              </w:rPr>
              <w:t>19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ACG角色設計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8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886E6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16"/>
                <w:szCs w:val="16"/>
              </w:rPr>
            </w:pPr>
          </w:p>
        </w:tc>
      </w:tr>
      <w:tr w:rsidR="000857DC" w:rsidRPr="002D380F" w:rsidTr="00C73CE2">
        <w:trPr>
          <w:gridBefore w:val="1"/>
          <w:wBefore w:w="14" w:type="dxa"/>
          <w:trHeight w:val="27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center"/>
              <w:rPr>
                <w:rFonts w:eastAsia="標楷體"/>
                <w:spacing w:val="4"/>
              </w:rPr>
            </w:pPr>
            <w:r w:rsidRPr="007A0156">
              <w:rPr>
                <w:rFonts w:eastAsia="標楷體" w:hint="eastAsia"/>
                <w:spacing w:val="4"/>
              </w:rPr>
              <w:t>20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ACG角色設計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7A0156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8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DC" w:rsidRPr="007A0156" w:rsidRDefault="000857DC" w:rsidP="00886E6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16"/>
                <w:szCs w:val="16"/>
              </w:rPr>
            </w:pPr>
          </w:p>
        </w:tc>
      </w:tr>
      <w:tr w:rsidR="007A0156" w:rsidRPr="002D380F" w:rsidTr="00886E66">
        <w:trPr>
          <w:gridBefore w:val="1"/>
          <w:wBefore w:w="14" w:type="dxa"/>
          <w:trHeight w:val="132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156" w:rsidRDefault="007A0156" w:rsidP="007A0156">
            <w:pPr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</w:p>
        </w:tc>
        <w:tc>
          <w:tcPr>
            <w:tcW w:w="9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156" w:rsidRDefault="007A0156" w:rsidP="00886E66">
            <w:pPr>
              <w:adjustRightInd w:val="0"/>
              <w:snapToGrid w:val="0"/>
              <w:ind w:firstLineChars="50" w:firstLine="110"/>
              <w:jc w:val="both"/>
              <w:rPr>
                <w:rFonts w:eastAsia="標楷體"/>
                <w:color w:val="0070C0"/>
                <w:sz w:val="22"/>
                <w:szCs w:val="20"/>
              </w:rPr>
            </w:pPr>
          </w:p>
          <w:p w:rsidR="007A0156" w:rsidRPr="004D2282" w:rsidRDefault="00916366" w:rsidP="00886E66">
            <w:pPr>
              <w:adjustRightInd w:val="0"/>
              <w:snapToGrid w:val="0"/>
              <w:ind w:firstLineChars="50" w:firstLine="110"/>
              <w:jc w:val="both"/>
              <w:rPr>
                <w:rFonts w:eastAsia="標楷體"/>
                <w:color w:val="0070C0"/>
                <w:sz w:val="22"/>
                <w:szCs w:val="20"/>
              </w:rPr>
            </w:pPr>
            <w:r>
              <w:rPr>
                <w:rFonts w:eastAsia="標楷體" w:hint="eastAsia"/>
                <w:color w:val="0070C0"/>
                <w:sz w:val="22"/>
                <w:szCs w:val="20"/>
              </w:rPr>
              <w:t>6</w:t>
            </w:r>
            <w:r w:rsidR="007A0156" w:rsidRPr="004D2282">
              <w:rPr>
                <w:rFonts w:eastAsia="標楷體" w:hint="eastAsia"/>
                <w:color w:val="0070C0"/>
                <w:sz w:val="22"/>
                <w:szCs w:val="20"/>
              </w:rPr>
              <w:t>/</w:t>
            </w:r>
            <w:r>
              <w:rPr>
                <w:rFonts w:eastAsia="標楷體" w:hint="eastAsia"/>
                <w:color w:val="0070C0"/>
                <w:sz w:val="22"/>
                <w:szCs w:val="20"/>
              </w:rPr>
              <w:t>2</w:t>
            </w:r>
            <w:r w:rsidR="007A0156" w:rsidRPr="004D2282">
              <w:rPr>
                <w:rFonts w:eastAsia="標楷體" w:hint="eastAsia"/>
                <w:color w:val="0070C0"/>
                <w:sz w:val="22"/>
                <w:szCs w:val="20"/>
              </w:rPr>
              <w:t>8-</w:t>
            </w:r>
            <w:r>
              <w:rPr>
                <w:rFonts w:eastAsia="標楷體" w:hint="eastAsia"/>
                <w:color w:val="0070C0"/>
                <w:sz w:val="22"/>
                <w:szCs w:val="20"/>
              </w:rPr>
              <w:t>3</w:t>
            </w:r>
            <w:r w:rsidR="007A0156" w:rsidRPr="004D2282">
              <w:rPr>
                <w:rFonts w:eastAsia="標楷體" w:hint="eastAsia"/>
                <w:color w:val="0070C0"/>
                <w:sz w:val="22"/>
                <w:szCs w:val="20"/>
              </w:rPr>
              <w:t>0</w:t>
            </w:r>
            <w:r w:rsidR="007A0156" w:rsidRPr="004D2282">
              <w:rPr>
                <w:rFonts w:eastAsia="標楷體" w:hint="eastAsia"/>
                <w:color w:val="0070C0"/>
                <w:sz w:val="22"/>
                <w:szCs w:val="20"/>
              </w:rPr>
              <w:t>高二期末考</w:t>
            </w:r>
          </w:p>
          <w:p w:rsidR="007A0156" w:rsidRPr="002D380F" w:rsidRDefault="007A0156" w:rsidP="00886E66">
            <w:pPr>
              <w:adjustRightInd w:val="0"/>
              <w:snapToGrid w:val="0"/>
              <w:jc w:val="both"/>
              <w:rPr>
                <w:rFonts w:ascii="標楷體" w:eastAsia="標楷體" w:hAnsi="標楷體"/>
                <w:spacing w:val="4"/>
                <w:sz w:val="22"/>
                <w:szCs w:val="22"/>
              </w:rPr>
            </w:pPr>
          </w:p>
        </w:tc>
      </w:tr>
    </w:tbl>
    <w:p w:rsidR="008138AB" w:rsidRPr="007A0156" w:rsidRDefault="008138AB"/>
    <w:sectPr w:rsidR="008138AB" w:rsidRPr="007A01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56"/>
    <w:rsid w:val="00033489"/>
    <w:rsid w:val="000857DC"/>
    <w:rsid w:val="000A626C"/>
    <w:rsid w:val="001C7FC7"/>
    <w:rsid w:val="001F14E9"/>
    <w:rsid w:val="0041192C"/>
    <w:rsid w:val="00431FE5"/>
    <w:rsid w:val="00435DB1"/>
    <w:rsid w:val="004E23C2"/>
    <w:rsid w:val="005336BB"/>
    <w:rsid w:val="005720C3"/>
    <w:rsid w:val="006634B3"/>
    <w:rsid w:val="006B0192"/>
    <w:rsid w:val="006E26B9"/>
    <w:rsid w:val="0071135F"/>
    <w:rsid w:val="007A0156"/>
    <w:rsid w:val="007F2C08"/>
    <w:rsid w:val="008138AB"/>
    <w:rsid w:val="008550C6"/>
    <w:rsid w:val="00916366"/>
    <w:rsid w:val="00933B86"/>
    <w:rsid w:val="00AC615A"/>
    <w:rsid w:val="00AE15A9"/>
    <w:rsid w:val="00AF2DD4"/>
    <w:rsid w:val="00B41065"/>
    <w:rsid w:val="00C42DA0"/>
    <w:rsid w:val="00C67C3D"/>
    <w:rsid w:val="00C71407"/>
    <w:rsid w:val="00CA0FB8"/>
    <w:rsid w:val="00D60328"/>
    <w:rsid w:val="00DA0163"/>
    <w:rsid w:val="00E45A2E"/>
    <w:rsid w:val="00F01B98"/>
    <w:rsid w:val="00F136BF"/>
    <w:rsid w:val="00F52456"/>
    <w:rsid w:val="00F860CE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15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7A0156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15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7A0156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</cp:lastModifiedBy>
  <cp:revision>9</cp:revision>
  <cp:lastPrinted>2015-08-30T16:30:00Z</cp:lastPrinted>
  <dcterms:created xsi:type="dcterms:W3CDTF">2016-02-19T04:33:00Z</dcterms:created>
  <dcterms:modified xsi:type="dcterms:W3CDTF">2016-02-19T09:22:00Z</dcterms:modified>
</cp:coreProperties>
</file>