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89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5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015AD0" w:rsidTr="0079466E">
        <w:trPr>
          <w:trHeight w:val="503"/>
        </w:trPr>
        <w:tc>
          <w:tcPr>
            <w:tcW w:w="13354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5AD0" w:rsidRDefault="007C1C46" w:rsidP="0079466E"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</w:t>
            </w:r>
            <w:r w:rsidR="009238D4">
              <w:rPr>
                <w:rFonts w:hint="eastAsia"/>
                <w:b/>
                <w:sz w:val="32"/>
                <w:szCs w:val="32"/>
              </w:rPr>
              <w:t>三</w:t>
            </w:r>
            <w:r>
              <w:rPr>
                <w:b/>
                <w:sz w:val="32"/>
                <w:szCs w:val="32"/>
              </w:rPr>
              <w:t>年級</w:t>
            </w:r>
            <w:r w:rsidR="0079466E">
              <w:rPr>
                <w:b/>
                <w:sz w:val="32"/>
                <w:szCs w:val="32"/>
              </w:rPr>
              <w:t xml:space="preserve">  </w:t>
            </w:r>
            <w:r w:rsidR="009238D4">
              <w:rPr>
                <w:rFonts w:hint="eastAsia"/>
                <w:b/>
                <w:sz w:val="32"/>
                <w:szCs w:val="32"/>
              </w:rPr>
              <w:t>選修</w:t>
            </w:r>
            <w:r w:rsidR="0079466E" w:rsidRPr="0079466E">
              <w:rPr>
                <w:rFonts w:hint="eastAsia"/>
                <w:b/>
                <w:sz w:val="32"/>
                <w:szCs w:val="32"/>
              </w:rPr>
              <w:t>物理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科預定教學進度表</w:t>
            </w:r>
            <w:r>
              <w:rPr>
                <w:b/>
              </w:rPr>
              <w:t xml:space="preserve">  </w:t>
            </w:r>
            <w:r w:rsidR="0079466E">
              <w:rPr>
                <w:b/>
                <w:sz w:val="20"/>
              </w:rPr>
              <w:t>107.8.23</w:t>
            </w:r>
            <w:r>
              <w:rPr>
                <w:b/>
              </w:rPr>
              <w:t xml:space="preserve">       </w:t>
            </w:r>
          </w:p>
        </w:tc>
      </w:tr>
      <w:tr w:rsidR="0079466E" w:rsidTr="0079466E">
        <w:trPr>
          <w:cantSplit/>
          <w:trHeight w:val="36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週次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日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期</w:t>
            </w:r>
          </w:p>
        </w:tc>
        <w:tc>
          <w:tcPr>
            <w:tcW w:w="536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預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定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教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學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度</w:t>
            </w:r>
          </w:p>
        </w:tc>
        <w:tc>
          <w:tcPr>
            <w:tcW w:w="184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實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際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度</w:t>
            </w:r>
          </w:p>
        </w:tc>
        <w:tc>
          <w:tcPr>
            <w:tcW w:w="305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79466E" w:rsidTr="0079466E">
        <w:trPr>
          <w:cantSplit/>
          <w:trHeight w:val="360"/>
        </w:trPr>
        <w:tc>
          <w:tcPr>
            <w:tcW w:w="615" w:type="dxa"/>
            <w:vMerge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日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一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二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三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四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五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六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章節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起訖頁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業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超前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符合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落後</w:t>
            </w:r>
          </w:p>
        </w:tc>
        <w:tc>
          <w:tcPr>
            <w:tcW w:w="3056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rPr>
                <w:sz w:val="20"/>
              </w:rPr>
            </w:pPr>
          </w:p>
        </w:tc>
      </w:tr>
      <w:tr w:rsidR="009238D4" w:rsidTr="0079466E">
        <w:trPr>
          <w:cantSplit/>
          <w:trHeight w:val="745"/>
        </w:trPr>
        <w:tc>
          <w:tcPr>
            <w:tcW w:w="61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1-1</w:t>
            </w:r>
          </w:p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1-2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1-3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熱容量與比熱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物質三態變化與潛熱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焦耳實驗與熱功當量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/>
        </w:tc>
        <w:tc>
          <w:tcPr>
            <w:tcW w:w="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</w:pPr>
            <w:r>
              <w:rPr>
                <w:sz w:val="16"/>
              </w:rPr>
              <w:t>28</w:t>
            </w:r>
            <w:r>
              <w:rPr>
                <w:sz w:val="16"/>
              </w:rPr>
              <w:t>備課日；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開學籌備日、公告選社結果；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開學、正式上課、高一二開學複習考試、；</w:t>
            </w:r>
            <w:r>
              <w:rPr>
                <w:sz w:val="16"/>
              </w:rPr>
              <w:t>31</w:t>
            </w:r>
            <w:r>
              <w:rPr>
                <w:sz w:val="16"/>
              </w:rPr>
              <w:t>高一多元選修課</w:t>
            </w:r>
          </w:p>
        </w:tc>
      </w:tr>
      <w:tr w:rsidR="009238D4" w:rsidTr="0079466E">
        <w:trPr>
          <w:cantSplit/>
          <w:trHeight w:val="23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ind w:firstLineChars="100" w:firstLine="220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1-4</w:t>
            </w:r>
          </w:p>
          <w:p w:rsidR="009238D4" w:rsidRPr="00874948" w:rsidRDefault="009238D4" w:rsidP="009238D4">
            <w:pPr>
              <w:ind w:firstLineChars="100" w:firstLine="220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熱膨脹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理想氣體方程式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公告高一選社結果、</w:t>
            </w:r>
            <w:r>
              <w:rPr>
                <w:sz w:val="16"/>
              </w:rPr>
              <w:br/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 xml:space="preserve">) </w:t>
            </w:r>
          </w:p>
        </w:tc>
      </w:tr>
      <w:tr w:rsidR="009238D4" w:rsidTr="0079466E">
        <w:trPr>
          <w:cantSplit/>
          <w:trHeight w:val="380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ind w:firstLineChars="100" w:firstLine="220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氣體動力論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13</w:t>
            </w:r>
            <w:r>
              <w:rPr>
                <w:sz w:val="16"/>
              </w:rPr>
              <w:t>期初六大科教學研究會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學校日；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10/31</w:t>
            </w:r>
            <w:r>
              <w:rPr>
                <w:rFonts w:ascii="標楷體" w:hAnsi="標楷體"/>
                <w:sz w:val="16"/>
              </w:rPr>
              <w:t>全國中學生讀書心得競賽；</w:t>
            </w:r>
            <w:r>
              <w:t xml:space="preserve"> 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2-1</w:t>
            </w:r>
          </w:p>
          <w:p w:rsidR="009238D4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2-2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波的傳播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振動與週期波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繩波的反射和透射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小論文讀書會</w:t>
            </w:r>
          </w:p>
        </w:tc>
      </w:tr>
      <w:tr w:rsidR="009238D4" w:rsidTr="0079466E">
        <w:trPr>
          <w:cantSplit/>
          <w:trHeight w:val="657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2-4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波的疊加原理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駐波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中秋節；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校外教學籌備會；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校慶籌備會；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(1)</w:t>
            </w:r>
            <w:r>
              <w:rPr>
                <w:sz w:val="16"/>
              </w:rPr>
              <w:t>、教師節敬師活動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2-6</w:t>
            </w:r>
          </w:p>
          <w:p w:rsidR="009238D4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2-7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2-8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惠更斯原理</w:t>
            </w:r>
          </w:p>
          <w:p w:rsidR="009238D4" w:rsidRPr="00202FF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水波的反射與折射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水波的干涉與繞射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10/5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11/22</w:t>
            </w:r>
            <w:r>
              <w:rPr>
                <w:sz w:val="16"/>
              </w:rPr>
              <w:t>科學月活動；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大學多元入學管道家長說明會</w:t>
            </w:r>
          </w:p>
        </w:tc>
      </w:tr>
      <w:tr w:rsidR="009238D4" w:rsidTr="0079466E">
        <w:trPr>
          <w:cantSplit/>
          <w:trHeight w:val="33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9D4FB2">
              <w:rPr>
                <w:rFonts w:ascii="標楷體" w:hint="eastAsia"/>
                <w:sz w:val="22"/>
              </w:rPr>
              <w:t>第一次期中考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國慶日；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日本長野吉田高校交流活動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3-1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聲波的傳播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共振與共鳴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日本四條</w:t>
            </w:r>
            <w:hyperlink r:id="rId6" w:history="1">
              <w:r>
                <w:rPr>
                  <w:sz w:val="16"/>
                </w:rPr>
                <w:t>畷</w:t>
              </w:r>
            </w:hyperlink>
            <w:r>
              <w:rPr>
                <w:sz w:val="16"/>
              </w:rPr>
              <w:t>國際交流活動；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優良學生投票、</w:t>
            </w:r>
            <w:r>
              <w:rPr>
                <w:sz w:val="16"/>
              </w:rPr>
              <w:t>10/15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11/9</w:t>
            </w:r>
            <w:r>
              <w:rPr>
                <w:sz w:val="16"/>
              </w:rPr>
              <w:t>臺北市學生音樂比賽；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(2)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次高中英語聽力測驗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3-2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FF466A">
              <w:rPr>
                <w:rFonts w:ascii="標楷體" w:hint="eastAsia"/>
                <w:sz w:val="22"/>
              </w:rPr>
              <w:t>共振與共鳴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基音和諧音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書法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寫字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比賽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4-1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拋物面鏡的成像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球面鏡的成像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全國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4-3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折射現象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全反射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校慶田徑賽展；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校慶準備活動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高一二</w:t>
            </w:r>
            <w:r>
              <w:rPr>
                <w:sz w:val="16"/>
              </w:rPr>
              <w:t>7-8</w:t>
            </w:r>
            <w:r>
              <w:rPr>
                <w:sz w:val="16"/>
              </w:rPr>
              <w:t>節停課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校慶活動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4-5</w:t>
            </w:r>
          </w:p>
          <w:p w:rsidR="009238D4" w:rsidRDefault="009238D4" w:rsidP="009238D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5-1</w:t>
            </w: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薄透鏡</w:t>
            </w:r>
          </w:p>
          <w:p w:rsidR="009238D4" w:rsidRDefault="009238D4" w:rsidP="009238D4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光的波動說</w:t>
            </w:r>
          </w:p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3E29B5">
              <w:rPr>
                <w:rFonts w:ascii="標楷體" w:hint="eastAsia"/>
                <w:sz w:val="22"/>
              </w:rPr>
              <w:t>光的干涉現象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臺北市學科能力競賽；</w:t>
            </w:r>
            <w:r>
              <w:rPr>
                <w:sz w:val="16"/>
              </w:rPr>
              <w:t>12</w:t>
            </w:r>
            <w:r>
              <w:rPr>
                <w:sz w:val="16"/>
              </w:rPr>
              <w:t>校慶補假；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(3)</w:t>
            </w:r>
          </w:p>
        </w:tc>
      </w:tr>
      <w:tr w:rsidR="009238D4" w:rsidTr="0079466E">
        <w:trPr>
          <w:cantSplit/>
          <w:trHeight w:val="518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202FF4">
              <w:rPr>
                <w:rFonts w:ascii="標楷體" w:hint="eastAsia"/>
                <w:sz w:val="22"/>
              </w:rPr>
              <w:t>光的單狹縫繞射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</w:p>
        </w:tc>
      </w:tr>
      <w:tr w:rsidR="009238D4" w:rsidTr="0079466E">
        <w:trPr>
          <w:cantSplit/>
          <w:trHeight w:val="58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9D4FB2">
              <w:rPr>
                <w:rFonts w:ascii="標楷體" w:hint="eastAsia"/>
                <w:sz w:val="22"/>
              </w:rPr>
              <w:t>第二次期中考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校內科展報名</w:t>
            </w:r>
          </w:p>
        </w:tc>
      </w:tr>
      <w:tr w:rsidR="009238D4" w:rsidTr="0079466E">
        <w:trPr>
          <w:cantSplit/>
          <w:trHeight w:val="510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</w:p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 w:rsidRPr="003E29B5">
              <w:rPr>
                <w:rFonts w:ascii="標楷體" w:hint="eastAsia"/>
                <w:sz w:val="22"/>
              </w:rPr>
              <w:t>庫倫定律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 xml:space="preserve"> 7</w:t>
            </w:r>
            <w:r>
              <w:rPr>
                <w:sz w:val="16"/>
              </w:rPr>
              <w:t>國語文作文比賽、導師會議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電場</w:t>
            </w:r>
            <w:r w:rsidRPr="003E29B5">
              <w:rPr>
                <w:rFonts w:ascii="標楷體" w:hint="eastAsia"/>
                <w:sz w:val="22"/>
              </w:rPr>
              <w:t>與電力線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(4)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次高中英語聽力測驗、花漾年華校慶舞會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電位能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高三週記抽查；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 xml:space="preserve"> 22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12/31)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6-4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電位與電位差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社團評鑑成果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高三</w:t>
            </w:r>
            <w:r w:rsidRPr="009D4FB2">
              <w:rPr>
                <w:rFonts w:ascii="標楷體" w:hint="eastAsia"/>
                <w:sz w:val="22"/>
              </w:rPr>
              <w:t>期末考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z w:val="16"/>
              </w:rPr>
              <w:t>調整放假；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開國紀念日；高三課輔最後一次上課、導師會議；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高三期末考</w:t>
            </w:r>
          </w:p>
        </w:tc>
      </w:tr>
      <w:tr w:rsidR="009238D4" w:rsidTr="0079466E">
        <w:trPr>
          <w:cantSplit/>
          <w:trHeight w:val="65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1C7D6B" w:rsidRDefault="009238D4" w:rsidP="009238D4">
            <w:pPr>
              <w:jc w:val="both"/>
              <w:rPr>
                <w:rFonts w:ascii="標楷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期末六大科教學研究會；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校內科展說明書繳交、學生事務會議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1C7D6B" w:rsidRDefault="009238D4" w:rsidP="009238D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高二課輔最後一次上課；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高一二期末考；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休業式、大掃除</w:t>
            </w:r>
          </w:p>
        </w:tc>
      </w:tr>
      <w:tr w:rsidR="009238D4" w:rsidTr="0079466E">
        <w:trPr>
          <w:cantSplit/>
          <w:trHeight w:val="636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寒一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1C7D6B" w:rsidRDefault="009238D4" w:rsidP="009238D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寒假開始；</w:t>
            </w:r>
            <w:r>
              <w:rPr>
                <w:sz w:val="16"/>
              </w:rPr>
              <w:t>23</w:t>
            </w:r>
            <w:r>
              <w:rPr>
                <w:sz w:val="16"/>
              </w:rPr>
              <w:t>公告補考名單；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大學學科能力測驗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寒二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補考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寒三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除夕；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春節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開學、註冊、正式上課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3/1)</w:t>
            </w:r>
          </w:p>
        </w:tc>
      </w:tr>
      <w:tr w:rsidR="009238D4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Pr="00874948" w:rsidRDefault="009238D4" w:rsidP="009238D4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238D4" w:rsidRDefault="009238D4" w:rsidP="009238D4">
            <w:pPr>
              <w:snapToGrid w:val="0"/>
              <w:spacing w:line="160" w:lineRule="exact"/>
              <w:rPr>
                <w:sz w:val="16"/>
              </w:rPr>
            </w:pPr>
          </w:p>
        </w:tc>
      </w:tr>
    </w:tbl>
    <w:p w:rsidR="00015AD0" w:rsidRDefault="007C1C46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107</w:t>
      </w:r>
      <w:r>
        <w:rPr>
          <w:b/>
        </w:rPr>
        <w:t>年</w:t>
      </w:r>
      <w:r>
        <w:rPr>
          <w:b/>
        </w:rPr>
        <w:t xml:space="preserve">9 </w:t>
      </w:r>
      <w:r>
        <w:rPr>
          <w:b/>
        </w:rPr>
        <w:t>月</w:t>
      </w:r>
      <w:r>
        <w:rPr>
          <w:b/>
        </w:rPr>
        <w:t>10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015AD0" w:rsidRDefault="007C1C46">
      <w:r>
        <w:rPr>
          <w:b/>
        </w:rPr>
        <w:t>註：因</w:t>
      </w:r>
      <w:r>
        <w:rPr>
          <w:b/>
        </w:rPr>
        <w:t>.doc</w:t>
      </w:r>
      <w:r>
        <w:rPr>
          <w:b/>
        </w:rPr>
        <w:t>非文件標準格式，請上傳</w:t>
      </w:r>
      <w:r>
        <w:rPr>
          <w:b/>
        </w:rPr>
        <w:t>PDF</w:t>
      </w:r>
      <w:r>
        <w:rPr>
          <w:b/>
        </w:rPr>
        <w:t>檔。</w:t>
      </w:r>
    </w:p>
    <w:sectPr w:rsidR="00015AD0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721" w:rsidRDefault="00172721">
      <w:r>
        <w:separator/>
      </w:r>
    </w:p>
  </w:endnote>
  <w:endnote w:type="continuationSeparator" w:id="0">
    <w:p w:rsidR="00172721" w:rsidRDefault="0017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721" w:rsidRDefault="00172721">
      <w:r>
        <w:rPr>
          <w:color w:val="000000"/>
        </w:rPr>
        <w:separator/>
      </w:r>
    </w:p>
  </w:footnote>
  <w:footnote w:type="continuationSeparator" w:id="0">
    <w:p w:rsidR="00172721" w:rsidRDefault="00172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D0"/>
    <w:rsid w:val="00015AD0"/>
    <w:rsid w:val="000802EE"/>
    <w:rsid w:val="00172721"/>
    <w:rsid w:val="0079466E"/>
    <w:rsid w:val="007C1C46"/>
    <w:rsid w:val="0092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EB27B"/>
  <w15:docId w15:val="{9CA3CFE3-31FD-48E0-94E9-97E8171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38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38D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38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38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cp:lastPrinted>2018-08-23T08:16:00Z</cp:lastPrinted>
  <dcterms:created xsi:type="dcterms:W3CDTF">2018-09-10T02:30:00Z</dcterms:created>
  <dcterms:modified xsi:type="dcterms:W3CDTF">2018-09-10T02:30:00Z</dcterms:modified>
</cp:coreProperties>
</file>