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371" w:rsidRPr="00602D99" w:rsidRDefault="00B2783D">
      <w:pPr>
        <w:spacing w:line="469" w:lineRule="exact"/>
        <w:ind w:left="120"/>
        <w:rPr>
          <w:rFonts w:ascii="標楷體" w:eastAsia="標楷體" w:hAnsi="標楷體" w:cs="微軟正黑體"/>
          <w:sz w:val="32"/>
          <w:szCs w:val="32"/>
          <w:lang w:eastAsia="zh-TW"/>
        </w:rPr>
      </w:pPr>
      <w:r w:rsidRPr="00602D99">
        <w:rPr>
          <w:rFonts w:ascii="標楷體" w:eastAsia="標楷體" w:hAnsi="標楷體" w:cs="微軟正黑體"/>
          <w:b/>
          <w:bCs/>
          <w:sz w:val="32"/>
          <w:szCs w:val="32"/>
          <w:lang w:eastAsia="zh-TW"/>
        </w:rPr>
        <w:t>台北市立松山高中</w:t>
      </w:r>
      <w:r w:rsidRPr="00602D99">
        <w:rPr>
          <w:rFonts w:ascii="標楷體" w:eastAsia="標楷體" w:hAnsi="標楷體" w:cs="微軟正黑體"/>
          <w:b/>
          <w:bCs/>
          <w:spacing w:val="63"/>
          <w:sz w:val="32"/>
          <w:szCs w:val="32"/>
          <w:lang w:eastAsia="zh-TW"/>
        </w:rPr>
        <w:t xml:space="preserve"> </w:t>
      </w:r>
      <w:r w:rsidRPr="00602D99">
        <w:rPr>
          <w:rFonts w:ascii="標楷體" w:eastAsia="標楷體" w:hAnsi="標楷體" w:cs="微軟正黑體"/>
          <w:b/>
          <w:bCs/>
          <w:spacing w:val="1"/>
          <w:sz w:val="32"/>
          <w:szCs w:val="32"/>
          <w:lang w:eastAsia="zh-TW"/>
        </w:rPr>
        <w:t>九十六學年</w:t>
      </w:r>
      <w:r w:rsidRPr="00602D99">
        <w:rPr>
          <w:rFonts w:ascii="標楷體" w:eastAsia="標楷體" w:hAnsi="標楷體" w:cs="微軟正黑體"/>
          <w:b/>
          <w:bCs/>
          <w:spacing w:val="61"/>
          <w:sz w:val="32"/>
          <w:szCs w:val="32"/>
          <w:lang w:eastAsia="zh-TW"/>
        </w:rPr>
        <w:t xml:space="preserve"> </w:t>
      </w:r>
      <w:r w:rsidRPr="00602D99">
        <w:rPr>
          <w:rFonts w:ascii="標楷體" w:eastAsia="標楷體" w:hAnsi="標楷體" w:cs="微軟正黑體"/>
          <w:b/>
          <w:bCs/>
          <w:spacing w:val="1"/>
          <w:sz w:val="32"/>
          <w:szCs w:val="32"/>
          <w:lang w:eastAsia="zh-TW"/>
        </w:rPr>
        <w:t>第一學期</w:t>
      </w:r>
      <w:r w:rsidRPr="00602D99">
        <w:rPr>
          <w:rFonts w:ascii="標楷體" w:eastAsia="標楷體" w:hAnsi="標楷體" w:cs="微軟正黑體"/>
          <w:b/>
          <w:bCs/>
          <w:spacing w:val="64"/>
          <w:sz w:val="32"/>
          <w:szCs w:val="32"/>
          <w:lang w:eastAsia="zh-TW"/>
        </w:rPr>
        <w:t xml:space="preserve"> </w:t>
      </w:r>
      <w:r w:rsidRPr="00602D99">
        <w:rPr>
          <w:rFonts w:ascii="標楷體" w:eastAsia="標楷體" w:hAnsi="標楷體" w:cs="微軟正黑體"/>
          <w:b/>
          <w:bCs/>
          <w:sz w:val="36"/>
          <w:szCs w:val="36"/>
          <w:lang w:eastAsia="zh-TW"/>
        </w:rPr>
        <w:t>數學科</w:t>
      </w:r>
      <w:r w:rsidRPr="00602D99">
        <w:rPr>
          <w:rFonts w:ascii="標楷體" w:eastAsia="標楷體" w:hAnsi="標楷體" w:cs="Times New Roman"/>
          <w:b/>
          <w:bCs/>
          <w:sz w:val="36"/>
          <w:szCs w:val="36"/>
          <w:lang w:eastAsia="zh-TW"/>
        </w:rPr>
        <w:t>(</w:t>
      </w:r>
      <w:r w:rsidRPr="00602D99">
        <w:rPr>
          <w:rFonts w:ascii="標楷體" w:eastAsia="標楷體" w:hAnsi="標楷體" w:cs="微軟正黑體"/>
          <w:b/>
          <w:bCs/>
          <w:sz w:val="36"/>
          <w:szCs w:val="36"/>
          <w:lang w:eastAsia="zh-TW"/>
        </w:rPr>
        <w:t>高一</w:t>
      </w:r>
      <w:r w:rsidRPr="00602D99">
        <w:rPr>
          <w:rFonts w:ascii="標楷體" w:eastAsia="標楷體" w:hAnsi="標楷體" w:cs="Times New Roman"/>
          <w:b/>
          <w:bCs/>
          <w:sz w:val="36"/>
          <w:szCs w:val="36"/>
          <w:lang w:eastAsia="zh-TW"/>
        </w:rPr>
        <w:t>)</w:t>
      </w:r>
      <w:r w:rsidRPr="00602D99">
        <w:rPr>
          <w:rFonts w:ascii="標楷體" w:eastAsia="標楷體" w:hAnsi="標楷體" w:cs="Times New Roman"/>
          <w:b/>
          <w:bCs/>
          <w:spacing w:val="69"/>
          <w:sz w:val="36"/>
          <w:szCs w:val="36"/>
          <w:lang w:eastAsia="zh-TW"/>
        </w:rPr>
        <w:t xml:space="preserve"> </w:t>
      </w:r>
      <w:r w:rsidRPr="00602D99">
        <w:rPr>
          <w:rFonts w:ascii="標楷體" w:eastAsia="標楷體" w:hAnsi="標楷體" w:cs="微軟正黑體"/>
          <w:b/>
          <w:bCs/>
          <w:sz w:val="32"/>
          <w:szCs w:val="32"/>
          <w:lang w:eastAsia="zh-TW"/>
        </w:rPr>
        <w:t>教學計畫表</w:t>
      </w:r>
    </w:p>
    <w:p w:rsidR="00A61371" w:rsidRPr="00602D99" w:rsidRDefault="00B2783D">
      <w:pPr>
        <w:pStyle w:val="1"/>
        <w:spacing w:before="247"/>
        <w:ind w:left="120"/>
        <w:rPr>
          <w:rFonts w:ascii="標楷體" w:eastAsia="標楷體" w:hAnsi="標楷體"/>
          <w:b w:val="0"/>
          <w:bCs w:val="0"/>
          <w:lang w:eastAsia="zh-TW"/>
        </w:rPr>
      </w:pPr>
      <w:r w:rsidRPr="00602D99">
        <w:rPr>
          <w:rFonts w:ascii="標楷體" w:eastAsia="標楷體" w:hAnsi="標楷體"/>
          <w:lang w:eastAsia="zh-TW"/>
        </w:rPr>
        <w:t>一、教學目標：</w:t>
      </w:r>
    </w:p>
    <w:p w:rsidR="00602D99" w:rsidRDefault="00B2783D">
      <w:pPr>
        <w:pStyle w:val="a3"/>
        <w:spacing w:before="90" w:line="327" w:lineRule="auto"/>
        <w:rPr>
          <w:rFonts w:ascii="標楷體" w:eastAsia="標楷體" w:hAnsi="標楷體"/>
          <w:spacing w:val="24"/>
          <w:lang w:eastAsia="zh-TW"/>
        </w:rPr>
      </w:pPr>
      <w:r w:rsidRPr="00602D99">
        <w:rPr>
          <w:rFonts w:ascii="標楷體" w:eastAsia="標楷體" w:hAnsi="標楷體" w:cs="標楷體"/>
          <w:spacing w:val="-1"/>
          <w:lang w:eastAsia="zh-TW"/>
        </w:rPr>
        <w:t>(1)</w:t>
      </w:r>
      <w:r w:rsidRPr="00602D99">
        <w:rPr>
          <w:rFonts w:ascii="標楷體" w:eastAsia="標楷體" w:hAnsi="標楷體"/>
          <w:spacing w:val="-1"/>
          <w:lang w:eastAsia="zh-TW"/>
        </w:rPr>
        <w:t>引導學生瞭解教材的內容、方法與精神。</w:t>
      </w:r>
      <w:r w:rsidRPr="00602D99">
        <w:rPr>
          <w:rFonts w:ascii="標楷體" w:eastAsia="標楷體" w:hAnsi="標楷體"/>
          <w:spacing w:val="24"/>
          <w:lang w:eastAsia="zh-TW"/>
        </w:rPr>
        <w:t xml:space="preserve"> </w:t>
      </w:r>
    </w:p>
    <w:p w:rsidR="00602D99" w:rsidRDefault="00B2783D">
      <w:pPr>
        <w:pStyle w:val="a3"/>
        <w:spacing w:before="90" w:line="327" w:lineRule="auto"/>
        <w:rPr>
          <w:rFonts w:ascii="標楷體" w:eastAsia="標楷體" w:hAnsi="標楷體"/>
          <w:spacing w:val="21"/>
          <w:lang w:eastAsia="zh-TW"/>
        </w:rPr>
      </w:pPr>
      <w:r w:rsidRPr="00602D99">
        <w:rPr>
          <w:rFonts w:ascii="標楷體" w:eastAsia="標楷體" w:hAnsi="標楷體" w:cs="標楷體"/>
          <w:spacing w:val="-1"/>
          <w:lang w:eastAsia="zh-TW"/>
        </w:rPr>
        <w:t>(2)</w:t>
      </w:r>
      <w:r w:rsidRPr="00602D99">
        <w:rPr>
          <w:rFonts w:ascii="標楷體" w:eastAsia="標楷體" w:hAnsi="標楷體"/>
          <w:spacing w:val="-1"/>
          <w:lang w:eastAsia="zh-TW"/>
        </w:rPr>
        <w:t>訓練學生清晰嚴謹的邏輯思維，加強判斷思考的能力。</w:t>
      </w:r>
      <w:r w:rsidRPr="00602D99">
        <w:rPr>
          <w:rFonts w:ascii="標楷體" w:eastAsia="標楷體" w:hAnsi="標楷體"/>
          <w:spacing w:val="21"/>
          <w:lang w:eastAsia="zh-TW"/>
        </w:rPr>
        <w:t xml:space="preserve"> </w:t>
      </w:r>
    </w:p>
    <w:p w:rsidR="00602D99" w:rsidRDefault="00B2783D">
      <w:pPr>
        <w:pStyle w:val="a3"/>
        <w:spacing w:before="90" w:line="327" w:lineRule="auto"/>
        <w:rPr>
          <w:rFonts w:ascii="標楷體" w:eastAsia="標楷體" w:hAnsi="標楷體"/>
          <w:spacing w:val="25"/>
          <w:lang w:eastAsia="zh-TW"/>
        </w:rPr>
      </w:pPr>
      <w:r w:rsidRPr="00602D99">
        <w:rPr>
          <w:rFonts w:ascii="標楷體" w:eastAsia="標楷體" w:hAnsi="標楷體" w:cs="標楷體"/>
          <w:spacing w:val="-1"/>
          <w:lang w:eastAsia="zh-TW"/>
        </w:rPr>
        <w:t>(3)</w:t>
      </w:r>
      <w:r w:rsidRPr="00602D99">
        <w:rPr>
          <w:rFonts w:ascii="標楷體" w:eastAsia="標楷體" w:hAnsi="標楷體"/>
          <w:spacing w:val="-1"/>
          <w:lang w:eastAsia="zh-TW"/>
        </w:rPr>
        <w:t>提昇學生的數學能力，奠定學習相關學科的基礎。</w:t>
      </w:r>
      <w:r w:rsidRPr="00602D99">
        <w:rPr>
          <w:rFonts w:ascii="標楷體" w:eastAsia="標楷體" w:hAnsi="標楷體"/>
          <w:spacing w:val="25"/>
          <w:lang w:eastAsia="zh-TW"/>
        </w:rPr>
        <w:t xml:space="preserve"> </w:t>
      </w:r>
    </w:p>
    <w:p w:rsidR="00A61371" w:rsidRPr="00602D99" w:rsidRDefault="00B2783D">
      <w:pPr>
        <w:pStyle w:val="a3"/>
        <w:spacing w:before="90" w:line="327" w:lineRule="auto"/>
        <w:rPr>
          <w:rFonts w:ascii="標楷體" w:eastAsia="標楷體" w:hAnsi="標楷體"/>
          <w:lang w:eastAsia="zh-TW"/>
        </w:rPr>
      </w:pPr>
      <w:r w:rsidRPr="00602D99">
        <w:rPr>
          <w:rFonts w:ascii="標楷體" w:eastAsia="標楷體" w:hAnsi="標楷體" w:cs="標楷體"/>
          <w:spacing w:val="-1"/>
          <w:lang w:eastAsia="zh-TW"/>
        </w:rPr>
        <w:t>(4)</w:t>
      </w:r>
      <w:r w:rsidRPr="00602D99">
        <w:rPr>
          <w:rFonts w:ascii="標楷體" w:eastAsia="標楷體" w:hAnsi="標楷體"/>
          <w:spacing w:val="-1"/>
          <w:lang w:eastAsia="zh-TW"/>
        </w:rPr>
        <w:t>培養學生主動學習及研究數學的興趣，進而能欣賞數學之美。</w:t>
      </w:r>
    </w:p>
    <w:p w:rsidR="00A61371" w:rsidRPr="00602D99" w:rsidRDefault="00B2783D">
      <w:pPr>
        <w:pStyle w:val="1"/>
        <w:spacing w:line="521" w:lineRule="exact"/>
        <w:rPr>
          <w:rFonts w:ascii="標楷體" w:eastAsia="標楷體" w:hAnsi="標楷體"/>
          <w:b w:val="0"/>
          <w:bCs w:val="0"/>
          <w:lang w:eastAsia="zh-TW"/>
        </w:rPr>
      </w:pPr>
      <w:r w:rsidRPr="00602D99">
        <w:rPr>
          <w:rFonts w:ascii="標楷體" w:eastAsia="標楷體" w:hAnsi="標楷體"/>
          <w:lang w:eastAsia="zh-TW"/>
        </w:rPr>
        <w:t>二、課程目標：</w:t>
      </w:r>
    </w:p>
    <w:p w:rsidR="00A61371" w:rsidRPr="00602D99" w:rsidRDefault="00B2783D" w:rsidP="006D1DDB">
      <w:pPr>
        <w:pStyle w:val="a3"/>
        <w:tabs>
          <w:tab w:val="left" w:pos="2198"/>
        </w:tabs>
        <w:spacing w:before="189"/>
        <w:ind w:left="2160" w:hanging="1502"/>
        <w:rPr>
          <w:rFonts w:ascii="標楷體" w:eastAsia="標楷體" w:hAnsi="標楷體"/>
          <w:lang w:eastAsia="zh-TW"/>
        </w:rPr>
      </w:pPr>
      <w:r w:rsidRPr="00602D99">
        <w:rPr>
          <w:rFonts w:ascii="標楷體" w:eastAsia="標楷體" w:hAnsi="標楷體" w:cs="標楷體"/>
          <w:spacing w:val="-1"/>
          <w:lang w:eastAsia="zh-TW"/>
        </w:rPr>
        <w:t>(1)</w:t>
      </w:r>
      <w:r w:rsidRPr="00602D99">
        <w:rPr>
          <w:rFonts w:ascii="標楷體" w:eastAsia="標楷體" w:hAnsi="標楷體"/>
          <w:spacing w:val="-1"/>
          <w:lang w:eastAsia="zh-TW"/>
        </w:rPr>
        <w:t>第一章</w:t>
      </w:r>
      <w:r w:rsidRPr="00602D99">
        <w:rPr>
          <w:rFonts w:ascii="標楷體" w:eastAsia="標楷體" w:hAnsi="標楷體"/>
          <w:spacing w:val="-1"/>
          <w:lang w:eastAsia="zh-TW"/>
        </w:rPr>
        <w:tab/>
      </w:r>
      <w:r w:rsidR="00255A12" w:rsidRPr="00602D99">
        <w:rPr>
          <w:rFonts w:ascii="標楷體" w:eastAsia="標楷體" w:hAnsi="標楷體"/>
          <w:spacing w:val="-2"/>
          <w:lang w:eastAsia="zh-TW"/>
        </w:rPr>
        <w:t>數列與級數</w:t>
      </w:r>
      <w:r w:rsidRPr="00602D99">
        <w:rPr>
          <w:rFonts w:ascii="標楷體" w:eastAsia="標楷體" w:hAnsi="標楷體"/>
          <w:spacing w:val="-2"/>
          <w:lang w:eastAsia="zh-TW"/>
        </w:rPr>
        <w:t>：</w:t>
      </w:r>
      <w:r w:rsidR="00DF4402">
        <w:rPr>
          <w:rFonts w:ascii="標楷體" w:eastAsia="標楷體" w:hAnsi="標楷體" w:hint="eastAsia"/>
          <w:spacing w:val="-2"/>
          <w:lang w:eastAsia="zh-TW"/>
        </w:rPr>
        <w:t>了</w:t>
      </w:r>
      <w:r w:rsidR="00DF4402" w:rsidRPr="00602D99">
        <w:rPr>
          <w:rFonts w:ascii="標楷體" w:eastAsia="標楷體" w:hAnsi="標楷體"/>
          <w:spacing w:val="-2"/>
          <w:lang w:eastAsia="zh-TW"/>
        </w:rPr>
        <w:t>解等差、等比數列與級數的意義，</w:t>
      </w:r>
      <w:r w:rsidR="006D1DDB">
        <w:rPr>
          <w:rFonts w:ascii="標楷體" w:eastAsia="標楷體" w:hAnsi="標楷體" w:hint="eastAsia"/>
          <w:spacing w:val="-2"/>
          <w:lang w:eastAsia="zh-TW"/>
        </w:rPr>
        <w:t>及遞迴關係。</w:t>
      </w:r>
      <w:r w:rsidR="006D1DDB" w:rsidRPr="00602D99">
        <w:rPr>
          <w:rFonts w:ascii="標楷體" w:eastAsia="標楷體" w:hAnsi="標楷體"/>
          <w:spacing w:val="-1"/>
          <w:lang w:eastAsia="zh-TW"/>
        </w:rPr>
        <w:t>清楚數學歸納法的意義</w:t>
      </w:r>
      <w:r w:rsidR="006D1DDB">
        <w:rPr>
          <w:rFonts w:ascii="標楷體" w:eastAsia="標楷體" w:hAnsi="標楷體" w:hint="eastAsia"/>
          <w:spacing w:val="-1"/>
          <w:lang w:eastAsia="zh-TW"/>
        </w:rPr>
        <w:t>。</w:t>
      </w:r>
    </w:p>
    <w:p w:rsidR="00A61371" w:rsidRPr="00602D99" w:rsidRDefault="00B2783D" w:rsidP="006D1DDB">
      <w:pPr>
        <w:pStyle w:val="a3"/>
        <w:tabs>
          <w:tab w:val="left" w:pos="2201"/>
        </w:tabs>
        <w:spacing w:before="190"/>
        <w:ind w:left="2160" w:hanging="1500"/>
        <w:rPr>
          <w:rFonts w:ascii="標楷體" w:eastAsia="標楷體" w:hAnsi="標楷體"/>
          <w:lang w:eastAsia="zh-TW"/>
        </w:rPr>
      </w:pPr>
      <w:r w:rsidRPr="00602D99">
        <w:rPr>
          <w:rFonts w:ascii="標楷體" w:eastAsia="標楷體" w:hAnsi="標楷體" w:cs="標楷體"/>
          <w:spacing w:val="-1"/>
          <w:lang w:eastAsia="zh-TW"/>
        </w:rPr>
        <w:t>(2)</w:t>
      </w:r>
      <w:r w:rsidRPr="00602D99">
        <w:rPr>
          <w:rFonts w:ascii="標楷體" w:eastAsia="標楷體" w:hAnsi="標楷體"/>
          <w:spacing w:val="-1"/>
          <w:lang w:eastAsia="zh-TW"/>
        </w:rPr>
        <w:t>第二章</w:t>
      </w:r>
      <w:r w:rsidRPr="00602D99">
        <w:rPr>
          <w:rFonts w:ascii="標楷體" w:eastAsia="標楷體" w:hAnsi="標楷體"/>
          <w:spacing w:val="-1"/>
          <w:lang w:eastAsia="zh-TW"/>
        </w:rPr>
        <w:tab/>
      </w:r>
      <w:r w:rsidRPr="00602D99">
        <w:rPr>
          <w:rFonts w:ascii="標楷體" w:eastAsia="標楷體" w:hAnsi="標楷體"/>
          <w:spacing w:val="-2"/>
          <w:lang w:eastAsia="zh-TW"/>
        </w:rPr>
        <w:t>數</w:t>
      </w:r>
      <w:r w:rsidR="00255A12">
        <w:rPr>
          <w:rFonts w:ascii="標楷體" w:eastAsia="標楷體" w:hAnsi="標楷體" w:hint="eastAsia"/>
          <w:spacing w:val="-2"/>
          <w:lang w:eastAsia="zh-TW"/>
        </w:rPr>
        <w:t>據分析</w:t>
      </w:r>
      <w:r w:rsidRPr="00602D99">
        <w:rPr>
          <w:rFonts w:ascii="標楷體" w:eastAsia="標楷體" w:hAnsi="標楷體"/>
          <w:spacing w:val="-2"/>
          <w:lang w:eastAsia="zh-TW"/>
        </w:rPr>
        <w:t>：</w:t>
      </w:r>
      <w:r w:rsidR="006D1DDB">
        <w:rPr>
          <w:rFonts w:ascii="標楷體" w:eastAsia="標楷體" w:hAnsi="標楷體" w:hint="eastAsia"/>
          <w:spacing w:val="-2"/>
          <w:lang w:eastAsia="zh-TW"/>
        </w:rPr>
        <w:t>一維數據的平均數、標準差。二維數據的散布圖，最適直線與相關係數，數據的標準化。</w:t>
      </w:r>
    </w:p>
    <w:p w:rsidR="00A61371" w:rsidRDefault="00B2783D" w:rsidP="00B2783D">
      <w:pPr>
        <w:pStyle w:val="a3"/>
        <w:tabs>
          <w:tab w:val="left" w:pos="2198"/>
        </w:tabs>
        <w:spacing w:before="190" w:line="262" w:lineRule="auto"/>
        <w:ind w:left="2127" w:right="140" w:hanging="1469"/>
        <w:rPr>
          <w:rFonts w:ascii="標楷體" w:eastAsia="標楷體" w:hAnsi="標楷體"/>
          <w:spacing w:val="-1"/>
          <w:lang w:eastAsia="zh-TW"/>
        </w:rPr>
      </w:pPr>
      <w:r w:rsidRPr="00602D99">
        <w:rPr>
          <w:rFonts w:ascii="標楷體" w:eastAsia="標楷體" w:hAnsi="標楷體" w:cs="標楷體"/>
          <w:spacing w:val="-1"/>
          <w:lang w:eastAsia="zh-TW"/>
        </w:rPr>
        <w:t>(3)</w:t>
      </w:r>
      <w:r w:rsidRPr="00602D99">
        <w:rPr>
          <w:rFonts w:ascii="標楷體" w:eastAsia="標楷體" w:hAnsi="標楷體"/>
          <w:spacing w:val="-1"/>
          <w:lang w:eastAsia="zh-TW"/>
        </w:rPr>
        <w:t>第三章</w:t>
      </w:r>
      <w:r w:rsidRPr="00602D99">
        <w:rPr>
          <w:rFonts w:ascii="標楷體" w:eastAsia="標楷體" w:hAnsi="標楷體"/>
          <w:spacing w:val="-1"/>
          <w:lang w:eastAsia="zh-TW"/>
        </w:rPr>
        <w:tab/>
      </w:r>
      <w:r w:rsidR="00255A12">
        <w:rPr>
          <w:rFonts w:ascii="標楷體" w:eastAsia="標楷體" w:hAnsi="標楷體" w:hint="eastAsia"/>
          <w:spacing w:val="-2"/>
          <w:lang w:eastAsia="zh-TW"/>
        </w:rPr>
        <w:t>排列組合與機率</w:t>
      </w:r>
      <w:r w:rsidRPr="00602D99">
        <w:rPr>
          <w:rFonts w:ascii="標楷體" w:eastAsia="標楷體" w:hAnsi="標楷體"/>
          <w:spacing w:val="-2"/>
          <w:lang w:eastAsia="zh-TW"/>
        </w:rPr>
        <w:t>：</w:t>
      </w:r>
      <w:r w:rsidR="00255A12">
        <w:rPr>
          <w:rFonts w:ascii="標楷體" w:eastAsia="標楷體" w:hAnsi="標楷體" w:hint="eastAsia"/>
          <w:spacing w:val="-2"/>
          <w:lang w:eastAsia="zh-TW"/>
        </w:rPr>
        <w:t>認識基本邏輯概念，適當運用計數原理</w:t>
      </w:r>
      <w:r w:rsidR="006D1DDB">
        <w:rPr>
          <w:rFonts w:ascii="標楷體" w:eastAsia="標楷體" w:hAnsi="標楷體" w:hint="eastAsia"/>
          <w:spacing w:val="-2"/>
          <w:lang w:eastAsia="zh-TW"/>
        </w:rPr>
        <w:t>，如：窮舉、樹狀圖、加法原理，乘法原理，取捨原理。直線排列與組合。樣本空間與事件，複合事件的古典機率性質，期望值。</w:t>
      </w:r>
    </w:p>
    <w:p w:rsidR="00255A12" w:rsidRPr="00602D99" w:rsidRDefault="00255A12" w:rsidP="00B2783D">
      <w:pPr>
        <w:pStyle w:val="a3"/>
        <w:tabs>
          <w:tab w:val="left" w:pos="2198"/>
        </w:tabs>
        <w:spacing w:before="190" w:line="262" w:lineRule="auto"/>
        <w:ind w:left="2127" w:right="140" w:hanging="1521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spacing w:val="-1"/>
          <w:lang w:eastAsia="zh-TW"/>
        </w:rPr>
        <w:t>(</w:t>
      </w:r>
      <w:r>
        <w:rPr>
          <w:rFonts w:ascii="標楷體" w:eastAsia="標楷體" w:hAnsi="標楷體"/>
          <w:spacing w:val="-1"/>
          <w:lang w:eastAsia="zh-TW"/>
        </w:rPr>
        <w:t>4)</w:t>
      </w:r>
      <w:r>
        <w:rPr>
          <w:rFonts w:ascii="標楷體" w:eastAsia="標楷體" w:hAnsi="標楷體" w:hint="eastAsia"/>
          <w:spacing w:val="-1"/>
          <w:lang w:eastAsia="zh-TW"/>
        </w:rPr>
        <w:t>第四章</w:t>
      </w:r>
      <w:r>
        <w:rPr>
          <w:rFonts w:ascii="標楷體" w:eastAsia="標楷體" w:hAnsi="標楷體"/>
          <w:spacing w:val="-1"/>
          <w:lang w:eastAsia="zh-TW"/>
        </w:rPr>
        <w:tab/>
      </w:r>
      <w:r>
        <w:rPr>
          <w:rFonts w:ascii="標楷體" w:eastAsia="標楷體" w:hAnsi="標楷體" w:hint="eastAsia"/>
          <w:spacing w:val="-1"/>
          <w:lang w:eastAsia="zh-TW"/>
        </w:rPr>
        <w:t>三角比：</w:t>
      </w:r>
      <w:r w:rsidR="006D1DDB">
        <w:rPr>
          <w:rFonts w:ascii="標楷體" w:eastAsia="標楷體" w:hAnsi="標楷體" w:hint="eastAsia"/>
          <w:spacing w:val="-1"/>
          <w:lang w:eastAsia="zh-TW"/>
        </w:rPr>
        <w:t>定義銳角的正弦、餘弦、正切，推廣至廣義角的正弦、餘弦、正切，特殊角的值，使用計算機的s</w:t>
      </w:r>
      <w:r w:rsidR="006D1DDB">
        <w:rPr>
          <w:rFonts w:ascii="標楷體" w:eastAsia="標楷體" w:hAnsi="標楷體"/>
          <w:spacing w:val="-1"/>
          <w:lang w:eastAsia="zh-TW"/>
        </w:rPr>
        <w:t>in</w:t>
      </w:r>
      <w:r w:rsidR="006D1DDB">
        <w:rPr>
          <w:rFonts w:ascii="標楷體" w:eastAsia="標楷體" w:hAnsi="標楷體" w:hint="eastAsia"/>
          <w:spacing w:val="-1"/>
          <w:lang w:eastAsia="zh-TW"/>
        </w:rPr>
        <w:t>，c</w:t>
      </w:r>
      <w:r w:rsidR="006D1DDB">
        <w:rPr>
          <w:rFonts w:ascii="標楷體" w:eastAsia="標楷體" w:hAnsi="標楷體"/>
          <w:spacing w:val="-1"/>
          <w:lang w:eastAsia="zh-TW"/>
        </w:rPr>
        <w:t>os</w:t>
      </w:r>
      <w:r w:rsidR="006D1DDB">
        <w:rPr>
          <w:rFonts w:ascii="標楷體" w:eastAsia="標楷體" w:hAnsi="標楷體" w:hint="eastAsia"/>
          <w:spacing w:val="-1"/>
          <w:lang w:eastAsia="zh-TW"/>
        </w:rPr>
        <w:t>，t</w:t>
      </w:r>
      <w:r w:rsidR="006D1DDB">
        <w:rPr>
          <w:rFonts w:ascii="標楷體" w:eastAsia="標楷體" w:hAnsi="標楷體"/>
          <w:spacing w:val="-1"/>
          <w:lang w:eastAsia="zh-TW"/>
        </w:rPr>
        <w:t>an</w:t>
      </w:r>
      <w:r w:rsidR="006D1DDB">
        <w:rPr>
          <w:rFonts w:ascii="標楷體" w:eastAsia="標楷體" w:hAnsi="標楷體" w:hint="eastAsia"/>
          <w:spacing w:val="-1"/>
          <w:lang w:eastAsia="zh-TW"/>
        </w:rPr>
        <w:t>鍵。廣義角的終邊，極坐標的定義。連結斜率與直線斜角的正切，用計算機的反正弦、反餘弦、反正切鍵</w:t>
      </w:r>
      <w:r w:rsidR="00B2783D">
        <w:rPr>
          <w:rFonts w:ascii="標楷體" w:eastAsia="標楷體" w:hAnsi="標楷體" w:hint="eastAsia"/>
          <w:spacing w:val="-1"/>
          <w:lang w:eastAsia="zh-TW"/>
        </w:rPr>
        <w:t>計算斜角或兩相交直線的夾角。</w:t>
      </w:r>
    </w:p>
    <w:p w:rsidR="00A61371" w:rsidRPr="00602D99" w:rsidRDefault="00B2783D">
      <w:pPr>
        <w:pStyle w:val="a3"/>
        <w:spacing w:before="21" w:line="253" w:lineRule="auto"/>
        <w:ind w:left="2414" w:right="143" w:hanging="2295"/>
        <w:jc w:val="both"/>
        <w:rPr>
          <w:rFonts w:ascii="標楷體" w:eastAsia="標楷體" w:hAnsi="標楷體"/>
          <w:lang w:eastAsia="zh-TW"/>
        </w:rPr>
      </w:pPr>
      <w:r w:rsidRPr="00602D99">
        <w:rPr>
          <w:rFonts w:ascii="標楷體" w:eastAsia="標楷體" w:hAnsi="標楷體"/>
          <w:spacing w:val="2"/>
          <w:sz w:val="32"/>
          <w:szCs w:val="32"/>
          <w:lang w:eastAsia="zh-TW"/>
        </w:rPr>
        <w:t>三、</w:t>
      </w:r>
      <w:r w:rsidRPr="00602D99">
        <w:rPr>
          <w:rFonts w:ascii="標楷體" w:eastAsia="標楷體" w:hAnsi="標楷體" w:cs="微軟正黑體"/>
          <w:b/>
          <w:bCs/>
          <w:spacing w:val="2"/>
          <w:sz w:val="32"/>
          <w:szCs w:val="32"/>
          <w:lang w:eastAsia="zh-TW"/>
        </w:rPr>
        <w:t>教學方法：</w:t>
      </w:r>
      <w:r w:rsidRPr="00602D99">
        <w:rPr>
          <w:rFonts w:ascii="標楷體" w:eastAsia="標楷體" w:hAnsi="標楷體"/>
          <w:spacing w:val="2"/>
          <w:lang w:eastAsia="zh-TW"/>
        </w:rPr>
        <w:t>視各單元的主題，循序漸進，讓學生實際操作隨堂練習、自我</w:t>
      </w:r>
      <w:r w:rsidRPr="00602D99">
        <w:rPr>
          <w:rFonts w:ascii="標楷體" w:eastAsia="標楷體" w:hAnsi="標楷體"/>
          <w:spacing w:val="24"/>
          <w:lang w:eastAsia="zh-TW"/>
        </w:rPr>
        <w:t xml:space="preserve"> </w:t>
      </w:r>
      <w:r w:rsidRPr="00602D99">
        <w:rPr>
          <w:rFonts w:ascii="標楷體" w:eastAsia="標楷體" w:hAnsi="標楷體"/>
          <w:lang w:eastAsia="zh-TW"/>
        </w:rPr>
        <w:t>評量及習作，並另外補充教材使學生能靈活運用基本概念，進</w:t>
      </w:r>
      <w:r w:rsidRPr="00602D99">
        <w:rPr>
          <w:rFonts w:ascii="標楷體" w:eastAsia="標楷體" w:hAnsi="標楷體"/>
          <w:spacing w:val="44"/>
          <w:lang w:eastAsia="zh-TW"/>
        </w:rPr>
        <w:t xml:space="preserve"> </w:t>
      </w:r>
      <w:r w:rsidRPr="00602D99">
        <w:rPr>
          <w:rFonts w:ascii="標楷體" w:eastAsia="標楷體" w:hAnsi="標楷體"/>
          <w:spacing w:val="-1"/>
          <w:lang w:eastAsia="zh-TW"/>
        </w:rPr>
        <w:t>而達成各單元之課程目標。</w:t>
      </w:r>
    </w:p>
    <w:p w:rsidR="00B2783D" w:rsidRDefault="00B2783D">
      <w:pPr>
        <w:spacing w:before="31" w:line="250" w:lineRule="auto"/>
        <w:ind w:left="120"/>
        <w:rPr>
          <w:rFonts w:ascii="標楷體" w:eastAsia="標楷體" w:hAnsi="標楷體" w:cs="新細明體"/>
          <w:spacing w:val="31"/>
          <w:sz w:val="28"/>
          <w:szCs w:val="28"/>
          <w:lang w:eastAsia="zh-TW"/>
        </w:rPr>
      </w:pPr>
      <w:r w:rsidRPr="00602D99">
        <w:rPr>
          <w:rFonts w:ascii="標楷體" w:eastAsia="標楷體" w:hAnsi="標楷體" w:cs="微軟正黑體"/>
          <w:b/>
          <w:bCs/>
          <w:spacing w:val="-1"/>
          <w:sz w:val="32"/>
          <w:szCs w:val="32"/>
          <w:lang w:eastAsia="zh-TW"/>
        </w:rPr>
        <w:t>四、作業規定：</w:t>
      </w:r>
      <w:r w:rsidRPr="00602D99">
        <w:rPr>
          <w:rFonts w:ascii="標楷體" w:eastAsia="標楷體" w:hAnsi="標楷體" w:cs="新細明體"/>
          <w:spacing w:val="-1"/>
          <w:sz w:val="28"/>
          <w:szCs w:val="28"/>
          <w:lang w:eastAsia="zh-TW"/>
        </w:rPr>
        <w:t>依各節上課進度，指定補充教材為回家作業。</w:t>
      </w:r>
      <w:r w:rsidRPr="00602D99">
        <w:rPr>
          <w:rFonts w:ascii="標楷體" w:eastAsia="標楷體" w:hAnsi="標楷體" w:cs="新細明體"/>
          <w:spacing w:val="31"/>
          <w:sz w:val="28"/>
          <w:szCs w:val="28"/>
          <w:lang w:eastAsia="zh-TW"/>
        </w:rPr>
        <w:t xml:space="preserve"> </w:t>
      </w:r>
    </w:p>
    <w:p w:rsidR="00A61371" w:rsidRPr="00602D99" w:rsidRDefault="00B2783D">
      <w:pPr>
        <w:spacing w:before="31" w:line="250" w:lineRule="auto"/>
        <w:ind w:left="120"/>
        <w:rPr>
          <w:rFonts w:ascii="標楷體" w:eastAsia="標楷體" w:hAnsi="標楷體" w:cs="新細明體"/>
          <w:sz w:val="28"/>
          <w:szCs w:val="28"/>
          <w:lang w:eastAsia="zh-TW"/>
        </w:rPr>
      </w:pPr>
      <w:r w:rsidRPr="00602D99">
        <w:rPr>
          <w:rFonts w:ascii="標楷體" w:eastAsia="標楷體" w:hAnsi="標楷體" w:cs="微軟正黑體"/>
          <w:b/>
          <w:bCs/>
          <w:sz w:val="32"/>
          <w:szCs w:val="32"/>
          <w:lang w:eastAsia="zh-TW"/>
        </w:rPr>
        <w:t>五、成績計算：</w:t>
      </w:r>
      <w:r w:rsidRPr="00602D99">
        <w:rPr>
          <w:rFonts w:ascii="標楷體" w:eastAsia="標楷體" w:hAnsi="標楷體" w:cs="新細明體"/>
          <w:sz w:val="28"/>
          <w:szCs w:val="28"/>
          <w:lang w:eastAsia="zh-TW"/>
        </w:rPr>
        <w:t>三次定期考查各佔</w:t>
      </w:r>
      <w:r w:rsidRPr="00602D99">
        <w:rPr>
          <w:rFonts w:ascii="標楷體" w:eastAsia="標楷體" w:hAnsi="標楷體" w:cs="新細明體"/>
          <w:spacing w:val="33"/>
          <w:sz w:val="28"/>
          <w:szCs w:val="28"/>
          <w:lang w:eastAsia="zh-TW"/>
        </w:rPr>
        <w:t xml:space="preserve"> </w:t>
      </w:r>
      <w:r w:rsidRPr="00602D99">
        <w:rPr>
          <w:rFonts w:ascii="標楷體" w:eastAsia="標楷體" w:hAnsi="標楷體" w:cs="標楷體"/>
          <w:spacing w:val="-1"/>
          <w:sz w:val="28"/>
          <w:szCs w:val="28"/>
          <w:lang w:eastAsia="zh-TW"/>
        </w:rPr>
        <w:t>20</w:t>
      </w:r>
      <w:r w:rsidRPr="00602D99">
        <w:rPr>
          <w:rFonts w:ascii="標楷體" w:eastAsia="標楷體" w:hAnsi="標楷體" w:cs="新細明體"/>
          <w:spacing w:val="-1"/>
          <w:sz w:val="28"/>
          <w:szCs w:val="28"/>
          <w:lang w:eastAsia="zh-TW"/>
        </w:rPr>
        <w:t>％，平常成績佔</w:t>
      </w:r>
      <w:r w:rsidRPr="00602D99">
        <w:rPr>
          <w:rFonts w:ascii="標楷體" w:eastAsia="標楷體" w:hAnsi="標楷體" w:cs="新細明體"/>
          <w:spacing w:val="34"/>
          <w:sz w:val="28"/>
          <w:szCs w:val="28"/>
          <w:lang w:eastAsia="zh-TW"/>
        </w:rPr>
        <w:t xml:space="preserve"> </w:t>
      </w:r>
      <w:r w:rsidRPr="00602D99">
        <w:rPr>
          <w:rFonts w:ascii="標楷體" w:eastAsia="標楷體" w:hAnsi="標楷體" w:cs="標楷體"/>
          <w:spacing w:val="-1"/>
          <w:sz w:val="28"/>
          <w:szCs w:val="28"/>
          <w:lang w:eastAsia="zh-TW"/>
        </w:rPr>
        <w:t>40</w:t>
      </w:r>
      <w:r w:rsidRPr="00602D99">
        <w:rPr>
          <w:rFonts w:ascii="標楷體" w:eastAsia="標楷體" w:hAnsi="標楷體" w:cs="新細明體"/>
          <w:spacing w:val="-1"/>
          <w:sz w:val="28"/>
          <w:szCs w:val="28"/>
          <w:lang w:eastAsia="zh-TW"/>
        </w:rPr>
        <w:t>％</w:t>
      </w:r>
      <w:r w:rsidRPr="00602D99">
        <w:rPr>
          <w:rFonts w:ascii="標楷體" w:eastAsia="標楷體" w:hAnsi="標楷體" w:cs="標楷體"/>
          <w:spacing w:val="-1"/>
          <w:sz w:val="28"/>
          <w:szCs w:val="28"/>
          <w:lang w:eastAsia="zh-TW"/>
        </w:rPr>
        <w:t>(</w:t>
      </w:r>
      <w:r w:rsidRPr="00602D99">
        <w:rPr>
          <w:rFonts w:ascii="標楷體" w:eastAsia="標楷體" w:hAnsi="標楷體" w:cs="新細明體"/>
          <w:spacing w:val="-1"/>
          <w:sz w:val="28"/>
          <w:szCs w:val="28"/>
          <w:lang w:eastAsia="zh-TW"/>
        </w:rPr>
        <w:t>平常成績包括：作</w:t>
      </w:r>
    </w:p>
    <w:p w:rsidR="00A61371" w:rsidRPr="00602D99" w:rsidRDefault="00B2783D">
      <w:pPr>
        <w:pStyle w:val="a3"/>
        <w:spacing w:before="0" w:line="357" w:lineRule="exact"/>
        <w:ind w:left="2371"/>
        <w:rPr>
          <w:rFonts w:ascii="標楷體" w:eastAsia="標楷體" w:hAnsi="標楷體"/>
          <w:lang w:eastAsia="zh-TW"/>
        </w:rPr>
      </w:pPr>
      <w:r w:rsidRPr="00602D99">
        <w:rPr>
          <w:rFonts w:ascii="標楷體" w:eastAsia="標楷體" w:hAnsi="標楷體"/>
          <w:spacing w:val="-1"/>
          <w:lang w:eastAsia="zh-TW"/>
        </w:rPr>
        <w:t>業成績、小考成績、學習態度等等。</w:t>
      </w:r>
      <w:r w:rsidRPr="00602D99">
        <w:rPr>
          <w:rFonts w:ascii="標楷體" w:eastAsia="標楷體" w:hAnsi="標楷體" w:cs="標楷體"/>
          <w:spacing w:val="-1"/>
          <w:lang w:eastAsia="zh-TW"/>
        </w:rPr>
        <w:t>)</w:t>
      </w:r>
      <w:r w:rsidRPr="00602D99">
        <w:rPr>
          <w:rFonts w:ascii="標楷體" w:eastAsia="標楷體" w:hAnsi="標楷體"/>
          <w:spacing w:val="-1"/>
          <w:lang w:eastAsia="zh-TW"/>
        </w:rPr>
        <w:t>。</w:t>
      </w:r>
    </w:p>
    <w:p w:rsidR="00A61371" w:rsidRPr="00602D99" w:rsidRDefault="00B2783D">
      <w:pPr>
        <w:pStyle w:val="1"/>
        <w:spacing w:before="47"/>
        <w:rPr>
          <w:rFonts w:ascii="標楷體" w:eastAsia="標楷體" w:hAnsi="標楷體"/>
          <w:b w:val="0"/>
          <w:bCs w:val="0"/>
          <w:lang w:eastAsia="zh-TW"/>
        </w:rPr>
      </w:pPr>
      <w:r w:rsidRPr="00602D99">
        <w:rPr>
          <w:rFonts w:ascii="標楷體" w:eastAsia="標楷體" w:hAnsi="標楷體"/>
          <w:lang w:eastAsia="zh-TW"/>
        </w:rPr>
        <w:t>六、家長配合事項：</w:t>
      </w:r>
      <w:bookmarkStart w:id="0" w:name="_GoBack"/>
      <w:bookmarkEnd w:id="0"/>
    </w:p>
    <w:p w:rsidR="00A61371" w:rsidRPr="00602D99" w:rsidRDefault="00B2783D">
      <w:pPr>
        <w:pStyle w:val="a3"/>
        <w:spacing w:before="189" w:line="261" w:lineRule="auto"/>
        <w:ind w:left="1109" w:right="144" w:hanging="432"/>
        <w:jc w:val="both"/>
        <w:rPr>
          <w:rFonts w:ascii="標楷體" w:eastAsia="標楷體" w:hAnsi="標楷體"/>
          <w:lang w:eastAsia="zh-TW"/>
        </w:rPr>
      </w:pPr>
      <w:r w:rsidRPr="00602D99">
        <w:rPr>
          <w:rFonts w:ascii="標楷體" w:eastAsia="標楷體" w:hAnsi="標楷體" w:cs="標楷體"/>
          <w:spacing w:val="-3"/>
          <w:lang w:eastAsia="zh-TW"/>
        </w:rPr>
        <w:t>(1)</w:t>
      </w:r>
      <w:r w:rsidRPr="00602D99">
        <w:rPr>
          <w:rFonts w:ascii="標楷體" w:eastAsia="標楷體" w:hAnsi="標楷體"/>
          <w:spacing w:val="-3"/>
          <w:lang w:eastAsia="zh-TW"/>
        </w:rPr>
        <w:t>數學能力的養成，需要長時間的累積，而勤作練習是不二法門。若有您們</w:t>
      </w:r>
      <w:r w:rsidRPr="00602D99">
        <w:rPr>
          <w:rFonts w:ascii="標楷體" w:eastAsia="標楷體" w:hAnsi="標楷體"/>
          <w:spacing w:val="63"/>
          <w:lang w:eastAsia="zh-TW"/>
        </w:rPr>
        <w:t xml:space="preserve"> </w:t>
      </w:r>
      <w:r w:rsidRPr="00602D99">
        <w:rPr>
          <w:rFonts w:ascii="標楷體" w:eastAsia="標楷體" w:hAnsi="標楷體"/>
          <w:spacing w:val="-3"/>
          <w:lang w:eastAsia="zh-TW"/>
        </w:rPr>
        <w:t>的配合與督促，同學們的表現會更傑出，畢竟您們的期望會直接影響同學</w:t>
      </w:r>
      <w:r w:rsidRPr="00602D99">
        <w:rPr>
          <w:rFonts w:ascii="標楷體" w:eastAsia="標楷體" w:hAnsi="標楷體"/>
          <w:spacing w:val="25"/>
          <w:lang w:eastAsia="zh-TW"/>
        </w:rPr>
        <w:t xml:space="preserve"> </w:t>
      </w:r>
      <w:r w:rsidRPr="00602D99">
        <w:rPr>
          <w:rFonts w:ascii="標楷體" w:eastAsia="標楷體" w:hAnsi="標楷體"/>
          <w:spacing w:val="-1"/>
          <w:lang w:eastAsia="zh-TW"/>
        </w:rPr>
        <w:t>們的學習成就。</w:t>
      </w:r>
    </w:p>
    <w:p w:rsidR="00A61371" w:rsidRPr="00602D99" w:rsidRDefault="00B2783D">
      <w:pPr>
        <w:pStyle w:val="a3"/>
        <w:spacing w:before="189" w:line="262" w:lineRule="auto"/>
        <w:ind w:left="1140" w:right="145" w:hanging="432"/>
        <w:jc w:val="both"/>
        <w:rPr>
          <w:rFonts w:ascii="標楷體" w:eastAsia="標楷體" w:hAnsi="標楷體"/>
          <w:lang w:eastAsia="zh-TW"/>
        </w:rPr>
      </w:pPr>
      <w:r w:rsidRPr="00602D99">
        <w:rPr>
          <w:rFonts w:ascii="標楷體" w:eastAsia="標楷體" w:hAnsi="標楷體" w:cs="標楷體"/>
          <w:spacing w:val="-3"/>
          <w:lang w:eastAsia="zh-TW"/>
        </w:rPr>
        <w:t>(2)</w:t>
      </w:r>
      <w:r w:rsidRPr="00602D99">
        <w:rPr>
          <w:rFonts w:ascii="標楷體" w:eastAsia="標楷體" w:hAnsi="標楷體"/>
          <w:spacing w:val="-3"/>
          <w:lang w:eastAsia="zh-TW"/>
        </w:rPr>
        <w:t>指定之作業，務必由學生親自完成並按時繳交，以養成良好學習習慣及態</w:t>
      </w:r>
      <w:r w:rsidRPr="00602D99">
        <w:rPr>
          <w:rFonts w:ascii="標楷體" w:eastAsia="標楷體" w:hAnsi="標楷體"/>
          <w:spacing w:val="22"/>
          <w:lang w:eastAsia="zh-TW"/>
        </w:rPr>
        <w:t xml:space="preserve"> </w:t>
      </w:r>
      <w:r w:rsidRPr="00602D99">
        <w:rPr>
          <w:rFonts w:ascii="標楷體" w:eastAsia="標楷體" w:hAnsi="標楷體"/>
          <w:spacing w:val="-1"/>
          <w:lang w:eastAsia="zh-TW"/>
        </w:rPr>
        <w:t>度，為日後奠定良好基礎。</w:t>
      </w:r>
    </w:p>
    <w:p w:rsidR="00A61371" w:rsidRPr="00602D99" w:rsidRDefault="00B2783D">
      <w:pPr>
        <w:pStyle w:val="a3"/>
        <w:spacing w:before="185" w:line="262" w:lineRule="auto"/>
        <w:ind w:left="1123" w:right="145" w:hanging="466"/>
        <w:jc w:val="both"/>
        <w:rPr>
          <w:rFonts w:ascii="標楷體" w:eastAsia="標楷體" w:hAnsi="標楷體"/>
          <w:lang w:eastAsia="zh-TW"/>
        </w:rPr>
      </w:pPr>
      <w:r w:rsidRPr="00602D99">
        <w:rPr>
          <w:rFonts w:ascii="標楷體" w:eastAsia="標楷體" w:hAnsi="標楷體" w:cs="標楷體"/>
          <w:spacing w:val="-2"/>
          <w:lang w:eastAsia="zh-TW"/>
        </w:rPr>
        <w:t>(3)</w:t>
      </w:r>
      <w:r w:rsidRPr="00602D99">
        <w:rPr>
          <w:rFonts w:ascii="標楷體" w:eastAsia="標楷體" w:hAnsi="標楷體"/>
          <w:spacing w:val="-2"/>
          <w:lang w:eastAsia="zh-TW"/>
        </w:rPr>
        <w:t>請督促子女，考卷做確實的訂正，並多要求子女主動演練試題，且關懷子</w:t>
      </w:r>
      <w:r w:rsidRPr="00602D99">
        <w:rPr>
          <w:rFonts w:ascii="標楷體" w:eastAsia="標楷體" w:hAnsi="標楷體"/>
          <w:spacing w:val="35"/>
          <w:lang w:eastAsia="zh-TW"/>
        </w:rPr>
        <w:t xml:space="preserve"> </w:t>
      </w:r>
      <w:r w:rsidRPr="00602D99">
        <w:rPr>
          <w:rFonts w:ascii="標楷體" w:eastAsia="標楷體" w:hAnsi="標楷體"/>
          <w:spacing w:val="-1"/>
          <w:lang w:eastAsia="zh-TW"/>
        </w:rPr>
        <w:t>女在校學習情形。</w:t>
      </w:r>
    </w:p>
    <w:sectPr w:rsidR="00A61371" w:rsidRPr="00602D99" w:rsidSect="00602D99">
      <w:type w:val="continuous"/>
      <w:pgSz w:w="11910" w:h="1685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D99" w:rsidRDefault="00602D99" w:rsidP="00602D99">
      <w:r>
        <w:separator/>
      </w:r>
    </w:p>
  </w:endnote>
  <w:endnote w:type="continuationSeparator" w:id="0">
    <w:p w:rsidR="00602D99" w:rsidRDefault="00602D99" w:rsidP="006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D99" w:rsidRDefault="00602D99" w:rsidP="00602D99">
      <w:r>
        <w:separator/>
      </w:r>
    </w:p>
  </w:footnote>
  <w:footnote w:type="continuationSeparator" w:id="0">
    <w:p w:rsidR="00602D99" w:rsidRDefault="00602D99" w:rsidP="006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371"/>
    <w:rsid w:val="00255A12"/>
    <w:rsid w:val="00602D99"/>
    <w:rsid w:val="006D1DDB"/>
    <w:rsid w:val="00A61371"/>
    <w:rsid w:val="00B2783D"/>
    <w:rsid w:val="00DF4402"/>
    <w:rsid w:val="00E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5F185"/>
  <w15:docId w15:val="{436B92D1-145A-4FD5-B5A0-78755C0E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9"/>
      <w:outlineLvl w:val="0"/>
    </w:pPr>
    <w:rPr>
      <w:rFonts w:ascii="微軟正黑體" w:eastAsia="微軟正黑體" w:hAnsi="微軟正黑體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4"/>
      <w:ind w:left="660"/>
    </w:pPr>
    <w:rPr>
      <w:rFonts w:ascii="新細明體" w:eastAsia="新細明體" w:hAnsi="新細明體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2D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2D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 九十四學年 第一學期 數學科(高一) 教學計畫表</dc:title>
  <dc:creator>USER</dc:creator>
  <cp:lastModifiedBy>USER</cp:lastModifiedBy>
  <cp:revision>2</cp:revision>
  <dcterms:created xsi:type="dcterms:W3CDTF">2020-02-27T12:21:00Z</dcterms:created>
  <dcterms:modified xsi:type="dcterms:W3CDTF">2020-02-27T06:23:00Z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LastSaved">
    <vt:filetime>2020-02-27T00:00:00Z</vt:filetime>
  </property>
</Properties>
</file>