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7AA" w:rsidRPr="000810CA" w:rsidRDefault="00046781" w:rsidP="00046781">
      <w:pPr>
        <w:tabs>
          <w:tab w:val="left" w:pos="1701"/>
        </w:tabs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0810CA">
        <w:rPr>
          <w:rFonts w:asciiTheme="majorEastAsia" w:eastAsiaTheme="majorEastAsia" w:hAnsiTheme="majorEastAsia" w:hint="eastAsia"/>
          <w:b/>
          <w:sz w:val="32"/>
          <w:szCs w:val="32"/>
        </w:rPr>
        <w:t>閱讀與理解</w:t>
      </w:r>
      <w:r w:rsidR="003627AA" w:rsidRPr="000810CA">
        <w:rPr>
          <w:rFonts w:asciiTheme="majorEastAsia" w:eastAsiaTheme="majorEastAsia" w:hAnsiTheme="majorEastAsia" w:hint="eastAsia"/>
          <w:b/>
          <w:sz w:val="32"/>
          <w:szCs w:val="32"/>
        </w:rPr>
        <w:t>課程</w:t>
      </w:r>
      <w:r w:rsidRPr="000810CA">
        <w:rPr>
          <w:rFonts w:asciiTheme="majorEastAsia" w:eastAsiaTheme="majorEastAsia" w:hAnsiTheme="majorEastAsia" w:hint="eastAsia"/>
          <w:b/>
          <w:sz w:val="32"/>
          <w:szCs w:val="32"/>
        </w:rPr>
        <w:t>規劃</w:t>
      </w:r>
    </w:p>
    <w:p w:rsidR="000810CA" w:rsidRPr="000810CA" w:rsidRDefault="000810CA" w:rsidP="000810CA">
      <w:pPr>
        <w:tabs>
          <w:tab w:val="left" w:pos="1701"/>
        </w:tabs>
        <w:rPr>
          <w:rFonts w:asciiTheme="majorEastAsia" w:eastAsiaTheme="majorEastAsia" w:hAnsiTheme="majorEastAsia"/>
          <w:b/>
          <w:sz w:val="28"/>
          <w:szCs w:val="28"/>
        </w:rPr>
      </w:pPr>
      <w:r w:rsidRPr="000810CA">
        <w:rPr>
          <w:rFonts w:asciiTheme="majorEastAsia" w:eastAsiaTheme="majorEastAsia" w:hAnsiTheme="majorEastAsia" w:hint="eastAsia"/>
          <w:b/>
          <w:sz w:val="28"/>
          <w:szCs w:val="28"/>
        </w:rPr>
        <w:t>壹、學期評量規準</w:t>
      </w:r>
    </w:p>
    <w:p w:rsidR="000810CA" w:rsidRPr="000810CA" w:rsidRDefault="000810CA" w:rsidP="000810CA">
      <w:pPr>
        <w:pStyle w:val="a3"/>
        <w:tabs>
          <w:tab w:val="left" w:pos="1701"/>
        </w:tabs>
        <w:ind w:leftChars="0" w:left="0"/>
        <w:rPr>
          <w:rFonts w:asciiTheme="majorEastAsia" w:eastAsiaTheme="majorEastAsia" w:hAnsiTheme="majorEastAsia"/>
          <w:b/>
          <w:sz w:val="28"/>
          <w:szCs w:val="28"/>
        </w:rPr>
      </w:pPr>
      <w:r w:rsidRPr="000810CA">
        <w:rPr>
          <w:rFonts w:asciiTheme="majorEastAsia" w:eastAsiaTheme="majorEastAsia" w:hAnsiTheme="majorEastAsia" w:hint="eastAsia"/>
          <w:b/>
          <w:sz w:val="28"/>
          <w:szCs w:val="28"/>
        </w:rPr>
        <w:t>一、課堂參與/出席率20%:遲到-2/4次，曠課-5分/次</w:t>
      </w:r>
    </w:p>
    <w:p w:rsidR="000810CA" w:rsidRPr="000810CA" w:rsidRDefault="000810CA" w:rsidP="000810CA">
      <w:pPr>
        <w:pStyle w:val="a3"/>
        <w:tabs>
          <w:tab w:val="left" w:pos="1701"/>
        </w:tabs>
        <w:ind w:leftChars="0" w:left="0"/>
        <w:jc w:val="both"/>
        <w:rPr>
          <w:rFonts w:asciiTheme="majorEastAsia" w:eastAsiaTheme="majorEastAsia" w:hAnsiTheme="majorEastAsia"/>
          <w:b/>
          <w:sz w:val="28"/>
          <w:szCs w:val="28"/>
        </w:rPr>
      </w:pPr>
      <w:r w:rsidRPr="000810CA">
        <w:rPr>
          <w:rFonts w:asciiTheme="majorEastAsia" w:eastAsiaTheme="majorEastAsia" w:hAnsiTheme="majorEastAsia" w:hint="eastAsia"/>
          <w:b/>
          <w:sz w:val="28"/>
          <w:szCs w:val="28"/>
        </w:rPr>
        <w:t>二、期末</w:t>
      </w:r>
      <w:r w:rsidRPr="000810CA">
        <w:rPr>
          <w:rFonts w:asciiTheme="majorEastAsia" w:eastAsiaTheme="majorEastAsia" w:hAnsiTheme="majorEastAsia"/>
          <w:b/>
          <w:sz w:val="28"/>
          <w:szCs w:val="28"/>
        </w:rPr>
        <w:t>-懶人包</w:t>
      </w:r>
      <w:r w:rsidRPr="000810CA">
        <w:rPr>
          <w:rFonts w:asciiTheme="majorEastAsia" w:eastAsiaTheme="majorEastAsia" w:hAnsiTheme="majorEastAsia" w:hint="eastAsia"/>
          <w:b/>
          <w:sz w:val="28"/>
          <w:szCs w:val="28"/>
        </w:rPr>
        <w:t>40%</w:t>
      </w:r>
      <w:r w:rsidRPr="000810CA">
        <w:rPr>
          <w:rFonts w:asciiTheme="majorEastAsia" w:eastAsiaTheme="majorEastAsia" w:hAnsiTheme="majorEastAsia"/>
          <w:b/>
          <w:sz w:val="28"/>
          <w:szCs w:val="28"/>
        </w:rPr>
        <w:t>:</w:t>
      </w:r>
      <w:r w:rsidRPr="000810CA">
        <w:rPr>
          <w:rFonts w:asciiTheme="majorEastAsia" w:eastAsiaTheme="majorEastAsia" w:hAnsiTheme="majorEastAsia" w:hint="eastAsia"/>
          <w:b/>
          <w:sz w:val="28"/>
          <w:szCs w:val="28"/>
        </w:rPr>
        <w:t xml:space="preserve"> 內容</w:t>
      </w:r>
      <w:r w:rsidRPr="000810CA">
        <w:rPr>
          <w:rFonts w:asciiTheme="majorEastAsia" w:eastAsiaTheme="majorEastAsia" w:hAnsiTheme="majorEastAsia"/>
          <w:b/>
          <w:sz w:val="28"/>
          <w:szCs w:val="28"/>
        </w:rPr>
        <w:t>20</w:t>
      </w:r>
      <w:r w:rsidRPr="000810CA">
        <w:rPr>
          <w:rFonts w:asciiTheme="majorEastAsia" w:eastAsiaTheme="majorEastAsia" w:hAnsiTheme="majorEastAsia" w:hint="eastAsia"/>
          <w:b/>
          <w:sz w:val="28"/>
          <w:szCs w:val="28"/>
        </w:rPr>
        <w:t>%、口頭報告5%、題目設計10%、書面5%</w:t>
      </w:r>
    </w:p>
    <w:p w:rsidR="000810CA" w:rsidRPr="000810CA" w:rsidRDefault="000810CA" w:rsidP="000810CA">
      <w:pPr>
        <w:tabs>
          <w:tab w:val="left" w:pos="1701"/>
        </w:tabs>
        <w:rPr>
          <w:rFonts w:asciiTheme="majorEastAsia" w:eastAsiaTheme="majorEastAsia" w:hAnsiTheme="majorEastAsia"/>
          <w:b/>
          <w:sz w:val="28"/>
          <w:szCs w:val="28"/>
        </w:rPr>
      </w:pPr>
      <w:r w:rsidRPr="000810CA">
        <w:rPr>
          <w:rFonts w:asciiTheme="majorEastAsia" w:eastAsiaTheme="majorEastAsia" w:hAnsiTheme="majorEastAsia" w:hint="eastAsia"/>
          <w:b/>
          <w:sz w:val="28"/>
          <w:szCs w:val="28"/>
        </w:rPr>
        <w:t>三、平時作業</w:t>
      </w:r>
      <w:r w:rsidRPr="000810CA">
        <w:rPr>
          <w:rFonts w:asciiTheme="majorEastAsia" w:eastAsiaTheme="majorEastAsia" w:hAnsiTheme="majorEastAsia"/>
          <w:b/>
          <w:sz w:val="28"/>
          <w:szCs w:val="28"/>
        </w:rPr>
        <w:t>4</w:t>
      </w:r>
      <w:r w:rsidRPr="000810CA">
        <w:rPr>
          <w:rFonts w:asciiTheme="majorEastAsia" w:eastAsiaTheme="majorEastAsia" w:hAnsiTheme="majorEastAsia" w:hint="eastAsia"/>
          <w:b/>
          <w:sz w:val="28"/>
          <w:szCs w:val="28"/>
        </w:rPr>
        <w:t>0%:</w:t>
      </w:r>
    </w:p>
    <w:p w:rsidR="000810CA" w:rsidRPr="000810CA" w:rsidRDefault="000810CA" w:rsidP="000810CA">
      <w:pPr>
        <w:pStyle w:val="a3"/>
        <w:tabs>
          <w:tab w:val="left" w:pos="1701"/>
        </w:tabs>
        <w:ind w:leftChars="0"/>
        <w:rPr>
          <w:rFonts w:asciiTheme="majorEastAsia" w:eastAsiaTheme="majorEastAsia" w:hAnsiTheme="majorEastAsia"/>
          <w:b/>
          <w:sz w:val="28"/>
          <w:szCs w:val="28"/>
        </w:rPr>
      </w:pPr>
      <w:r w:rsidRPr="000810CA">
        <w:rPr>
          <w:rFonts w:asciiTheme="majorEastAsia" w:eastAsiaTheme="majorEastAsia" w:hAnsiTheme="majorEastAsia" w:hint="eastAsia"/>
          <w:b/>
          <w:sz w:val="28"/>
          <w:szCs w:val="28"/>
        </w:rPr>
        <w:t xml:space="preserve">酷課閱讀、學習單、PAGAMO、XMIND、 </w:t>
      </w:r>
      <w:r w:rsidRPr="000810CA">
        <w:rPr>
          <w:rFonts w:asciiTheme="majorEastAsia" w:eastAsiaTheme="majorEastAsia" w:hAnsiTheme="majorEastAsia"/>
          <w:b/>
          <w:sz w:val="28"/>
          <w:szCs w:val="28"/>
        </w:rPr>
        <w:t xml:space="preserve">BITEABLE </w:t>
      </w:r>
      <w:r w:rsidRPr="000810CA">
        <w:rPr>
          <w:rFonts w:asciiTheme="majorEastAsia" w:eastAsiaTheme="majorEastAsia" w:hAnsiTheme="majorEastAsia" w:hint="eastAsia"/>
          <w:b/>
          <w:sz w:val="28"/>
          <w:szCs w:val="28"/>
        </w:rPr>
        <w:t>、</w:t>
      </w:r>
      <w:r w:rsidRPr="000810CA">
        <w:rPr>
          <w:rFonts w:asciiTheme="majorEastAsia" w:eastAsiaTheme="majorEastAsia" w:hAnsiTheme="majorEastAsia"/>
          <w:b/>
          <w:sz w:val="28"/>
          <w:szCs w:val="28"/>
        </w:rPr>
        <w:t xml:space="preserve"> POWTOON</w:t>
      </w:r>
    </w:p>
    <w:p w:rsidR="000810CA" w:rsidRPr="000810CA" w:rsidRDefault="000810CA" w:rsidP="000810CA">
      <w:pPr>
        <w:jc w:val="center"/>
        <w:rPr>
          <w:rFonts w:asciiTheme="majorEastAsia" w:eastAsiaTheme="majorEastAsia" w:hAnsiTheme="majorEastAsia"/>
        </w:rPr>
      </w:pPr>
    </w:p>
    <w:p w:rsidR="000810CA" w:rsidRPr="000810CA" w:rsidRDefault="000810CA" w:rsidP="000810CA">
      <w:pPr>
        <w:tabs>
          <w:tab w:val="left" w:pos="1701"/>
        </w:tabs>
        <w:jc w:val="both"/>
        <w:rPr>
          <w:rFonts w:asciiTheme="majorEastAsia" w:eastAsiaTheme="majorEastAsia" w:hAnsiTheme="majorEastAsia"/>
          <w:b/>
          <w:sz w:val="28"/>
          <w:szCs w:val="28"/>
        </w:rPr>
      </w:pPr>
      <w:r w:rsidRPr="000810CA">
        <w:rPr>
          <w:rFonts w:asciiTheme="majorEastAsia" w:eastAsiaTheme="majorEastAsia" w:hAnsiTheme="majorEastAsia" w:hint="eastAsia"/>
          <w:b/>
          <w:sz w:val="28"/>
          <w:szCs w:val="28"/>
        </w:rPr>
        <w:t>貳、懶人包報告格式要求：</w:t>
      </w:r>
    </w:p>
    <w:p w:rsidR="000810CA" w:rsidRPr="000810CA" w:rsidRDefault="000810CA" w:rsidP="000810CA">
      <w:pPr>
        <w:tabs>
          <w:tab w:val="left" w:pos="1701"/>
        </w:tabs>
        <w:rPr>
          <w:rFonts w:asciiTheme="majorEastAsia" w:eastAsiaTheme="majorEastAsia" w:hAnsiTheme="majorEastAsia"/>
          <w:b/>
          <w:sz w:val="28"/>
          <w:szCs w:val="28"/>
        </w:rPr>
      </w:pPr>
      <w:r w:rsidRPr="000810CA">
        <w:rPr>
          <w:rFonts w:asciiTheme="majorEastAsia" w:eastAsiaTheme="majorEastAsia" w:hAnsiTheme="majorEastAsia" w:hint="eastAsia"/>
          <w:b/>
          <w:sz w:val="28"/>
          <w:szCs w:val="28"/>
        </w:rPr>
        <w:t>一、簡報ｐｐｔ：</w:t>
      </w:r>
    </w:p>
    <w:p w:rsidR="000810CA" w:rsidRPr="000810CA" w:rsidRDefault="000810CA" w:rsidP="000810CA">
      <w:pPr>
        <w:pStyle w:val="a3"/>
        <w:tabs>
          <w:tab w:val="left" w:pos="1701"/>
        </w:tabs>
        <w:ind w:leftChars="0" w:left="0"/>
        <w:rPr>
          <w:rFonts w:asciiTheme="majorEastAsia" w:eastAsiaTheme="majorEastAsia" w:hAnsiTheme="majorEastAsia"/>
          <w:b/>
          <w:sz w:val="28"/>
          <w:szCs w:val="28"/>
        </w:rPr>
      </w:pPr>
      <w:r w:rsidRPr="000810CA">
        <w:rPr>
          <w:rFonts w:asciiTheme="majorEastAsia" w:eastAsiaTheme="majorEastAsia" w:hAnsiTheme="majorEastAsia" w:hint="eastAsia"/>
          <w:b/>
          <w:sz w:val="28"/>
          <w:szCs w:val="28"/>
        </w:rPr>
        <w:t>（一）上台呈現報告6分鐘，其他組寫題目15分鐘、回饋4分鐘</w:t>
      </w:r>
    </w:p>
    <w:p w:rsidR="000810CA" w:rsidRPr="000810CA" w:rsidRDefault="000810CA" w:rsidP="000810CA">
      <w:pPr>
        <w:pStyle w:val="a3"/>
        <w:tabs>
          <w:tab w:val="left" w:pos="1701"/>
        </w:tabs>
        <w:ind w:leftChars="0" w:left="0"/>
        <w:jc w:val="both"/>
        <w:rPr>
          <w:rFonts w:asciiTheme="majorEastAsia" w:eastAsiaTheme="majorEastAsia" w:hAnsiTheme="majorEastAsia"/>
          <w:b/>
          <w:sz w:val="28"/>
          <w:szCs w:val="28"/>
        </w:rPr>
      </w:pPr>
      <w:r w:rsidRPr="000810CA">
        <w:rPr>
          <w:rFonts w:asciiTheme="majorEastAsia" w:eastAsiaTheme="majorEastAsia" w:hAnsiTheme="majorEastAsia" w:hint="eastAsia"/>
          <w:b/>
          <w:sz w:val="28"/>
          <w:szCs w:val="28"/>
        </w:rPr>
        <w:t>（二）需涵蓋以下部分:</w:t>
      </w:r>
    </w:p>
    <w:p w:rsidR="000810CA" w:rsidRPr="000810CA" w:rsidRDefault="000810CA" w:rsidP="000810CA">
      <w:pPr>
        <w:pStyle w:val="a3"/>
        <w:tabs>
          <w:tab w:val="left" w:pos="1701"/>
        </w:tabs>
        <w:rPr>
          <w:rFonts w:asciiTheme="majorEastAsia" w:eastAsiaTheme="majorEastAsia" w:hAnsiTheme="majorEastAsia"/>
          <w:b/>
          <w:sz w:val="28"/>
          <w:szCs w:val="28"/>
        </w:rPr>
      </w:pPr>
      <w:r w:rsidRPr="000810CA">
        <w:rPr>
          <w:rFonts w:asciiTheme="majorEastAsia" w:eastAsiaTheme="majorEastAsia" w:hAnsiTheme="majorEastAsia" w:hint="eastAsia"/>
          <w:b/>
          <w:sz w:val="28"/>
          <w:szCs w:val="28"/>
        </w:rPr>
        <w:t>1.核心問題、整理事實、來龍去脈</w:t>
      </w:r>
    </w:p>
    <w:p w:rsidR="000810CA" w:rsidRPr="000810CA" w:rsidRDefault="000810CA" w:rsidP="000810CA">
      <w:pPr>
        <w:pStyle w:val="a3"/>
        <w:tabs>
          <w:tab w:val="left" w:pos="1701"/>
        </w:tabs>
        <w:rPr>
          <w:rFonts w:asciiTheme="majorEastAsia" w:eastAsiaTheme="majorEastAsia" w:hAnsiTheme="majorEastAsia"/>
          <w:b/>
          <w:sz w:val="28"/>
          <w:szCs w:val="28"/>
        </w:rPr>
      </w:pPr>
      <w:r w:rsidRPr="000810CA">
        <w:rPr>
          <w:rFonts w:asciiTheme="majorEastAsia" w:eastAsiaTheme="majorEastAsia" w:hAnsiTheme="majorEastAsia" w:hint="eastAsia"/>
          <w:b/>
          <w:sz w:val="28"/>
          <w:szCs w:val="28"/>
        </w:rPr>
        <w:t xml:space="preserve">2.觀點的文字以紅色標註  </w:t>
      </w:r>
    </w:p>
    <w:p w:rsidR="000810CA" w:rsidRPr="000810CA" w:rsidRDefault="000810CA" w:rsidP="000810CA">
      <w:pPr>
        <w:pStyle w:val="a3"/>
        <w:tabs>
          <w:tab w:val="left" w:pos="1701"/>
        </w:tabs>
        <w:rPr>
          <w:rFonts w:asciiTheme="majorEastAsia" w:eastAsiaTheme="majorEastAsia" w:hAnsiTheme="majorEastAsia"/>
          <w:b/>
          <w:sz w:val="28"/>
          <w:szCs w:val="28"/>
        </w:rPr>
      </w:pPr>
      <w:r w:rsidRPr="000810CA">
        <w:rPr>
          <w:rFonts w:asciiTheme="majorEastAsia" w:eastAsiaTheme="majorEastAsia" w:hAnsiTheme="majorEastAsia" w:hint="eastAsia"/>
          <w:b/>
          <w:sz w:val="28"/>
          <w:szCs w:val="28"/>
        </w:rPr>
        <w:t>3.每頁內容的參考文章必須連結文章，註明文章標題與出處</w:t>
      </w:r>
    </w:p>
    <w:p w:rsidR="000810CA" w:rsidRPr="000810CA" w:rsidRDefault="000810CA" w:rsidP="000810CA">
      <w:pPr>
        <w:pStyle w:val="a3"/>
        <w:tabs>
          <w:tab w:val="left" w:pos="1701"/>
        </w:tabs>
        <w:ind w:leftChars="0"/>
        <w:rPr>
          <w:rFonts w:asciiTheme="majorEastAsia" w:eastAsiaTheme="majorEastAsia" w:hAnsiTheme="majorEastAsia"/>
          <w:b/>
          <w:sz w:val="28"/>
          <w:szCs w:val="28"/>
        </w:rPr>
      </w:pPr>
      <w:r w:rsidRPr="000810CA">
        <w:rPr>
          <w:rFonts w:asciiTheme="majorEastAsia" w:eastAsiaTheme="majorEastAsia" w:hAnsiTheme="majorEastAsia" w:hint="eastAsia"/>
          <w:b/>
          <w:sz w:val="28"/>
          <w:szCs w:val="28"/>
        </w:rPr>
        <w:t>4.每組懶人包至少連結8篇文章，每篇必須寫100-200字的摘要及至少300字的心得或論點</w:t>
      </w:r>
    </w:p>
    <w:p w:rsidR="000810CA" w:rsidRPr="000810CA" w:rsidRDefault="000810CA" w:rsidP="000810CA">
      <w:pPr>
        <w:pStyle w:val="a3"/>
        <w:tabs>
          <w:tab w:val="left" w:pos="1701"/>
        </w:tabs>
        <w:ind w:leftChars="0" w:left="0"/>
        <w:rPr>
          <w:rFonts w:asciiTheme="majorEastAsia" w:eastAsiaTheme="majorEastAsia" w:hAnsiTheme="majorEastAsia"/>
          <w:b/>
          <w:sz w:val="28"/>
          <w:szCs w:val="28"/>
        </w:rPr>
      </w:pPr>
      <w:r w:rsidRPr="000810CA">
        <w:rPr>
          <w:rFonts w:asciiTheme="majorEastAsia" w:eastAsiaTheme="majorEastAsia" w:hAnsiTheme="majorEastAsia" w:hint="eastAsia"/>
          <w:b/>
          <w:sz w:val="28"/>
          <w:szCs w:val="28"/>
        </w:rPr>
        <w:t xml:space="preserve">二、書面報告： </w:t>
      </w:r>
    </w:p>
    <w:p w:rsidR="000810CA" w:rsidRPr="000810CA" w:rsidRDefault="000810CA" w:rsidP="000810CA">
      <w:pPr>
        <w:pStyle w:val="a3"/>
        <w:numPr>
          <w:ilvl w:val="0"/>
          <w:numId w:val="6"/>
        </w:numPr>
        <w:tabs>
          <w:tab w:val="left" w:pos="1701"/>
        </w:tabs>
        <w:ind w:leftChars="0"/>
        <w:rPr>
          <w:rFonts w:asciiTheme="majorEastAsia" w:eastAsiaTheme="majorEastAsia" w:hAnsiTheme="majorEastAsia"/>
          <w:b/>
          <w:sz w:val="28"/>
          <w:szCs w:val="28"/>
        </w:rPr>
      </w:pPr>
      <w:r w:rsidRPr="000810CA">
        <w:rPr>
          <w:rFonts w:asciiTheme="majorEastAsia" w:eastAsiaTheme="majorEastAsia" w:hAnsiTheme="majorEastAsia" w:hint="eastAsia"/>
          <w:b/>
          <w:sz w:val="28"/>
          <w:szCs w:val="28"/>
        </w:rPr>
        <w:t>格式：</w:t>
      </w:r>
    </w:p>
    <w:p w:rsidR="000810CA" w:rsidRPr="000810CA" w:rsidRDefault="000810CA" w:rsidP="000810CA">
      <w:pPr>
        <w:pStyle w:val="a3"/>
        <w:numPr>
          <w:ilvl w:val="0"/>
          <w:numId w:val="7"/>
        </w:numPr>
        <w:tabs>
          <w:tab w:val="left" w:pos="1701"/>
        </w:tabs>
        <w:ind w:leftChars="0"/>
        <w:rPr>
          <w:rFonts w:asciiTheme="majorEastAsia" w:eastAsiaTheme="majorEastAsia" w:hAnsiTheme="majorEastAsia"/>
          <w:b/>
          <w:sz w:val="28"/>
          <w:szCs w:val="28"/>
        </w:rPr>
      </w:pPr>
      <w:r w:rsidRPr="000810CA">
        <w:rPr>
          <w:rFonts w:asciiTheme="majorEastAsia" w:eastAsiaTheme="majorEastAsia" w:hAnsiTheme="majorEastAsia" w:hint="eastAsia"/>
          <w:b/>
          <w:sz w:val="28"/>
          <w:szCs w:val="28"/>
        </w:rPr>
        <w:t>封面頁：包含報告題目、組員名單、工作分配</w:t>
      </w:r>
    </w:p>
    <w:p w:rsidR="000810CA" w:rsidRPr="000810CA" w:rsidRDefault="000810CA" w:rsidP="000810CA">
      <w:pPr>
        <w:pStyle w:val="a3"/>
        <w:numPr>
          <w:ilvl w:val="0"/>
          <w:numId w:val="7"/>
        </w:numPr>
        <w:tabs>
          <w:tab w:val="left" w:pos="1701"/>
        </w:tabs>
        <w:ind w:leftChars="0"/>
        <w:rPr>
          <w:rFonts w:asciiTheme="majorEastAsia" w:eastAsiaTheme="majorEastAsia" w:hAnsiTheme="majorEastAsia"/>
          <w:b/>
          <w:sz w:val="28"/>
          <w:szCs w:val="28"/>
        </w:rPr>
      </w:pPr>
      <w:r w:rsidRPr="000810CA">
        <w:rPr>
          <w:rFonts w:asciiTheme="majorEastAsia" w:eastAsiaTheme="majorEastAsia" w:hAnsiTheme="majorEastAsia" w:hint="eastAsia"/>
          <w:b/>
          <w:sz w:val="28"/>
          <w:szCs w:val="28"/>
        </w:rPr>
        <w:t>內頁：完整四頁的報告內容</w:t>
      </w:r>
    </w:p>
    <w:p w:rsidR="000810CA" w:rsidRPr="000810CA" w:rsidRDefault="000810CA" w:rsidP="000810CA">
      <w:pPr>
        <w:pStyle w:val="a3"/>
        <w:numPr>
          <w:ilvl w:val="0"/>
          <w:numId w:val="7"/>
        </w:numPr>
        <w:tabs>
          <w:tab w:val="left" w:pos="1701"/>
        </w:tabs>
        <w:ind w:leftChars="0"/>
        <w:rPr>
          <w:rFonts w:asciiTheme="majorEastAsia" w:eastAsiaTheme="majorEastAsia" w:hAnsiTheme="majorEastAsia"/>
          <w:b/>
          <w:sz w:val="28"/>
          <w:szCs w:val="28"/>
        </w:rPr>
      </w:pPr>
      <w:r w:rsidRPr="000810CA"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封底：參考資料與出處</w:t>
      </w:r>
    </w:p>
    <w:p w:rsidR="000810CA" w:rsidRPr="000810CA" w:rsidRDefault="000810CA" w:rsidP="000810CA">
      <w:pPr>
        <w:pStyle w:val="a3"/>
        <w:numPr>
          <w:ilvl w:val="0"/>
          <w:numId w:val="7"/>
        </w:numPr>
        <w:tabs>
          <w:tab w:val="left" w:pos="1701"/>
        </w:tabs>
        <w:ind w:leftChars="0"/>
        <w:rPr>
          <w:rFonts w:asciiTheme="majorEastAsia" w:eastAsiaTheme="majorEastAsia" w:hAnsiTheme="majorEastAsia"/>
          <w:b/>
          <w:sz w:val="28"/>
          <w:szCs w:val="28"/>
        </w:rPr>
      </w:pPr>
      <w:r w:rsidRPr="000810CA">
        <w:rPr>
          <w:rFonts w:asciiTheme="majorEastAsia" w:eastAsiaTheme="majorEastAsia" w:hAnsiTheme="majorEastAsia" w:hint="eastAsia"/>
          <w:b/>
          <w:sz w:val="28"/>
          <w:szCs w:val="28"/>
        </w:rPr>
        <w:t>字體使用12號字體、正常行距</w:t>
      </w:r>
    </w:p>
    <w:p w:rsidR="000810CA" w:rsidRPr="000810CA" w:rsidRDefault="000810CA" w:rsidP="000810CA">
      <w:pPr>
        <w:pStyle w:val="a3"/>
        <w:numPr>
          <w:ilvl w:val="0"/>
          <w:numId w:val="6"/>
        </w:numPr>
        <w:tabs>
          <w:tab w:val="left" w:pos="1701"/>
        </w:tabs>
        <w:ind w:leftChars="0"/>
        <w:rPr>
          <w:rFonts w:asciiTheme="majorEastAsia" w:eastAsiaTheme="majorEastAsia" w:hAnsiTheme="majorEastAsia"/>
          <w:b/>
          <w:sz w:val="28"/>
          <w:szCs w:val="28"/>
        </w:rPr>
      </w:pPr>
      <w:r w:rsidRPr="000810CA">
        <w:rPr>
          <w:rFonts w:asciiTheme="majorEastAsia" w:eastAsiaTheme="majorEastAsia" w:hAnsiTheme="majorEastAsia" w:hint="eastAsia"/>
          <w:b/>
          <w:sz w:val="28"/>
          <w:szCs w:val="28"/>
        </w:rPr>
        <w:t>內容：必須依序撰寫以下項目</w:t>
      </w:r>
    </w:p>
    <w:p w:rsidR="000810CA" w:rsidRPr="000810CA" w:rsidRDefault="000810CA" w:rsidP="000810CA">
      <w:pPr>
        <w:pStyle w:val="a3"/>
        <w:numPr>
          <w:ilvl w:val="0"/>
          <w:numId w:val="5"/>
        </w:numPr>
        <w:ind w:leftChars="0"/>
        <w:rPr>
          <w:rFonts w:asciiTheme="majorEastAsia" w:eastAsiaTheme="majorEastAsia" w:hAnsiTheme="majorEastAsia"/>
          <w:b/>
          <w:sz w:val="28"/>
          <w:szCs w:val="28"/>
        </w:rPr>
      </w:pPr>
      <w:r w:rsidRPr="000810CA">
        <w:rPr>
          <w:rFonts w:asciiTheme="majorEastAsia" w:eastAsiaTheme="majorEastAsia" w:hAnsiTheme="majorEastAsia" w:hint="eastAsia"/>
          <w:b/>
          <w:sz w:val="28"/>
          <w:szCs w:val="28"/>
        </w:rPr>
        <w:t>問題意識說明：介紹議題、說明重點、定義問題</w:t>
      </w:r>
    </w:p>
    <w:p w:rsidR="000810CA" w:rsidRPr="000810CA" w:rsidRDefault="000810CA" w:rsidP="000810CA">
      <w:pPr>
        <w:pStyle w:val="a3"/>
        <w:numPr>
          <w:ilvl w:val="0"/>
          <w:numId w:val="5"/>
        </w:numPr>
        <w:ind w:leftChars="0"/>
        <w:rPr>
          <w:rFonts w:asciiTheme="majorEastAsia" w:eastAsiaTheme="majorEastAsia" w:hAnsiTheme="majorEastAsia"/>
          <w:b/>
          <w:sz w:val="28"/>
          <w:szCs w:val="28"/>
        </w:rPr>
      </w:pPr>
      <w:r w:rsidRPr="000810CA">
        <w:rPr>
          <w:rFonts w:asciiTheme="majorEastAsia" w:eastAsiaTheme="majorEastAsia" w:hAnsiTheme="majorEastAsia" w:hint="eastAsia"/>
          <w:b/>
          <w:sz w:val="28"/>
          <w:szCs w:val="28"/>
        </w:rPr>
        <w:t>原因分析：需寫出三個以上的原因分析</w:t>
      </w:r>
    </w:p>
    <w:p w:rsidR="000810CA" w:rsidRPr="000810CA" w:rsidRDefault="000810CA" w:rsidP="000810CA">
      <w:pPr>
        <w:pStyle w:val="a3"/>
        <w:numPr>
          <w:ilvl w:val="0"/>
          <w:numId w:val="5"/>
        </w:numPr>
        <w:ind w:leftChars="0"/>
        <w:rPr>
          <w:rFonts w:asciiTheme="majorEastAsia" w:eastAsiaTheme="majorEastAsia" w:hAnsiTheme="majorEastAsia"/>
          <w:b/>
          <w:sz w:val="28"/>
          <w:szCs w:val="28"/>
        </w:rPr>
      </w:pPr>
      <w:r w:rsidRPr="000810CA">
        <w:rPr>
          <w:rFonts w:asciiTheme="majorEastAsia" w:eastAsiaTheme="majorEastAsia" w:hAnsiTheme="majorEastAsia" w:hint="eastAsia"/>
          <w:b/>
          <w:sz w:val="28"/>
          <w:szCs w:val="28"/>
        </w:rPr>
        <w:t>解決方法</w:t>
      </w:r>
    </w:p>
    <w:p w:rsidR="000810CA" w:rsidRPr="000810CA" w:rsidRDefault="000810CA" w:rsidP="000810CA">
      <w:pPr>
        <w:pStyle w:val="a3"/>
        <w:numPr>
          <w:ilvl w:val="0"/>
          <w:numId w:val="5"/>
        </w:numPr>
        <w:ind w:leftChars="0"/>
        <w:rPr>
          <w:rFonts w:asciiTheme="majorEastAsia" w:eastAsiaTheme="majorEastAsia" w:hAnsiTheme="majorEastAsia"/>
          <w:b/>
          <w:sz w:val="28"/>
          <w:szCs w:val="28"/>
        </w:rPr>
      </w:pPr>
      <w:r w:rsidRPr="000810CA">
        <w:rPr>
          <w:rFonts w:asciiTheme="majorEastAsia" w:eastAsiaTheme="majorEastAsia" w:hAnsiTheme="majorEastAsia" w:hint="eastAsia"/>
          <w:b/>
          <w:sz w:val="28"/>
          <w:szCs w:val="28"/>
        </w:rPr>
        <w:t>報告自評：困難點、優點、缺點</w:t>
      </w:r>
    </w:p>
    <w:p w:rsidR="000810CA" w:rsidRPr="000810CA" w:rsidRDefault="000810CA" w:rsidP="000810CA">
      <w:pPr>
        <w:pStyle w:val="a3"/>
        <w:numPr>
          <w:ilvl w:val="0"/>
          <w:numId w:val="5"/>
        </w:numPr>
        <w:ind w:leftChars="0"/>
        <w:rPr>
          <w:rFonts w:asciiTheme="majorEastAsia" w:eastAsiaTheme="majorEastAsia" w:hAnsiTheme="majorEastAsia"/>
          <w:b/>
          <w:sz w:val="28"/>
          <w:szCs w:val="28"/>
        </w:rPr>
      </w:pPr>
      <w:r w:rsidRPr="000810CA">
        <w:rPr>
          <w:rFonts w:asciiTheme="majorEastAsia" w:eastAsiaTheme="majorEastAsia" w:hAnsiTheme="majorEastAsia" w:hint="eastAsia"/>
          <w:b/>
          <w:sz w:val="28"/>
          <w:szCs w:val="28"/>
        </w:rPr>
        <w:t>參考資料</w:t>
      </w:r>
    </w:p>
    <w:p w:rsidR="000810CA" w:rsidRPr="000810CA" w:rsidRDefault="000810CA" w:rsidP="000810CA">
      <w:pPr>
        <w:pStyle w:val="a3"/>
        <w:tabs>
          <w:tab w:val="left" w:pos="1701"/>
        </w:tabs>
        <w:ind w:leftChars="0" w:left="0"/>
        <w:rPr>
          <w:rFonts w:asciiTheme="majorEastAsia" w:eastAsiaTheme="majorEastAsia" w:hAnsiTheme="majorEastAsia"/>
          <w:b/>
          <w:sz w:val="28"/>
          <w:szCs w:val="28"/>
        </w:rPr>
      </w:pPr>
    </w:p>
    <w:p w:rsidR="000810CA" w:rsidRPr="000810CA" w:rsidRDefault="000810CA" w:rsidP="000810CA">
      <w:pPr>
        <w:pStyle w:val="a3"/>
        <w:tabs>
          <w:tab w:val="left" w:pos="1701"/>
        </w:tabs>
        <w:ind w:leftChars="0" w:left="0"/>
        <w:rPr>
          <w:rFonts w:asciiTheme="majorEastAsia" w:eastAsiaTheme="majorEastAsia" w:hAnsiTheme="majorEastAsia"/>
          <w:b/>
          <w:sz w:val="28"/>
          <w:szCs w:val="28"/>
        </w:rPr>
      </w:pPr>
    </w:p>
    <w:p w:rsidR="000810CA" w:rsidRPr="000810CA" w:rsidRDefault="000810CA" w:rsidP="000810CA">
      <w:pPr>
        <w:pStyle w:val="a3"/>
        <w:tabs>
          <w:tab w:val="left" w:pos="1701"/>
        </w:tabs>
        <w:ind w:leftChars="0" w:left="0"/>
        <w:rPr>
          <w:rFonts w:asciiTheme="majorEastAsia" w:eastAsiaTheme="majorEastAsia" w:hAnsiTheme="majorEastAsia"/>
          <w:b/>
          <w:sz w:val="28"/>
          <w:szCs w:val="28"/>
        </w:rPr>
      </w:pPr>
    </w:p>
    <w:p w:rsidR="000810CA" w:rsidRPr="000810CA" w:rsidRDefault="000810CA" w:rsidP="000810CA">
      <w:pPr>
        <w:pStyle w:val="a3"/>
        <w:tabs>
          <w:tab w:val="left" w:pos="1701"/>
        </w:tabs>
        <w:ind w:leftChars="0" w:left="0"/>
        <w:rPr>
          <w:rFonts w:asciiTheme="majorEastAsia" w:eastAsiaTheme="majorEastAsia" w:hAnsiTheme="majorEastAsia"/>
          <w:b/>
          <w:sz w:val="28"/>
          <w:szCs w:val="28"/>
        </w:rPr>
      </w:pPr>
    </w:p>
    <w:p w:rsidR="000810CA" w:rsidRPr="000810CA" w:rsidRDefault="000810CA" w:rsidP="000810CA">
      <w:pPr>
        <w:pStyle w:val="a3"/>
        <w:tabs>
          <w:tab w:val="left" w:pos="1701"/>
        </w:tabs>
        <w:ind w:leftChars="0" w:left="0"/>
        <w:rPr>
          <w:rFonts w:asciiTheme="majorEastAsia" w:eastAsiaTheme="majorEastAsia" w:hAnsiTheme="majorEastAsia"/>
          <w:b/>
          <w:sz w:val="28"/>
          <w:szCs w:val="28"/>
        </w:rPr>
      </w:pPr>
    </w:p>
    <w:p w:rsidR="000810CA" w:rsidRPr="000810CA" w:rsidRDefault="000810CA" w:rsidP="000810CA">
      <w:pPr>
        <w:pStyle w:val="a3"/>
        <w:tabs>
          <w:tab w:val="left" w:pos="1701"/>
        </w:tabs>
        <w:ind w:leftChars="0" w:left="0"/>
        <w:rPr>
          <w:rFonts w:asciiTheme="majorEastAsia" w:eastAsiaTheme="majorEastAsia" w:hAnsiTheme="majorEastAsia"/>
          <w:b/>
          <w:sz w:val="28"/>
          <w:szCs w:val="28"/>
        </w:rPr>
      </w:pPr>
    </w:p>
    <w:p w:rsidR="000810CA" w:rsidRPr="000810CA" w:rsidRDefault="000810CA" w:rsidP="000810CA">
      <w:pPr>
        <w:pStyle w:val="a3"/>
        <w:tabs>
          <w:tab w:val="left" w:pos="1701"/>
        </w:tabs>
        <w:ind w:leftChars="0" w:left="0"/>
        <w:rPr>
          <w:rFonts w:asciiTheme="majorEastAsia" w:eastAsiaTheme="majorEastAsia" w:hAnsiTheme="majorEastAsia"/>
          <w:b/>
          <w:sz w:val="28"/>
          <w:szCs w:val="28"/>
        </w:rPr>
      </w:pPr>
    </w:p>
    <w:p w:rsidR="000810CA" w:rsidRPr="000810CA" w:rsidRDefault="000810CA" w:rsidP="000810CA">
      <w:pPr>
        <w:pStyle w:val="a3"/>
        <w:tabs>
          <w:tab w:val="left" w:pos="1701"/>
        </w:tabs>
        <w:ind w:leftChars="0" w:left="0"/>
        <w:rPr>
          <w:rFonts w:asciiTheme="majorEastAsia" w:eastAsiaTheme="majorEastAsia" w:hAnsiTheme="majorEastAsia"/>
          <w:b/>
          <w:sz w:val="28"/>
          <w:szCs w:val="28"/>
        </w:rPr>
      </w:pPr>
    </w:p>
    <w:p w:rsidR="000810CA" w:rsidRPr="000810CA" w:rsidRDefault="000810CA" w:rsidP="000810CA">
      <w:pPr>
        <w:pStyle w:val="a3"/>
        <w:tabs>
          <w:tab w:val="left" w:pos="1701"/>
        </w:tabs>
        <w:ind w:leftChars="0" w:left="0"/>
        <w:rPr>
          <w:rFonts w:asciiTheme="majorEastAsia" w:eastAsiaTheme="majorEastAsia" w:hAnsiTheme="majorEastAsia"/>
          <w:b/>
          <w:sz w:val="28"/>
          <w:szCs w:val="28"/>
        </w:rPr>
      </w:pPr>
    </w:p>
    <w:p w:rsidR="000810CA" w:rsidRPr="000810CA" w:rsidRDefault="000810CA" w:rsidP="000810CA">
      <w:pPr>
        <w:pStyle w:val="a3"/>
        <w:tabs>
          <w:tab w:val="left" w:pos="1701"/>
        </w:tabs>
        <w:ind w:leftChars="0" w:left="0"/>
        <w:rPr>
          <w:rFonts w:asciiTheme="majorEastAsia" w:eastAsiaTheme="majorEastAsia" w:hAnsiTheme="majorEastAsia"/>
          <w:b/>
          <w:sz w:val="28"/>
          <w:szCs w:val="28"/>
        </w:rPr>
      </w:pPr>
    </w:p>
    <w:p w:rsidR="000810CA" w:rsidRPr="000810CA" w:rsidRDefault="000810CA" w:rsidP="000810CA">
      <w:pPr>
        <w:pStyle w:val="a3"/>
        <w:tabs>
          <w:tab w:val="left" w:pos="1701"/>
        </w:tabs>
        <w:ind w:leftChars="0" w:left="0"/>
        <w:rPr>
          <w:rFonts w:asciiTheme="majorEastAsia" w:eastAsiaTheme="majorEastAsia" w:hAnsiTheme="majorEastAsia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4"/>
        <w:gridCol w:w="5375"/>
        <w:gridCol w:w="3787"/>
      </w:tblGrid>
      <w:tr w:rsidR="00A24CA9" w:rsidRPr="000810CA" w:rsidTr="000810CA">
        <w:tc>
          <w:tcPr>
            <w:tcW w:w="0" w:type="auto"/>
          </w:tcPr>
          <w:p w:rsidR="00966173" w:rsidRPr="000810CA" w:rsidRDefault="00966173" w:rsidP="00966173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  <w:b/>
              </w:rPr>
            </w:pPr>
            <w:r w:rsidRPr="000810CA">
              <w:rPr>
                <w:rFonts w:asciiTheme="majorEastAsia" w:eastAsiaTheme="majorEastAsia" w:hAnsiTheme="majorEastAsia" w:hint="eastAsia"/>
                <w:b/>
              </w:rPr>
              <w:lastRenderedPageBreak/>
              <w:t>週次</w:t>
            </w:r>
          </w:p>
        </w:tc>
        <w:tc>
          <w:tcPr>
            <w:tcW w:w="5375" w:type="dxa"/>
            <w:shd w:val="clear" w:color="auto" w:fill="auto"/>
          </w:tcPr>
          <w:p w:rsidR="00966173" w:rsidRPr="000810CA" w:rsidRDefault="00966173" w:rsidP="00046781">
            <w:pPr>
              <w:pStyle w:val="a3"/>
              <w:tabs>
                <w:tab w:val="left" w:pos="1701"/>
              </w:tabs>
              <w:ind w:leftChars="0" w:left="0"/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0810CA">
              <w:rPr>
                <w:rFonts w:asciiTheme="majorEastAsia" w:eastAsiaTheme="majorEastAsia" w:hAnsiTheme="majorEastAsia" w:hint="eastAsia"/>
                <w:b/>
                <w:szCs w:val="24"/>
              </w:rPr>
              <w:t>課程進度</w:t>
            </w:r>
          </w:p>
        </w:tc>
        <w:tc>
          <w:tcPr>
            <w:tcW w:w="3787" w:type="dxa"/>
            <w:shd w:val="clear" w:color="auto" w:fill="auto"/>
          </w:tcPr>
          <w:p w:rsidR="00966173" w:rsidRPr="000810CA" w:rsidRDefault="00E62AC7" w:rsidP="0004678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0810CA">
              <w:rPr>
                <w:rFonts w:asciiTheme="majorEastAsia" w:eastAsiaTheme="majorEastAsia" w:hAnsiTheme="majorEastAsia" w:hint="eastAsia"/>
                <w:b/>
                <w:szCs w:val="24"/>
              </w:rPr>
              <w:t>課程內容/</w:t>
            </w:r>
            <w:r w:rsidR="00966173" w:rsidRPr="000810CA">
              <w:rPr>
                <w:rFonts w:asciiTheme="majorEastAsia" w:eastAsiaTheme="majorEastAsia" w:hAnsiTheme="majorEastAsia" w:hint="eastAsia"/>
                <w:b/>
                <w:szCs w:val="24"/>
              </w:rPr>
              <w:t>評量方式</w:t>
            </w:r>
          </w:p>
        </w:tc>
      </w:tr>
      <w:tr w:rsidR="00276FEC" w:rsidRPr="000810CA" w:rsidTr="000810CA">
        <w:tc>
          <w:tcPr>
            <w:tcW w:w="0" w:type="auto"/>
          </w:tcPr>
          <w:p w:rsidR="00966173" w:rsidRPr="000810CA" w:rsidRDefault="00573B7E" w:rsidP="00966173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5375" w:type="dxa"/>
            <w:shd w:val="clear" w:color="auto" w:fill="auto"/>
          </w:tcPr>
          <w:p w:rsidR="00966173" w:rsidRPr="000810CA" w:rsidRDefault="00966173" w:rsidP="00671D06">
            <w:pPr>
              <w:jc w:val="both"/>
              <w:rPr>
                <w:rFonts w:asciiTheme="majorEastAsia" w:eastAsiaTheme="majorEastAsia" w:hAnsiTheme="majorEastAsia" w:cs="新細明體"/>
                <w:color w:val="000000"/>
                <w:kern w:val="0"/>
                <w:szCs w:val="24"/>
              </w:rPr>
            </w:pPr>
            <w:r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課程介紹、破冰分組</w:t>
            </w:r>
            <w:r w:rsidR="00671D06"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、確立一學期閱讀</w:t>
            </w:r>
            <w:r w:rsidR="00E928BD"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之</w:t>
            </w:r>
            <w:r w:rsidR="00671D06"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書本</w:t>
            </w:r>
          </w:p>
        </w:tc>
        <w:tc>
          <w:tcPr>
            <w:tcW w:w="3787" w:type="dxa"/>
            <w:shd w:val="clear" w:color="auto" w:fill="auto"/>
          </w:tcPr>
          <w:p w:rsidR="00671D06" w:rsidRPr="000810CA" w:rsidRDefault="00671D06" w:rsidP="00671D06">
            <w:pPr>
              <w:numPr>
                <w:ilvl w:val="0"/>
                <w:numId w:val="14"/>
              </w:numPr>
              <w:rPr>
                <w:rFonts w:asciiTheme="majorEastAsia" w:eastAsiaTheme="majorEastAsia" w:hAnsiTheme="majorEastAsia" w:cs="新細明體"/>
                <w:color w:val="000000"/>
                <w:kern w:val="0"/>
                <w:szCs w:val="24"/>
              </w:rPr>
            </w:pPr>
            <w:r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操作酷課閱讀與GOOGLE CLASSROOM</w:t>
            </w:r>
          </w:p>
          <w:p w:rsidR="00966173" w:rsidRPr="000810CA" w:rsidRDefault="00966173" w:rsidP="00671D06">
            <w:pPr>
              <w:numPr>
                <w:ilvl w:val="0"/>
                <w:numId w:val="14"/>
              </w:numPr>
              <w:rPr>
                <w:rFonts w:asciiTheme="majorEastAsia" w:eastAsiaTheme="majorEastAsia" w:hAnsiTheme="majorEastAsia" w:cs="新細明體"/>
                <w:color w:val="000000"/>
                <w:kern w:val="0"/>
                <w:szCs w:val="24"/>
              </w:rPr>
            </w:pPr>
            <w:r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分組工作表放進GOOGLE文件，並開啟共同編輯</w:t>
            </w:r>
          </w:p>
        </w:tc>
      </w:tr>
      <w:tr w:rsidR="00A24CA9" w:rsidRPr="000810CA" w:rsidTr="000810CA">
        <w:tc>
          <w:tcPr>
            <w:tcW w:w="0" w:type="auto"/>
          </w:tcPr>
          <w:p w:rsidR="00966173" w:rsidRPr="000810CA" w:rsidRDefault="00573B7E" w:rsidP="00966173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5375" w:type="dxa"/>
          </w:tcPr>
          <w:p w:rsidR="00966173" w:rsidRPr="000810CA" w:rsidRDefault="00966173" w:rsidP="00966173">
            <w:pPr>
              <w:rPr>
                <w:rFonts w:asciiTheme="majorEastAsia" w:eastAsiaTheme="majorEastAsia" w:hAnsiTheme="majorEastAsia" w:cs="新細明體"/>
                <w:color w:val="000000"/>
                <w:kern w:val="0"/>
                <w:szCs w:val="24"/>
              </w:rPr>
            </w:pPr>
            <w:r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&lt;心智圖&gt;</w:t>
            </w:r>
          </w:p>
          <w:p w:rsidR="00966173" w:rsidRPr="000810CA" w:rsidRDefault="00966173" w:rsidP="00966173">
            <w:pPr>
              <w:numPr>
                <w:ilvl w:val="0"/>
                <w:numId w:val="10"/>
              </w:numPr>
              <w:rPr>
                <w:rFonts w:asciiTheme="majorEastAsia" w:eastAsiaTheme="majorEastAsia" w:hAnsiTheme="majorEastAsia" w:cs="新細明體"/>
                <w:color w:val="000000"/>
                <w:kern w:val="0"/>
                <w:szCs w:val="24"/>
              </w:rPr>
            </w:pPr>
            <w:r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心智圖的繪製原則</w:t>
            </w:r>
          </w:p>
          <w:p w:rsidR="00966173" w:rsidRPr="000810CA" w:rsidRDefault="00966173" w:rsidP="00966173">
            <w:pPr>
              <w:numPr>
                <w:ilvl w:val="0"/>
                <w:numId w:val="10"/>
              </w:numPr>
              <w:rPr>
                <w:rFonts w:asciiTheme="majorEastAsia" w:eastAsiaTheme="majorEastAsia" w:hAnsiTheme="majorEastAsia" w:cs="新細明體"/>
                <w:color w:val="000000"/>
                <w:kern w:val="0"/>
                <w:szCs w:val="24"/>
              </w:rPr>
            </w:pPr>
            <w:r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應用於自我介紹的圖像記憶策略</w:t>
            </w:r>
          </w:p>
          <w:p w:rsidR="00966173" w:rsidRPr="000810CA" w:rsidRDefault="00966173" w:rsidP="00966173">
            <w:pPr>
              <w:pStyle w:val="a3"/>
              <w:numPr>
                <w:ilvl w:val="0"/>
                <w:numId w:val="8"/>
              </w:numPr>
              <w:ind w:leftChars="0"/>
              <w:rPr>
                <w:rFonts w:asciiTheme="majorEastAsia" w:eastAsiaTheme="majorEastAsia" w:hAnsiTheme="majorEastAsia" w:cs="新細明體"/>
                <w:color w:val="000000"/>
                <w:kern w:val="0"/>
                <w:szCs w:val="24"/>
              </w:rPr>
            </w:pPr>
            <w:r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繪製心智圖，並上台自我介紹</w:t>
            </w:r>
          </w:p>
        </w:tc>
        <w:tc>
          <w:tcPr>
            <w:tcW w:w="3787" w:type="dxa"/>
          </w:tcPr>
          <w:p w:rsidR="00E4546F" w:rsidRPr="000810CA" w:rsidRDefault="00966173" w:rsidP="00E4546F">
            <w:pPr>
              <w:pStyle w:val="a3"/>
              <w:numPr>
                <w:ilvl w:val="0"/>
                <w:numId w:val="24"/>
              </w:numPr>
              <w:ind w:leftChars="0"/>
              <w:rPr>
                <w:rFonts w:asciiTheme="majorEastAsia" w:eastAsiaTheme="majorEastAsia" w:hAnsiTheme="majorEastAsia" w:cs="新細明體"/>
                <w:color w:val="000000"/>
                <w:kern w:val="0"/>
                <w:szCs w:val="24"/>
              </w:rPr>
            </w:pPr>
            <w:r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完成XMIND繪製自我介紹的心智圖</w:t>
            </w:r>
          </w:p>
          <w:p w:rsidR="00966173" w:rsidRPr="000810CA" w:rsidRDefault="00966173" w:rsidP="00E4546F">
            <w:pPr>
              <w:pStyle w:val="a3"/>
              <w:numPr>
                <w:ilvl w:val="0"/>
                <w:numId w:val="24"/>
              </w:numPr>
              <w:ind w:leftChars="0"/>
              <w:rPr>
                <w:rFonts w:asciiTheme="majorEastAsia" w:eastAsiaTheme="majorEastAsia" w:hAnsiTheme="majorEastAsia" w:cs="新細明體"/>
                <w:color w:val="000000"/>
                <w:kern w:val="0"/>
                <w:szCs w:val="24"/>
              </w:rPr>
            </w:pPr>
            <w:r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以心智圖</w:t>
            </w:r>
            <w:r w:rsidR="009513DF"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進行</w:t>
            </w:r>
            <w:r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自我介紹，</w:t>
            </w:r>
            <w:r w:rsidR="00046781"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顯現個人特色</w:t>
            </w:r>
          </w:p>
        </w:tc>
      </w:tr>
      <w:tr w:rsidR="00A24CA9" w:rsidRPr="000810CA" w:rsidTr="000810CA">
        <w:tc>
          <w:tcPr>
            <w:tcW w:w="0" w:type="auto"/>
          </w:tcPr>
          <w:p w:rsidR="00176108" w:rsidRPr="000810CA" w:rsidRDefault="00573B7E" w:rsidP="00176108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5375" w:type="dxa"/>
            <w:shd w:val="clear" w:color="auto" w:fill="auto"/>
          </w:tcPr>
          <w:p w:rsidR="009D68E1" w:rsidRPr="000810CA" w:rsidRDefault="00176108" w:rsidP="00176108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 w:cs="新細明體"/>
                <w:color w:val="000000"/>
                <w:kern w:val="0"/>
                <w:szCs w:val="24"/>
              </w:rPr>
            </w:pPr>
            <w:r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閱讀</w:t>
            </w:r>
            <w:r w:rsidR="00913F85"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策略</w:t>
            </w:r>
            <w:r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ORID</w:t>
            </w:r>
            <w:r w:rsidR="00913F85"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:</w:t>
            </w:r>
          </w:p>
          <w:p w:rsidR="00176108" w:rsidRPr="000810CA" w:rsidRDefault="009513DF" w:rsidP="00176108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 w:cs="新細明體"/>
                <w:color w:val="000000"/>
                <w:kern w:val="0"/>
                <w:szCs w:val="24"/>
              </w:rPr>
            </w:pPr>
            <w:r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1.</w:t>
            </w:r>
            <w:r w:rsidR="00E928BD"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各組</w:t>
            </w:r>
            <w:r w:rsidR="00176108"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重新整理</w:t>
            </w:r>
            <w:r w:rsidR="00E928BD"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負責的</w:t>
            </w:r>
            <w:r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故事</w:t>
            </w:r>
            <w:r w:rsidR="00176108"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，畫成心智圖!!</w:t>
            </w:r>
          </w:p>
          <w:p w:rsidR="00176108" w:rsidRPr="000810CA" w:rsidRDefault="00176108" w:rsidP="00176108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 w:cs="新細明體"/>
                <w:color w:val="000000"/>
                <w:kern w:val="0"/>
                <w:szCs w:val="24"/>
              </w:rPr>
            </w:pPr>
            <w:r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2.期末報告懶人包</w:t>
            </w:r>
            <w:r w:rsidR="00276FEC"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之</w:t>
            </w:r>
            <w:r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議題</w:t>
            </w:r>
            <w:r w:rsidR="009513DF"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確立</w:t>
            </w:r>
          </w:p>
          <w:p w:rsidR="00176108" w:rsidRPr="000810CA" w:rsidRDefault="00176108" w:rsidP="00176108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 w:cs="新細明體"/>
                <w:color w:val="000000"/>
                <w:kern w:val="0"/>
                <w:szCs w:val="24"/>
              </w:rPr>
            </w:pPr>
            <w:r w:rsidRPr="000810CA">
              <w:rPr>
                <w:rFonts w:asciiTheme="majorEastAsia" w:eastAsiaTheme="majorEastAsia" w:hAnsiTheme="majorEastAsia" w:cs="新細明體"/>
                <w:color w:val="000000"/>
                <w:kern w:val="0"/>
                <w:szCs w:val="24"/>
              </w:rPr>
              <w:t>3.</w:t>
            </w:r>
            <w:r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上台報告期末報告題目、動機、工作期程</w:t>
            </w:r>
          </w:p>
        </w:tc>
        <w:tc>
          <w:tcPr>
            <w:tcW w:w="3787" w:type="dxa"/>
            <w:shd w:val="clear" w:color="auto" w:fill="auto"/>
          </w:tcPr>
          <w:p w:rsidR="00017A83" w:rsidRPr="000810CA" w:rsidRDefault="00017A83" w:rsidP="00017A83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 w:cs="新細明體"/>
                <w:color w:val="000000"/>
                <w:kern w:val="0"/>
                <w:szCs w:val="24"/>
              </w:rPr>
            </w:pPr>
            <w:r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探究策略-分類、描述、命名</w:t>
            </w:r>
          </w:p>
          <w:p w:rsidR="00017A83" w:rsidRPr="000810CA" w:rsidRDefault="00017A83" w:rsidP="00017A83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 w:cs="新細明體"/>
                <w:color w:val="000000"/>
                <w:kern w:val="0"/>
                <w:szCs w:val="24"/>
              </w:rPr>
            </w:pPr>
            <w:r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1.各組寫出五張卡片、內容可以是感想、疑問、現象及解決方法</w:t>
            </w:r>
          </w:p>
          <w:p w:rsidR="00017A83" w:rsidRPr="000810CA" w:rsidRDefault="00017A83" w:rsidP="00017A83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 w:cs="新細明體"/>
                <w:color w:val="000000"/>
                <w:kern w:val="0"/>
                <w:szCs w:val="24"/>
              </w:rPr>
            </w:pPr>
            <w:r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2.團體共創:卡片一一唱讀，將相同內涵放在同一區，並給予一個命名</w:t>
            </w:r>
          </w:p>
          <w:p w:rsidR="00017A83" w:rsidRPr="000810CA" w:rsidRDefault="00017A83" w:rsidP="00017A83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 w:cs="新細明體"/>
                <w:color w:val="000000"/>
                <w:kern w:val="0"/>
                <w:szCs w:val="24"/>
              </w:rPr>
            </w:pPr>
            <w:r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3.各組</w:t>
            </w:r>
            <w:r w:rsidR="00A17F8C"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確立</w:t>
            </w:r>
            <w:r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一個主題，成為期末懶人包探究主題</w:t>
            </w:r>
          </w:p>
          <w:p w:rsidR="00176108" w:rsidRPr="000810CA" w:rsidRDefault="00017A83" w:rsidP="004C3950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 w:cs="新細明體"/>
                <w:color w:val="000000"/>
                <w:kern w:val="0"/>
                <w:szCs w:val="24"/>
              </w:rPr>
            </w:pPr>
            <w:r w:rsidRPr="000810CA">
              <w:rPr>
                <w:rFonts w:asciiTheme="majorEastAsia" w:eastAsiaTheme="majorEastAsia" w:hAnsiTheme="majorEastAsia" w:cs="新細明體"/>
                <w:color w:val="000000"/>
                <w:kern w:val="0"/>
                <w:szCs w:val="24"/>
              </w:rPr>
              <w:t>4.</w:t>
            </w:r>
            <w:r w:rsidR="00176108"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各組9/</w:t>
            </w:r>
            <w:r w:rsidR="00176108" w:rsidRPr="000810CA">
              <w:rPr>
                <w:rFonts w:asciiTheme="majorEastAsia" w:eastAsiaTheme="majorEastAsia" w:hAnsiTheme="majorEastAsia" w:cs="新細明體"/>
                <w:color w:val="000000"/>
                <w:kern w:val="0"/>
                <w:szCs w:val="24"/>
              </w:rPr>
              <w:t>19</w:t>
            </w:r>
            <w:r w:rsidR="009513DF" w:rsidRPr="000810CA">
              <w:rPr>
                <w:rFonts w:asciiTheme="majorEastAsia" w:eastAsiaTheme="majorEastAsia" w:hAnsiTheme="majorEastAsia" w:cs="新細明體"/>
                <w:color w:val="000000"/>
                <w:kern w:val="0"/>
                <w:szCs w:val="24"/>
              </w:rPr>
              <w:t xml:space="preserve"> </w:t>
            </w:r>
            <w:r w:rsidR="00EA755C" w:rsidRPr="000810CA">
              <w:rPr>
                <w:rFonts w:asciiTheme="majorEastAsia" w:eastAsiaTheme="majorEastAsia" w:hAnsiTheme="majorEastAsia" w:hint="eastAsia"/>
              </w:rPr>
              <w:t>24:00</w:t>
            </w:r>
            <w:r w:rsidR="009513DF"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前</w:t>
            </w:r>
            <w:r w:rsidR="00176108"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上傳word檔到</w:t>
            </w:r>
            <w:r w:rsidR="004C3950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社團</w:t>
            </w:r>
            <w:r w:rsidR="00176108"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，說明報告題目</w:t>
            </w:r>
            <w:r w:rsidR="004C3950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、</w:t>
            </w:r>
            <w:r w:rsidR="004C3950" w:rsidRPr="004C3950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工作期程</w:t>
            </w:r>
            <w:r w:rsidR="00176108"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與查找資料</w:t>
            </w:r>
            <w:r w:rsidR="004C3950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方向</w:t>
            </w:r>
            <w:r w:rsidR="00176108"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。</w:t>
            </w:r>
          </w:p>
        </w:tc>
      </w:tr>
      <w:tr w:rsidR="00A24CA9" w:rsidRPr="000810CA" w:rsidTr="000810CA">
        <w:tc>
          <w:tcPr>
            <w:tcW w:w="0" w:type="auto"/>
          </w:tcPr>
          <w:p w:rsidR="00176108" w:rsidRPr="000810CA" w:rsidRDefault="00913F85" w:rsidP="00176108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4</w:t>
            </w:r>
            <w:r w:rsidR="003343F3" w:rsidRPr="000810CA">
              <w:rPr>
                <w:rFonts w:asciiTheme="majorEastAsia" w:eastAsiaTheme="majorEastAsia" w:hAnsiTheme="majorEastAsia"/>
              </w:rPr>
              <w:t>-5.5</w:t>
            </w:r>
          </w:p>
        </w:tc>
        <w:tc>
          <w:tcPr>
            <w:tcW w:w="5375" w:type="dxa"/>
            <w:shd w:val="clear" w:color="auto" w:fill="auto"/>
          </w:tcPr>
          <w:p w:rsidR="00176108" w:rsidRPr="000810CA" w:rsidRDefault="00176108" w:rsidP="00176108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 w:cs="新細明體"/>
                <w:color w:val="000000"/>
                <w:kern w:val="0"/>
                <w:szCs w:val="24"/>
              </w:rPr>
            </w:pPr>
            <w:r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多元</w:t>
            </w:r>
            <w:r w:rsidR="00E928BD"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視</w:t>
            </w:r>
            <w:r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讀與討論：</w:t>
            </w:r>
          </w:p>
          <w:p w:rsidR="00E928BD" w:rsidRPr="000810CA" w:rsidRDefault="00176108" w:rsidP="00E928BD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 w:cs="新細明體"/>
                <w:color w:val="000000"/>
                <w:kern w:val="0"/>
                <w:szCs w:val="24"/>
              </w:rPr>
            </w:pPr>
            <w:r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我們與惡的距離，原來這麼近</w:t>
            </w:r>
          </w:p>
          <w:p w:rsidR="00E928BD" w:rsidRPr="000810CA" w:rsidRDefault="00E928BD" w:rsidP="00E928BD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 w:cs="新細明體"/>
                <w:color w:val="000000"/>
                <w:kern w:val="0"/>
                <w:szCs w:val="24"/>
              </w:rPr>
            </w:pPr>
            <w:r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一、觀賞影片</w:t>
            </w:r>
            <w:r w:rsidR="00EC4468"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，</w:t>
            </w:r>
            <w:r w:rsidR="00EC4468" w:rsidRPr="000810CA">
              <w:rPr>
                <w:rFonts w:asciiTheme="majorEastAsia" w:eastAsiaTheme="majorEastAsia" w:hAnsiTheme="majorEastAsia" w:hint="eastAsia"/>
                <w:szCs w:val="24"/>
              </w:rPr>
              <w:t>並講述提示辨別觀點的方法策略</w:t>
            </w:r>
          </w:p>
          <w:p w:rsidR="00EC4468" w:rsidRPr="000810CA" w:rsidRDefault="00E928BD" w:rsidP="00EC4468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  <w:szCs w:val="24"/>
              </w:rPr>
            </w:pPr>
            <w:r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二、</w:t>
            </w:r>
            <w:r w:rsidR="00EC4468" w:rsidRPr="000810CA">
              <w:rPr>
                <w:rFonts w:asciiTheme="majorEastAsia" w:eastAsiaTheme="majorEastAsia" w:hAnsiTheme="majorEastAsia" w:hint="eastAsia"/>
                <w:szCs w:val="24"/>
              </w:rPr>
              <w:t>四人分別擔任「加害者、加害者家屬、被害者、被害者家屬」，</w:t>
            </w:r>
            <w:r w:rsidR="00241B53" w:rsidRPr="000810CA">
              <w:rPr>
                <w:rFonts w:asciiTheme="majorEastAsia" w:eastAsiaTheme="majorEastAsia" w:hAnsiTheme="majorEastAsia" w:hint="eastAsia"/>
                <w:szCs w:val="24"/>
              </w:rPr>
              <w:t>說出</w:t>
            </w:r>
            <w:r w:rsidR="00EC4468" w:rsidRPr="000810CA">
              <w:rPr>
                <w:rFonts w:asciiTheme="majorEastAsia" w:eastAsiaTheme="majorEastAsia" w:hAnsiTheme="majorEastAsia" w:hint="eastAsia"/>
                <w:szCs w:val="24"/>
              </w:rPr>
              <w:t>自己</w:t>
            </w:r>
            <w:r w:rsidR="00241B53" w:rsidRPr="000810CA">
              <w:rPr>
                <w:rFonts w:asciiTheme="majorEastAsia" w:eastAsiaTheme="majorEastAsia" w:hAnsiTheme="majorEastAsia" w:hint="eastAsia"/>
                <w:szCs w:val="24"/>
              </w:rPr>
              <w:t>痛苦與處境</w:t>
            </w:r>
            <w:r w:rsidR="00EC4468"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，</w:t>
            </w:r>
            <w:r w:rsidR="00241B53"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並</w:t>
            </w:r>
            <w:r w:rsidR="00EC4468"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提出</w:t>
            </w:r>
            <w:r w:rsidR="00241B53"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不同</w:t>
            </w:r>
            <w:r w:rsidR="00EC4468"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觀點與討論</w:t>
            </w:r>
          </w:p>
          <w:p w:rsidR="00176108" w:rsidRPr="000810CA" w:rsidRDefault="00EC4468" w:rsidP="00EC4468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 w:cs="新細明體"/>
                <w:color w:val="000000"/>
                <w:kern w:val="0"/>
                <w:szCs w:val="24"/>
              </w:rPr>
            </w:pPr>
            <w:r w:rsidRPr="000810CA">
              <w:rPr>
                <w:rFonts w:asciiTheme="majorEastAsia" w:eastAsiaTheme="majorEastAsia" w:hAnsiTheme="majorEastAsia" w:hint="eastAsia"/>
                <w:szCs w:val="24"/>
              </w:rPr>
              <w:t>三、</w:t>
            </w:r>
            <w:r w:rsidR="00E928BD"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「修復式正義」「精神病汙名化」</w:t>
            </w:r>
            <w:r w:rsidR="00E62AC7"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提出評論與意見</w:t>
            </w:r>
          </w:p>
        </w:tc>
        <w:tc>
          <w:tcPr>
            <w:tcW w:w="3787" w:type="dxa"/>
            <w:shd w:val="clear" w:color="auto" w:fill="auto"/>
          </w:tcPr>
          <w:p w:rsidR="00176108" w:rsidRPr="000810CA" w:rsidRDefault="00E62AC7" w:rsidP="00176108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 w:cs="新細明體"/>
                <w:color w:val="000000"/>
                <w:kern w:val="0"/>
                <w:szCs w:val="24"/>
              </w:rPr>
            </w:pPr>
            <w:r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1.</w:t>
            </w:r>
            <w:r w:rsidR="00E928BD"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探究策略</w:t>
            </w:r>
            <w:r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-同理心地圖</w:t>
            </w:r>
          </w:p>
          <w:p w:rsidR="00E62AC7" w:rsidRPr="000810CA" w:rsidRDefault="00E62AC7" w:rsidP="00E62AC7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 w:cs="新細明體"/>
                <w:color w:val="000000"/>
                <w:kern w:val="0"/>
                <w:szCs w:val="24"/>
              </w:rPr>
            </w:pPr>
            <w:r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2.</w:t>
            </w:r>
            <w:r w:rsidRPr="000810CA">
              <w:rPr>
                <w:rFonts w:asciiTheme="majorEastAsia" w:eastAsiaTheme="majorEastAsia" w:hAnsiTheme="majorEastAsia" w:hint="eastAsia"/>
                <w:szCs w:val="24"/>
              </w:rPr>
              <w:t xml:space="preserve"> </w:t>
            </w:r>
            <w:r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探究策略-維度排序:針對卡片上的詞彙用更簡化的文字寫下該卡片重點，經討論</w:t>
            </w:r>
            <w:r w:rsidR="00B9117C"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後，</w:t>
            </w:r>
            <w:r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將詞卡依中性及歧視程度，放在相對應的位置</w:t>
            </w:r>
          </w:p>
        </w:tc>
      </w:tr>
      <w:tr w:rsidR="00A24CA9" w:rsidRPr="000810CA" w:rsidTr="000810CA">
        <w:tc>
          <w:tcPr>
            <w:tcW w:w="0" w:type="auto"/>
          </w:tcPr>
          <w:p w:rsidR="00176108" w:rsidRPr="000810CA" w:rsidRDefault="003343F3" w:rsidP="003343F3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/>
              </w:rPr>
              <w:t>5.5-6</w:t>
            </w:r>
          </w:p>
        </w:tc>
        <w:tc>
          <w:tcPr>
            <w:tcW w:w="5375" w:type="dxa"/>
            <w:shd w:val="clear" w:color="auto" w:fill="auto"/>
          </w:tcPr>
          <w:p w:rsidR="00EC4468" w:rsidRPr="000810CA" w:rsidRDefault="00176108" w:rsidP="00176108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 w:cs="新細明體"/>
                <w:color w:val="000000"/>
                <w:kern w:val="0"/>
                <w:szCs w:val="24"/>
              </w:rPr>
            </w:pPr>
            <w:r w:rsidRPr="000810CA">
              <w:rPr>
                <w:rFonts w:asciiTheme="majorEastAsia" w:eastAsiaTheme="majorEastAsia" w:hAnsiTheme="majorEastAsia" w:cs="新細明體" w:hint="eastAsia"/>
                <w:b/>
                <w:color w:val="000000"/>
                <w:kern w:val="0"/>
                <w:szCs w:val="24"/>
              </w:rPr>
              <w:t>多元文本閱讀與討論:</w:t>
            </w:r>
            <w:r w:rsidR="00EC4468"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 xml:space="preserve"> </w:t>
            </w:r>
          </w:p>
          <w:p w:rsidR="00176108" w:rsidRPr="000810CA" w:rsidRDefault="00EC4468" w:rsidP="00176108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 w:cs="新細明體"/>
                <w:b/>
                <w:color w:val="000000"/>
                <w:kern w:val="0"/>
                <w:szCs w:val="24"/>
              </w:rPr>
            </w:pPr>
            <w:r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擷取訊息/畫大段落/辨別不同觀點</w:t>
            </w:r>
          </w:p>
          <w:p w:rsidR="00176108" w:rsidRPr="000810CA" w:rsidRDefault="00176108" w:rsidP="00176108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 w:cs="新細明體"/>
                <w:color w:val="000000"/>
                <w:kern w:val="0"/>
                <w:szCs w:val="24"/>
              </w:rPr>
            </w:pPr>
            <w:r w:rsidRPr="000810CA">
              <w:rPr>
                <w:rFonts w:asciiTheme="majorEastAsia" w:eastAsiaTheme="majorEastAsia" w:hAnsiTheme="majorEastAsia" w:cs="新細明體"/>
                <w:color w:val="000000"/>
                <w:kern w:val="0"/>
                <w:szCs w:val="24"/>
              </w:rPr>
              <w:t>「懷孕滿8週就禁止墮胎」的公投</w:t>
            </w:r>
          </w:p>
          <w:p w:rsidR="00176108" w:rsidRPr="000810CA" w:rsidRDefault="00400BE6" w:rsidP="00176108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 w:cs="新細明體"/>
                <w:color w:val="000000"/>
                <w:kern w:val="0"/>
                <w:szCs w:val="24"/>
              </w:rPr>
            </w:pPr>
            <w:r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「</w:t>
            </w:r>
            <w:r w:rsidR="00176108" w:rsidRPr="000810CA">
              <w:rPr>
                <w:rFonts w:asciiTheme="majorEastAsia" w:eastAsiaTheme="majorEastAsia" w:hAnsiTheme="majorEastAsia" w:cs="新細明體"/>
                <w:color w:val="000000"/>
                <w:kern w:val="0"/>
                <w:szCs w:val="24"/>
              </w:rPr>
              <w:t>胎兒的生命權</w:t>
            </w:r>
            <w:r w:rsidR="00176108"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VS</w:t>
            </w:r>
            <w:r w:rsidR="00176108" w:rsidRPr="000810CA">
              <w:rPr>
                <w:rFonts w:asciiTheme="majorEastAsia" w:eastAsiaTheme="majorEastAsia" w:hAnsiTheme="majorEastAsia" w:cs="新細明體"/>
                <w:color w:val="000000"/>
                <w:kern w:val="0"/>
                <w:szCs w:val="24"/>
              </w:rPr>
              <w:t>身體的自主權</w:t>
            </w:r>
          </w:p>
          <w:p w:rsidR="00400BE6" w:rsidRPr="000810CA" w:rsidRDefault="00400BE6" w:rsidP="00400BE6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 w:cs="新細明體"/>
                <w:color w:val="000000"/>
                <w:kern w:val="0"/>
                <w:szCs w:val="24"/>
              </w:rPr>
            </w:pPr>
            <w:r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「</w:t>
            </w:r>
            <w:r w:rsidR="00176108" w:rsidRPr="000810CA">
              <w:rPr>
                <w:rFonts w:asciiTheme="majorEastAsia" w:eastAsiaTheme="majorEastAsia" w:hAnsiTheme="majorEastAsia" w:cs="新細明體"/>
                <w:color w:val="000000"/>
                <w:kern w:val="0"/>
                <w:szCs w:val="24"/>
              </w:rPr>
              <w:t>墮胎權保障</w:t>
            </w:r>
            <w:r w:rsidR="00176108"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誰的</w:t>
            </w:r>
            <w:r w:rsidR="00176108" w:rsidRPr="000810CA">
              <w:rPr>
                <w:rFonts w:asciiTheme="majorEastAsia" w:eastAsiaTheme="majorEastAsia" w:hAnsiTheme="majorEastAsia" w:cs="新細明體"/>
                <w:color w:val="000000"/>
                <w:kern w:val="0"/>
                <w:szCs w:val="24"/>
              </w:rPr>
              <w:t>生命</w:t>
            </w:r>
            <w:r w:rsidR="00176108"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?</w:t>
            </w:r>
            <w:r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 xml:space="preserve"> 」</w:t>
            </w:r>
            <w:r w:rsidR="00176108" w:rsidRPr="000810CA">
              <w:rPr>
                <w:rFonts w:asciiTheme="majorEastAsia" w:eastAsiaTheme="majorEastAsia" w:hAnsiTheme="majorEastAsia" w:cs="新細明體"/>
                <w:color w:val="000000"/>
                <w:kern w:val="0"/>
                <w:szCs w:val="24"/>
              </w:rPr>
              <w:br/>
            </w:r>
            <w:r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「</w:t>
            </w:r>
            <w:r w:rsidR="00176108" w:rsidRPr="000810CA">
              <w:rPr>
                <w:rFonts w:asciiTheme="majorEastAsia" w:eastAsiaTheme="majorEastAsia" w:hAnsiTheme="majorEastAsia" w:cs="新細明體"/>
                <w:color w:val="000000"/>
                <w:kern w:val="0"/>
                <w:szCs w:val="24"/>
              </w:rPr>
              <w:t>從法國「墮胎權遊行」看台灣公投</w:t>
            </w:r>
            <w:r w:rsidR="00176108"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?</w:t>
            </w:r>
            <w:r w:rsidRPr="000810CA">
              <w:rPr>
                <w:rFonts w:asciiTheme="majorEastAsia" w:eastAsiaTheme="majorEastAsia" w:hAnsiTheme="majorEastAsia" w:hint="eastAsia"/>
                <w:szCs w:val="24"/>
              </w:rPr>
              <w:t xml:space="preserve"> </w:t>
            </w:r>
            <w:r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」</w:t>
            </w:r>
          </w:p>
          <w:p w:rsidR="00176108" w:rsidRPr="000810CA" w:rsidRDefault="00400BE6" w:rsidP="00EC4468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  <w:color w:val="262626"/>
                <w:szCs w:val="24"/>
              </w:rPr>
            </w:pPr>
            <w:r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採用PIRLS閱讀策略</w:t>
            </w:r>
          </w:p>
        </w:tc>
        <w:tc>
          <w:tcPr>
            <w:tcW w:w="3787" w:type="dxa"/>
            <w:shd w:val="clear" w:color="auto" w:fill="auto"/>
          </w:tcPr>
          <w:p w:rsidR="00176108" w:rsidRPr="000810CA" w:rsidRDefault="00176108" w:rsidP="00176108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探究策略應用:</w:t>
            </w:r>
          </w:p>
          <w:p w:rsidR="00176108" w:rsidRPr="000810CA" w:rsidRDefault="00176108" w:rsidP="00176108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1.沉默對話:寫下看法-&gt;交換-&gt;寫下回饋、想法</w:t>
            </w:r>
          </w:p>
          <w:p w:rsidR="00176108" w:rsidRPr="000810CA" w:rsidRDefault="00176108" w:rsidP="00913F85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/>
              </w:rPr>
              <w:t>2.</w:t>
            </w:r>
            <w:r w:rsidRPr="000810CA">
              <w:rPr>
                <w:rFonts w:asciiTheme="majorEastAsia" w:eastAsiaTheme="majorEastAsia" w:hAnsiTheme="majorEastAsia" w:hint="eastAsia"/>
              </w:rPr>
              <w:t>四</w:t>
            </w:r>
            <w:r w:rsidR="00913F85" w:rsidRPr="000810CA">
              <w:rPr>
                <w:rFonts w:asciiTheme="majorEastAsia" w:eastAsiaTheme="majorEastAsia" w:hAnsiTheme="majorEastAsia" w:hint="eastAsia"/>
              </w:rPr>
              <w:t>角</w:t>
            </w:r>
            <w:r w:rsidRPr="000810CA">
              <w:rPr>
                <w:rFonts w:asciiTheme="majorEastAsia" w:eastAsiaTheme="majorEastAsia" w:hAnsiTheme="majorEastAsia" w:hint="eastAsia"/>
              </w:rPr>
              <w:t>辯論:教室分成極端同意、同意、極端不同意</w:t>
            </w:r>
          </w:p>
        </w:tc>
      </w:tr>
      <w:tr w:rsidR="00A24CA9" w:rsidRPr="000810CA" w:rsidTr="000810CA">
        <w:tc>
          <w:tcPr>
            <w:tcW w:w="0" w:type="auto"/>
          </w:tcPr>
          <w:p w:rsidR="009D5427" w:rsidRPr="000810CA" w:rsidRDefault="00322C90" w:rsidP="009D5427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7</w:t>
            </w:r>
          </w:p>
        </w:tc>
        <w:tc>
          <w:tcPr>
            <w:tcW w:w="5375" w:type="dxa"/>
            <w:shd w:val="clear" w:color="auto" w:fill="auto"/>
          </w:tcPr>
          <w:p w:rsidR="009D5427" w:rsidRPr="000810CA" w:rsidRDefault="009D5427" w:rsidP="009D5427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 w:cs="新細明體"/>
                <w:b/>
                <w:color w:val="000000"/>
                <w:kern w:val="0"/>
                <w:szCs w:val="24"/>
              </w:rPr>
            </w:pPr>
            <w:r w:rsidRPr="000810CA">
              <w:rPr>
                <w:rFonts w:asciiTheme="majorEastAsia" w:eastAsiaTheme="majorEastAsia" w:hAnsiTheme="majorEastAsia" w:cs="新細明體" w:hint="eastAsia"/>
                <w:b/>
                <w:color w:val="000000"/>
                <w:kern w:val="0"/>
                <w:szCs w:val="24"/>
              </w:rPr>
              <w:t>多元文本閱讀與討論:</w:t>
            </w:r>
          </w:p>
          <w:p w:rsidR="009D5427" w:rsidRPr="000810CA" w:rsidRDefault="00E87EB3" w:rsidP="009D5427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一、</w:t>
            </w:r>
            <w:r w:rsidR="009D5427" w:rsidRPr="000810CA">
              <w:rPr>
                <w:rFonts w:asciiTheme="majorEastAsia" w:eastAsiaTheme="majorEastAsia" w:hAnsiTheme="majorEastAsia" w:hint="eastAsia"/>
              </w:rPr>
              <w:t>媒體識讀/ 數字到事實的漫漫長路</w:t>
            </w:r>
            <w:r w:rsidR="003A08CE" w:rsidRPr="000810CA">
              <w:rPr>
                <w:rFonts w:asciiTheme="majorEastAsia" w:eastAsiaTheme="majorEastAsia" w:hAnsiTheme="majorEastAsia" w:hint="eastAsia"/>
              </w:rPr>
              <w:t>第五種自</w:t>
            </w:r>
            <w:r w:rsidR="003A08CE" w:rsidRPr="000810CA">
              <w:rPr>
                <w:rFonts w:asciiTheme="majorEastAsia" w:eastAsiaTheme="majorEastAsia" w:hAnsiTheme="majorEastAsia" w:hint="eastAsia"/>
              </w:rPr>
              <w:lastRenderedPageBreak/>
              <w:t>由：免於被影響的自由</w:t>
            </w:r>
          </w:p>
          <w:p w:rsidR="009D5427" w:rsidRPr="000810CA" w:rsidRDefault="003A08CE" w:rsidP="009D5427">
            <w:pPr>
              <w:pStyle w:val="a3"/>
              <w:tabs>
                <w:tab w:val="left" w:pos="1701"/>
              </w:tabs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1.</w:t>
            </w:r>
            <w:r w:rsidR="009D5427" w:rsidRPr="000810CA">
              <w:rPr>
                <w:rFonts w:asciiTheme="majorEastAsia" w:eastAsiaTheme="majorEastAsia" w:hAnsiTheme="majorEastAsia" w:hint="eastAsia"/>
              </w:rPr>
              <w:t>發現自己被「帶風向」影響思考時有所警覺嗎？</w:t>
            </w:r>
          </w:p>
          <w:p w:rsidR="000479BC" w:rsidRPr="000810CA" w:rsidRDefault="003A08CE" w:rsidP="003A08CE">
            <w:pPr>
              <w:pStyle w:val="a3"/>
              <w:tabs>
                <w:tab w:val="left" w:pos="1701"/>
              </w:tabs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2</w:t>
            </w:r>
            <w:r w:rsidRPr="000810CA">
              <w:rPr>
                <w:rFonts w:asciiTheme="majorEastAsia" w:eastAsiaTheme="majorEastAsia" w:hAnsiTheme="majorEastAsia"/>
              </w:rPr>
              <w:t>.</w:t>
            </w:r>
            <w:r w:rsidR="009D5427" w:rsidRPr="000810CA">
              <w:rPr>
                <w:rFonts w:asciiTheme="majorEastAsia" w:eastAsiaTheme="majorEastAsia" w:hAnsiTheme="majorEastAsia" w:hint="eastAsia"/>
              </w:rPr>
              <w:t>從「你怎麼想？」到「為什麼你會這麼想？」</w:t>
            </w:r>
          </w:p>
          <w:p w:rsidR="009D5427" w:rsidRPr="000810CA" w:rsidRDefault="003A08CE" w:rsidP="003A08CE">
            <w:pPr>
              <w:pStyle w:val="a3"/>
              <w:tabs>
                <w:tab w:val="left" w:pos="1701"/>
              </w:tabs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3.</w:t>
            </w:r>
            <w:r w:rsidR="009D5427" w:rsidRPr="000810CA">
              <w:rPr>
                <w:rFonts w:asciiTheme="majorEastAsia" w:eastAsiaTheme="majorEastAsia" w:hAnsiTheme="majorEastAsia" w:hint="eastAsia"/>
              </w:rPr>
              <w:t>瑞典人眼中的「Propaganda」和假新聞</w:t>
            </w:r>
          </w:p>
          <w:p w:rsidR="009D5427" w:rsidRPr="000810CA" w:rsidRDefault="00E87EB3" w:rsidP="009D5427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二、</w:t>
            </w:r>
            <w:r w:rsidR="009D5427" w:rsidRPr="000810CA">
              <w:rPr>
                <w:rFonts w:asciiTheme="majorEastAsia" w:eastAsiaTheme="majorEastAsia" w:hAnsiTheme="majorEastAsia" w:hint="eastAsia"/>
              </w:rPr>
              <w:t>檢核分組報告進度：</w:t>
            </w:r>
          </w:p>
          <w:p w:rsidR="009D5427" w:rsidRPr="000810CA" w:rsidRDefault="009D5427" w:rsidP="009D5427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針對報告的議題，進行現況描述跟問題定義。</w:t>
            </w:r>
          </w:p>
        </w:tc>
        <w:tc>
          <w:tcPr>
            <w:tcW w:w="3787" w:type="dxa"/>
            <w:shd w:val="clear" w:color="auto" w:fill="auto"/>
          </w:tcPr>
          <w:p w:rsidR="009D5427" w:rsidRPr="000810CA" w:rsidRDefault="009D5427" w:rsidP="009D5427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lastRenderedPageBreak/>
              <w:t>探究策略應用:</w:t>
            </w:r>
          </w:p>
          <w:p w:rsidR="00493497" w:rsidRPr="000810CA" w:rsidRDefault="00493497" w:rsidP="00493497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1.</w:t>
            </w:r>
            <w:r w:rsidR="009D5427" w:rsidRPr="000810CA">
              <w:rPr>
                <w:rFonts w:asciiTheme="majorEastAsia" w:eastAsiaTheme="majorEastAsia" w:hAnsiTheme="majorEastAsia"/>
              </w:rPr>
              <w:t xml:space="preserve">HIT or </w:t>
            </w:r>
            <w:r w:rsidR="009D5427" w:rsidRPr="000810CA">
              <w:rPr>
                <w:rFonts w:asciiTheme="majorEastAsia" w:eastAsiaTheme="majorEastAsia" w:hAnsiTheme="majorEastAsia" w:hint="eastAsia"/>
              </w:rPr>
              <w:t>MISS</w:t>
            </w:r>
          </w:p>
          <w:p w:rsidR="00493497" w:rsidRPr="000810CA" w:rsidRDefault="00E87EB3" w:rsidP="00493497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lastRenderedPageBreak/>
              <w:t>2.</w:t>
            </w:r>
            <w:r w:rsidR="00493497" w:rsidRPr="000810CA">
              <w:rPr>
                <w:rFonts w:asciiTheme="majorEastAsia" w:eastAsiaTheme="majorEastAsia" w:hAnsiTheme="majorEastAsia" w:hint="eastAsia"/>
              </w:rPr>
              <w:t>什麼樣的背景原因，讓你形成這些觀點？</w:t>
            </w:r>
          </w:p>
          <w:p w:rsidR="009D5427" w:rsidRPr="000810CA" w:rsidRDefault="00493497" w:rsidP="00493497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/>
              </w:rPr>
              <w:t>3</w:t>
            </w:r>
            <w:r w:rsidR="009D5427" w:rsidRPr="000810CA">
              <w:rPr>
                <w:rFonts w:asciiTheme="majorEastAsia" w:eastAsiaTheme="majorEastAsia" w:hAnsiTheme="majorEastAsia"/>
              </w:rPr>
              <w:t>.</w:t>
            </w:r>
            <w:r w:rsidR="009D5427" w:rsidRPr="000810CA">
              <w:rPr>
                <w:rFonts w:asciiTheme="majorEastAsia" w:eastAsiaTheme="majorEastAsia" w:hAnsiTheme="majorEastAsia" w:hint="eastAsia"/>
              </w:rPr>
              <w:t>四角辯論:教室分成極端同意、同意、極端不同意</w:t>
            </w:r>
            <w:r w:rsidR="00537013" w:rsidRPr="000810CA">
              <w:rPr>
                <w:rFonts w:asciiTheme="majorEastAsia" w:eastAsiaTheme="majorEastAsia" w:hAnsiTheme="majorEastAsia" w:hint="eastAsia"/>
              </w:rPr>
              <w:t>，在聽取</w:t>
            </w:r>
            <w:r w:rsidR="00EE400B" w:rsidRPr="000810CA">
              <w:rPr>
                <w:rFonts w:asciiTheme="majorEastAsia" w:eastAsiaTheme="majorEastAsia" w:hAnsiTheme="majorEastAsia" w:hint="eastAsia"/>
              </w:rPr>
              <w:t>各方理由後提出反駁、改變立場並移動位置</w:t>
            </w:r>
          </w:p>
        </w:tc>
      </w:tr>
      <w:tr w:rsidR="00A24CA9" w:rsidRPr="000810CA" w:rsidTr="000810CA">
        <w:tc>
          <w:tcPr>
            <w:tcW w:w="0" w:type="auto"/>
          </w:tcPr>
          <w:p w:rsidR="009D5427" w:rsidRPr="000810CA" w:rsidRDefault="00322C90" w:rsidP="009D5427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lastRenderedPageBreak/>
              <w:t>8</w:t>
            </w:r>
          </w:p>
        </w:tc>
        <w:tc>
          <w:tcPr>
            <w:tcW w:w="5375" w:type="dxa"/>
            <w:shd w:val="clear" w:color="auto" w:fill="auto"/>
          </w:tcPr>
          <w:p w:rsidR="009D5427" w:rsidRPr="000810CA" w:rsidRDefault="009D5427" w:rsidP="00041DFC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  <w:b/>
              </w:rPr>
              <w:t>多元文本閱讀與討論:</w:t>
            </w:r>
            <w:r w:rsidRPr="000810CA">
              <w:rPr>
                <w:rFonts w:asciiTheme="majorEastAsia" w:eastAsiaTheme="majorEastAsia" w:hAnsiTheme="majorEastAsia" w:hint="eastAsia"/>
              </w:rPr>
              <w:t>殺人的空氣</w:t>
            </w:r>
          </w:p>
          <w:p w:rsidR="009D5427" w:rsidRPr="000810CA" w:rsidRDefault="009D5427" w:rsidP="009D5427">
            <w:pPr>
              <w:pStyle w:val="a3"/>
              <w:tabs>
                <w:tab w:val="left" w:pos="1701"/>
              </w:tabs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一、閱讀並擷取訊息</w:t>
            </w:r>
          </w:p>
          <w:p w:rsidR="009D5427" w:rsidRPr="000810CA" w:rsidRDefault="009D5427" w:rsidP="009D5427">
            <w:pPr>
              <w:pStyle w:val="a3"/>
              <w:tabs>
                <w:tab w:val="left" w:pos="1701"/>
              </w:tabs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二、思考的方式—5W1H</w:t>
            </w:r>
          </w:p>
          <w:p w:rsidR="009D5427" w:rsidRPr="000810CA" w:rsidRDefault="009D5427" w:rsidP="000810CA">
            <w:pPr>
              <w:pStyle w:val="a3"/>
              <w:tabs>
                <w:tab w:val="left" w:pos="1701"/>
              </w:tabs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三、用多種觀點找不同觀點</w:t>
            </w:r>
            <w:r w:rsidR="00D41A60" w:rsidRPr="000810CA">
              <w:rPr>
                <w:rFonts w:asciiTheme="majorEastAsia" w:eastAsiaTheme="majorEastAsia" w:hAnsiTheme="majorEastAsia" w:hint="eastAsia"/>
              </w:rPr>
              <w:t>、</w:t>
            </w:r>
            <w:r w:rsidRPr="000810CA">
              <w:rPr>
                <w:rFonts w:asciiTheme="majorEastAsia" w:eastAsiaTheme="majorEastAsia" w:hAnsiTheme="majorEastAsia" w:hint="eastAsia"/>
              </w:rPr>
              <w:t>重要訊息</w:t>
            </w:r>
            <w:r w:rsidR="00D41A60" w:rsidRPr="000810CA">
              <w:rPr>
                <w:rFonts w:asciiTheme="majorEastAsia" w:eastAsiaTheme="majorEastAsia" w:hAnsiTheme="majorEastAsia" w:hint="eastAsia"/>
              </w:rPr>
              <w:t>，</w:t>
            </w:r>
            <w:r w:rsidRPr="000810CA">
              <w:rPr>
                <w:rFonts w:asciiTheme="majorEastAsia" w:eastAsiaTheme="majorEastAsia" w:hAnsiTheme="majorEastAsia" w:hint="eastAsia"/>
              </w:rPr>
              <w:t>製作成表格強調訊息的對比與次序</w:t>
            </w:r>
          </w:p>
        </w:tc>
        <w:tc>
          <w:tcPr>
            <w:tcW w:w="3787" w:type="dxa"/>
            <w:shd w:val="clear" w:color="auto" w:fill="auto"/>
          </w:tcPr>
          <w:p w:rsidR="009D5427" w:rsidRPr="000810CA" w:rsidRDefault="00EA755C" w:rsidP="009D5427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1.</w:t>
            </w:r>
            <w:r w:rsidR="009D5427" w:rsidRPr="000810CA">
              <w:rPr>
                <w:rFonts w:asciiTheme="majorEastAsia" w:eastAsiaTheme="majorEastAsia" w:hAnsiTheme="majorEastAsia" w:hint="eastAsia"/>
              </w:rPr>
              <w:t>完成學習單</w:t>
            </w:r>
          </w:p>
          <w:p w:rsidR="009D5427" w:rsidRPr="000810CA" w:rsidRDefault="00EA755C" w:rsidP="009D5427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2.</w:t>
            </w:r>
            <w:r w:rsidR="009D5427" w:rsidRPr="000810CA">
              <w:rPr>
                <w:rFonts w:asciiTheme="majorEastAsia" w:eastAsiaTheme="majorEastAsia" w:hAnsiTheme="majorEastAsia" w:hint="eastAsia"/>
              </w:rPr>
              <w:t>利用工具</w:t>
            </w:r>
            <w:r w:rsidR="00D41A60" w:rsidRPr="000810CA">
              <w:rPr>
                <w:rFonts w:asciiTheme="majorEastAsia" w:eastAsiaTheme="majorEastAsia" w:hAnsiTheme="majorEastAsia" w:hint="eastAsia"/>
              </w:rPr>
              <w:t>1</w:t>
            </w:r>
            <w:r w:rsidR="009D5427" w:rsidRPr="000810CA">
              <w:rPr>
                <w:rFonts w:asciiTheme="majorEastAsia" w:eastAsiaTheme="majorEastAsia" w:hAnsiTheme="majorEastAsia" w:hint="eastAsia"/>
              </w:rPr>
              <w:t>初步閱讀，發現不同觀點</w:t>
            </w:r>
          </w:p>
          <w:p w:rsidR="009D5427" w:rsidRPr="000810CA" w:rsidRDefault="00EA755C" w:rsidP="009D5427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3.</w:t>
            </w:r>
            <w:r w:rsidR="009D5427" w:rsidRPr="000810CA">
              <w:rPr>
                <w:rFonts w:asciiTheme="majorEastAsia" w:eastAsiaTheme="majorEastAsia" w:hAnsiTheme="majorEastAsia" w:hint="eastAsia"/>
              </w:rPr>
              <w:t>利用工具2，練習思考的並分析出脈絡</w:t>
            </w:r>
          </w:p>
          <w:p w:rsidR="009D5427" w:rsidRPr="000810CA" w:rsidRDefault="009D5427" w:rsidP="009D5427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</w:p>
        </w:tc>
      </w:tr>
      <w:tr w:rsidR="00A24CA9" w:rsidRPr="000810CA" w:rsidTr="000810CA">
        <w:tc>
          <w:tcPr>
            <w:tcW w:w="0" w:type="auto"/>
          </w:tcPr>
          <w:p w:rsidR="009D5427" w:rsidRPr="000810CA" w:rsidRDefault="00322C90" w:rsidP="009D5427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9</w:t>
            </w:r>
          </w:p>
        </w:tc>
        <w:tc>
          <w:tcPr>
            <w:tcW w:w="5375" w:type="dxa"/>
            <w:shd w:val="clear" w:color="auto" w:fill="auto"/>
          </w:tcPr>
          <w:p w:rsidR="009D5427" w:rsidRPr="000810CA" w:rsidRDefault="009D5427" w:rsidP="009D5427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1.檢核分組報告進度</w:t>
            </w:r>
          </w:p>
          <w:p w:rsidR="009D5427" w:rsidRPr="000810CA" w:rsidRDefault="009D5427" w:rsidP="009D5427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說明報告議題中問題形成的原因，每人必須先看過1-2篇文本。</w:t>
            </w:r>
          </w:p>
          <w:p w:rsidR="009D5427" w:rsidRPr="000810CA" w:rsidRDefault="009D5427" w:rsidP="009D5427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2.說書人:每位分享八週以來閱讀摘要、轉化成2分鐘劇本</w:t>
            </w:r>
          </w:p>
        </w:tc>
        <w:tc>
          <w:tcPr>
            <w:tcW w:w="3787" w:type="dxa"/>
            <w:shd w:val="clear" w:color="auto" w:fill="auto"/>
          </w:tcPr>
          <w:p w:rsidR="009D5427" w:rsidRPr="000810CA" w:rsidRDefault="00493497" w:rsidP="009D5427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探究策略應用-</w:t>
            </w:r>
            <w:r w:rsidR="007334F2" w:rsidRPr="000810CA">
              <w:rPr>
                <w:rFonts w:asciiTheme="majorEastAsia" w:eastAsiaTheme="majorEastAsia" w:hAnsiTheme="majorEastAsia" w:hint="eastAsia"/>
              </w:rPr>
              <w:t>社會性戲劇</w:t>
            </w:r>
            <w:r w:rsidR="009D5427" w:rsidRPr="000810CA">
              <w:rPr>
                <w:rFonts w:asciiTheme="majorEastAsia" w:eastAsiaTheme="majorEastAsia" w:hAnsiTheme="majorEastAsia" w:hint="eastAsia"/>
              </w:rPr>
              <w:t>:</w:t>
            </w:r>
          </w:p>
          <w:p w:rsidR="009D5427" w:rsidRPr="000810CA" w:rsidRDefault="007334F2" w:rsidP="007334F2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1.</w:t>
            </w:r>
            <w:r w:rsidR="009D5427" w:rsidRPr="000810CA">
              <w:rPr>
                <w:rFonts w:asciiTheme="majorEastAsia" w:eastAsiaTheme="majorEastAsia" w:hAnsiTheme="majorEastAsia" w:hint="eastAsia"/>
              </w:rPr>
              <w:t>每位同學準備一句台詞</w:t>
            </w:r>
            <w:r w:rsidRPr="000810CA">
              <w:rPr>
                <w:rFonts w:asciiTheme="majorEastAsia" w:eastAsiaTheme="majorEastAsia" w:hAnsiTheme="majorEastAsia" w:hint="eastAsia"/>
              </w:rPr>
              <w:t>，讓人理解扮演的身分及呈現的意義</w:t>
            </w:r>
          </w:p>
          <w:p w:rsidR="007334F2" w:rsidRPr="000810CA" w:rsidRDefault="007334F2" w:rsidP="004C3950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2.</w:t>
            </w:r>
            <w:r w:rsidR="004C3950">
              <w:rPr>
                <w:rFonts w:asciiTheme="majorEastAsia" w:eastAsiaTheme="majorEastAsia" w:hAnsiTheme="majorEastAsia" w:hint="eastAsia"/>
              </w:rPr>
              <w:t>1</w:t>
            </w:r>
            <w:r w:rsidR="004C3950">
              <w:rPr>
                <w:rFonts w:asciiTheme="majorEastAsia" w:eastAsiaTheme="majorEastAsia" w:hAnsiTheme="majorEastAsia"/>
              </w:rPr>
              <w:t>0/30</w:t>
            </w:r>
            <w:r w:rsidRPr="000810CA">
              <w:rPr>
                <w:rFonts w:asciiTheme="majorEastAsia" w:eastAsiaTheme="majorEastAsia" w:hAnsiTheme="majorEastAsia" w:hint="eastAsia"/>
              </w:rPr>
              <w:t>上台展現</w:t>
            </w:r>
            <w:r w:rsidR="004C3950">
              <w:rPr>
                <w:rFonts w:asciiTheme="majorEastAsia" w:eastAsiaTheme="majorEastAsia" w:hAnsiTheme="majorEastAsia" w:hint="eastAsia"/>
              </w:rPr>
              <w:t>劇本</w:t>
            </w:r>
            <w:r w:rsidRPr="000810CA">
              <w:rPr>
                <w:rFonts w:asciiTheme="majorEastAsia" w:eastAsiaTheme="majorEastAsia" w:hAnsiTheme="majorEastAsia" w:hint="eastAsia"/>
              </w:rPr>
              <w:t>，每組定格2分鐘</w:t>
            </w:r>
          </w:p>
        </w:tc>
      </w:tr>
      <w:tr w:rsidR="00A24CA9" w:rsidRPr="000810CA" w:rsidTr="000810CA">
        <w:tc>
          <w:tcPr>
            <w:tcW w:w="0" w:type="auto"/>
          </w:tcPr>
          <w:p w:rsidR="009D5427" w:rsidRPr="000810CA" w:rsidRDefault="00322C90" w:rsidP="009D5427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1</w:t>
            </w:r>
            <w:r w:rsidRPr="000810CA">
              <w:rPr>
                <w:rFonts w:asciiTheme="majorEastAsia" w:eastAsiaTheme="majorEastAsia" w:hAnsiTheme="majorEastAsia"/>
              </w:rPr>
              <w:t>0</w:t>
            </w:r>
          </w:p>
        </w:tc>
        <w:tc>
          <w:tcPr>
            <w:tcW w:w="5375" w:type="dxa"/>
            <w:shd w:val="clear" w:color="auto" w:fill="auto"/>
          </w:tcPr>
          <w:p w:rsidR="009D5427" w:rsidRPr="000810CA" w:rsidRDefault="009D5427" w:rsidP="009D5427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1.介紹BITEABLE、POWTOON媒體工具</w:t>
            </w:r>
          </w:p>
          <w:p w:rsidR="009D5427" w:rsidRPr="000810CA" w:rsidRDefault="009D5427" w:rsidP="009D5427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2.</w:t>
            </w:r>
            <w:r w:rsidR="00E4546F" w:rsidRPr="000810CA">
              <w:rPr>
                <w:rFonts w:asciiTheme="majorEastAsia" w:eastAsiaTheme="majorEastAsia" w:hAnsiTheme="majorEastAsia" w:hint="eastAsia"/>
              </w:rPr>
              <w:t>將上週閱讀心得內容統整編輯上傳及檢核分組報告進度</w:t>
            </w:r>
          </w:p>
        </w:tc>
        <w:tc>
          <w:tcPr>
            <w:tcW w:w="3787" w:type="dxa"/>
            <w:shd w:val="clear" w:color="auto" w:fill="auto"/>
          </w:tcPr>
          <w:p w:rsidR="009D5427" w:rsidRPr="000810CA" w:rsidRDefault="009D5427" w:rsidP="00EA755C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分享BITEABLE</w:t>
            </w:r>
            <w:r w:rsidR="00EA755C" w:rsidRPr="000810CA">
              <w:rPr>
                <w:rFonts w:asciiTheme="majorEastAsia" w:eastAsiaTheme="majorEastAsia" w:hAnsiTheme="majorEastAsia" w:hint="eastAsia"/>
              </w:rPr>
              <w:t>或</w:t>
            </w:r>
            <w:r w:rsidR="00CA1DBB" w:rsidRPr="000810CA">
              <w:rPr>
                <w:rFonts w:asciiTheme="majorEastAsia" w:eastAsiaTheme="majorEastAsia" w:hAnsiTheme="majorEastAsia" w:hint="eastAsia"/>
              </w:rPr>
              <w:t>POWTOON</w:t>
            </w:r>
            <w:r w:rsidRPr="000810CA">
              <w:rPr>
                <w:rFonts w:asciiTheme="majorEastAsia" w:eastAsiaTheme="majorEastAsia" w:hAnsiTheme="majorEastAsia" w:hint="eastAsia"/>
              </w:rPr>
              <w:t>個人創</w:t>
            </w:r>
            <w:r w:rsidR="00EA755C" w:rsidRPr="000810CA">
              <w:rPr>
                <w:rFonts w:asciiTheme="majorEastAsia" w:eastAsiaTheme="majorEastAsia" w:hAnsiTheme="majorEastAsia" w:hint="eastAsia"/>
              </w:rPr>
              <w:t>作</w:t>
            </w:r>
          </w:p>
        </w:tc>
      </w:tr>
      <w:tr w:rsidR="00A24CA9" w:rsidRPr="000810CA" w:rsidTr="000810CA">
        <w:tc>
          <w:tcPr>
            <w:tcW w:w="0" w:type="auto"/>
          </w:tcPr>
          <w:p w:rsidR="009D5427" w:rsidRPr="000810CA" w:rsidRDefault="00322C90" w:rsidP="009D5427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1</w:t>
            </w:r>
            <w:r w:rsidRPr="000810CA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5375" w:type="dxa"/>
            <w:shd w:val="clear" w:color="auto" w:fill="auto"/>
          </w:tcPr>
          <w:p w:rsidR="003A08CE" w:rsidRPr="000810CA" w:rsidRDefault="009D5427" w:rsidP="009D5427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  <w:b/>
              </w:rPr>
            </w:pPr>
            <w:r w:rsidRPr="000810CA">
              <w:rPr>
                <w:rFonts w:asciiTheme="majorEastAsia" w:eastAsiaTheme="majorEastAsia" w:hAnsiTheme="majorEastAsia" w:hint="eastAsia"/>
                <w:b/>
              </w:rPr>
              <w:t>多元文本閱讀與討論：</w:t>
            </w:r>
          </w:p>
          <w:p w:rsidR="009D5427" w:rsidRPr="000810CA" w:rsidRDefault="00AE1D26" w:rsidP="009D5427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108學測題目:</w:t>
            </w:r>
            <w:r w:rsidR="000479BC" w:rsidRPr="000810CA">
              <w:rPr>
                <w:rFonts w:asciiTheme="majorEastAsia" w:eastAsiaTheme="majorEastAsia" w:hAnsiTheme="majorEastAsia" w:hint="eastAsia"/>
              </w:rPr>
              <w:t>中小學生攝取</w:t>
            </w:r>
            <w:r w:rsidRPr="000810CA">
              <w:rPr>
                <w:rFonts w:asciiTheme="majorEastAsia" w:eastAsiaTheme="majorEastAsia" w:hAnsiTheme="majorEastAsia" w:hint="eastAsia"/>
              </w:rPr>
              <w:t>含糖飲</w:t>
            </w:r>
            <w:r w:rsidR="000479BC" w:rsidRPr="000810CA">
              <w:rPr>
                <w:rFonts w:asciiTheme="majorEastAsia" w:eastAsiaTheme="majorEastAsia" w:hAnsiTheme="majorEastAsia" w:hint="eastAsia"/>
              </w:rPr>
              <w:t>料調查</w:t>
            </w:r>
          </w:p>
          <w:p w:rsidR="00322C90" w:rsidRPr="000810CA" w:rsidRDefault="00AE1D26" w:rsidP="00322C90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/>
              </w:rPr>
              <w:t>1.</w:t>
            </w:r>
            <w:r w:rsidR="009D5427" w:rsidRPr="000810CA">
              <w:rPr>
                <w:rFonts w:asciiTheme="majorEastAsia" w:eastAsiaTheme="majorEastAsia" w:hAnsiTheme="majorEastAsia" w:hint="eastAsia"/>
              </w:rPr>
              <w:t>閱讀圖表</w:t>
            </w:r>
            <w:r w:rsidRPr="000810CA">
              <w:rPr>
                <w:rFonts w:asciiTheme="majorEastAsia" w:eastAsiaTheme="majorEastAsia" w:hAnsiTheme="majorEastAsia" w:hint="eastAsia"/>
              </w:rPr>
              <w:t>:</w:t>
            </w:r>
            <w:r w:rsidR="009D5427" w:rsidRPr="000810CA">
              <w:rPr>
                <w:rFonts w:asciiTheme="majorEastAsia" w:eastAsiaTheme="majorEastAsia" w:hAnsiTheme="majorEastAsia" w:hint="eastAsia"/>
              </w:rPr>
              <w:t xml:space="preserve"> 閱讀材料</w:t>
            </w:r>
            <w:r w:rsidRPr="000810CA">
              <w:rPr>
                <w:rFonts w:asciiTheme="majorEastAsia" w:eastAsiaTheme="majorEastAsia" w:hAnsiTheme="majorEastAsia" w:hint="eastAsia"/>
              </w:rPr>
              <w:t>後</w:t>
            </w:r>
            <w:r w:rsidR="009D5427" w:rsidRPr="000810CA">
              <w:rPr>
                <w:rFonts w:asciiTheme="majorEastAsia" w:eastAsiaTheme="majorEastAsia" w:hAnsiTheme="majorEastAsia" w:hint="eastAsia"/>
              </w:rPr>
              <w:t>找兩個圖表，</w:t>
            </w:r>
            <w:r w:rsidRPr="000810CA">
              <w:rPr>
                <w:rFonts w:asciiTheme="majorEastAsia" w:eastAsiaTheme="majorEastAsia" w:hAnsiTheme="majorEastAsia" w:hint="eastAsia"/>
              </w:rPr>
              <w:t>進行比較</w:t>
            </w:r>
          </w:p>
          <w:p w:rsidR="00322C90" w:rsidRPr="000810CA" w:rsidRDefault="00AE1D26" w:rsidP="00322C90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/>
              </w:rPr>
              <w:t>2</w:t>
            </w:r>
            <w:r w:rsidR="009D5427" w:rsidRPr="000810CA">
              <w:rPr>
                <w:rFonts w:asciiTheme="majorEastAsia" w:eastAsiaTheme="majorEastAsia" w:hAnsiTheme="majorEastAsia" w:hint="eastAsia"/>
              </w:rPr>
              <w:t>.</w:t>
            </w:r>
            <w:r w:rsidR="00322C90" w:rsidRPr="000810CA">
              <w:rPr>
                <w:rFonts w:asciiTheme="majorEastAsia" w:eastAsiaTheme="majorEastAsia" w:hAnsiTheme="majorEastAsia" w:hint="eastAsia"/>
              </w:rPr>
              <w:t>運用六頂思考帽思維模式，思考貧富與飲料政策</w:t>
            </w:r>
          </w:p>
          <w:p w:rsidR="00322C90" w:rsidRPr="000810CA" w:rsidRDefault="00322C90" w:rsidP="00322C90">
            <w:pPr>
              <w:pStyle w:val="a3"/>
              <w:tabs>
                <w:tab w:val="left" w:pos="1701"/>
              </w:tabs>
              <w:ind w:leftChars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(</w:t>
            </w:r>
            <w:r w:rsidRPr="000810CA">
              <w:rPr>
                <w:rFonts w:asciiTheme="majorEastAsia" w:eastAsiaTheme="majorEastAsia" w:hAnsiTheme="majorEastAsia"/>
              </w:rPr>
              <w:t>1</w:t>
            </w:r>
            <w:r w:rsidRPr="000810CA">
              <w:rPr>
                <w:rFonts w:asciiTheme="majorEastAsia" w:eastAsiaTheme="majorEastAsia" w:hAnsiTheme="majorEastAsia" w:hint="eastAsia"/>
              </w:rPr>
              <w:t>)白帽：客觀檢視題目所呈現的數據和資料，分析問題中的已知、未知、所求</w:t>
            </w:r>
          </w:p>
          <w:p w:rsidR="00322C90" w:rsidRPr="000810CA" w:rsidRDefault="00322C90" w:rsidP="00322C90">
            <w:pPr>
              <w:pStyle w:val="a3"/>
              <w:tabs>
                <w:tab w:val="left" w:pos="1701"/>
              </w:tabs>
              <w:ind w:leftChars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(</w:t>
            </w:r>
            <w:r w:rsidRPr="000810CA">
              <w:rPr>
                <w:rFonts w:asciiTheme="majorEastAsia" w:eastAsiaTheme="majorEastAsia" w:hAnsiTheme="majorEastAsia"/>
              </w:rPr>
              <w:t>2</w:t>
            </w:r>
            <w:r w:rsidRPr="000810CA">
              <w:rPr>
                <w:rFonts w:asciiTheme="majorEastAsia" w:eastAsiaTheme="majorEastAsia" w:hAnsiTheme="majorEastAsia" w:hint="eastAsia"/>
              </w:rPr>
              <w:t>)紅帽：將感覺、預感、直覺合理化</w:t>
            </w:r>
          </w:p>
          <w:p w:rsidR="00322C90" w:rsidRPr="000810CA" w:rsidRDefault="00322C90" w:rsidP="00322C90">
            <w:pPr>
              <w:pStyle w:val="a3"/>
              <w:tabs>
                <w:tab w:val="left" w:pos="1701"/>
              </w:tabs>
              <w:ind w:leftChars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(</w:t>
            </w:r>
            <w:r w:rsidRPr="000810CA">
              <w:rPr>
                <w:rFonts w:asciiTheme="majorEastAsia" w:eastAsiaTheme="majorEastAsia" w:hAnsiTheme="majorEastAsia"/>
              </w:rPr>
              <w:t>3</w:t>
            </w:r>
            <w:r w:rsidRPr="000810CA">
              <w:rPr>
                <w:rFonts w:asciiTheme="majorEastAsia" w:eastAsiaTheme="majorEastAsia" w:hAnsiTheme="majorEastAsia" w:hint="eastAsia"/>
              </w:rPr>
              <w:t>)黑帽：透過偵錯以及反向思考練習，對問題提出邏輯的否定與評估</w:t>
            </w:r>
          </w:p>
          <w:p w:rsidR="00322C90" w:rsidRPr="000810CA" w:rsidRDefault="00322C90" w:rsidP="00322C90">
            <w:pPr>
              <w:pStyle w:val="a3"/>
              <w:tabs>
                <w:tab w:val="left" w:pos="1701"/>
              </w:tabs>
              <w:ind w:leftChars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(</w:t>
            </w:r>
            <w:r w:rsidRPr="000810CA">
              <w:rPr>
                <w:rFonts w:asciiTheme="majorEastAsia" w:eastAsiaTheme="majorEastAsia" w:hAnsiTheme="majorEastAsia"/>
              </w:rPr>
              <w:t>4</w:t>
            </w:r>
            <w:r w:rsidRPr="000810CA">
              <w:rPr>
                <w:rFonts w:asciiTheme="majorEastAsia" w:eastAsiaTheme="majorEastAsia" w:hAnsiTheme="majorEastAsia" w:hint="eastAsia"/>
              </w:rPr>
              <w:t>)黃帽：藉由合邏輯的肯定，找出可行性的、最佳的解題策略</w:t>
            </w:r>
          </w:p>
          <w:p w:rsidR="00322C90" w:rsidRPr="000810CA" w:rsidRDefault="00322C90" w:rsidP="00322C90">
            <w:pPr>
              <w:pStyle w:val="a3"/>
              <w:tabs>
                <w:tab w:val="left" w:pos="1701"/>
              </w:tabs>
              <w:ind w:leftChars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(</w:t>
            </w:r>
            <w:r w:rsidRPr="000810CA">
              <w:rPr>
                <w:rFonts w:asciiTheme="majorEastAsia" w:eastAsiaTheme="majorEastAsia" w:hAnsiTheme="majorEastAsia"/>
              </w:rPr>
              <w:t>5</w:t>
            </w:r>
            <w:r w:rsidRPr="000810CA">
              <w:rPr>
                <w:rFonts w:asciiTheme="majorEastAsia" w:eastAsiaTheme="majorEastAsia" w:hAnsiTheme="majorEastAsia" w:hint="eastAsia"/>
              </w:rPr>
              <w:t>)綠帽：透過合作學習團隊腦力激盪，激發出多元創新的解題途徑</w:t>
            </w:r>
          </w:p>
          <w:p w:rsidR="009D5427" w:rsidRPr="000810CA" w:rsidRDefault="00322C90" w:rsidP="000810CA">
            <w:pPr>
              <w:pStyle w:val="a3"/>
              <w:tabs>
                <w:tab w:val="left" w:pos="1701"/>
              </w:tabs>
              <w:ind w:leftChars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(</w:t>
            </w:r>
            <w:r w:rsidRPr="000810CA">
              <w:rPr>
                <w:rFonts w:asciiTheme="majorEastAsia" w:eastAsiaTheme="majorEastAsia" w:hAnsiTheme="majorEastAsia"/>
              </w:rPr>
              <w:t>6</w:t>
            </w:r>
            <w:r w:rsidRPr="000810CA">
              <w:rPr>
                <w:rFonts w:asciiTheme="majorEastAsia" w:eastAsiaTheme="majorEastAsia" w:hAnsiTheme="majorEastAsia" w:hint="eastAsia"/>
              </w:rPr>
              <w:t>)藍帽：經由討論與發表，控制整體思考以及作決定的過程，提升後設認知思考</w:t>
            </w:r>
          </w:p>
        </w:tc>
        <w:tc>
          <w:tcPr>
            <w:tcW w:w="3787" w:type="dxa"/>
            <w:shd w:val="clear" w:color="auto" w:fill="auto"/>
          </w:tcPr>
          <w:p w:rsidR="00EF2103" w:rsidRPr="000810CA" w:rsidRDefault="00493497" w:rsidP="00493497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問題解決策略探討：</w:t>
            </w:r>
          </w:p>
          <w:p w:rsidR="00493497" w:rsidRPr="000810CA" w:rsidRDefault="00EF2103" w:rsidP="00493497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1.六頂帽子思考對話</w:t>
            </w:r>
            <w:r w:rsidR="00493497" w:rsidRPr="000810CA">
              <w:rPr>
                <w:rFonts w:asciiTheme="majorEastAsia" w:eastAsiaTheme="majorEastAsia" w:hAnsiTheme="majorEastAsia"/>
              </w:rPr>
              <w:t xml:space="preserve"> </w:t>
            </w:r>
          </w:p>
          <w:p w:rsidR="000479BC" w:rsidRPr="000810CA" w:rsidRDefault="00EF2103" w:rsidP="009D5427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/>
              </w:rPr>
              <w:t>2</w:t>
            </w:r>
            <w:r w:rsidR="000479BC" w:rsidRPr="000810CA">
              <w:rPr>
                <w:rFonts w:asciiTheme="majorEastAsia" w:eastAsiaTheme="majorEastAsia" w:hAnsiTheme="majorEastAsia" w:hint="eastAsia"/>
              </w:rPr>
              <w:t>.書寫100字以內觀點</w:t>
            </w:r>
            <w:r w:rsidR="00BD267E" w:rsidRPr="000810CA">
              <w:rPr>
                <w:rFonts w:asciiTheme="majorEastAsia" w:eastAsiaTheme="majorEastAsia" w:hAnsiTheme="majorEastAsia" w:hint="eastAsia"/>
              </w:rPr>
              <w:t>，上傳到CLASSROOM</w:t>
            </w:r>
          </w:p>
          <w:p w:rsidR="009D5427" w:rsidRPr="000810CA" w:rsidRDefault="000479BC" w:rsidP="00EA755C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3.</w:t>
            </w:r>
            <w:r w:rsidR="009D5427" w:rsidRPr="000810CA">
              <w:rPr>
                <w:rFonts w:asciiTheme="majorEastAsia" w:eastAsiaTheme="majorEastAsia" w:hAnsiTheme="majorEastAsia" w:hint="eastAsia"/>
              </w:rPr>
              <w:t>每個人找到跟報告議題相關的一至兩篇文章，各組11/</w:t>
            </w:r>
            <w:r w:rsidR="00EA755C" w:rsidRPr="000810CA">
              <w:rPr>
                <w:rFonts w:asciiTheme="majorEastAsia" w:eastAsiaTheme="majorEastAsia" w:hAnsiTheme="majorEastAsia"/>
              </w:rPr>
              <w:t>14</w:t>
            </w:r>
            <w:r w:rsidR="009D5427" w:rsidRPr="000810CA">
              <w:rPr>
                <w:rFonts w:asciiTheme="majorEastAsia" w:eastAsiaTheme="majorEastAsia" w:hAnsiTheme="majorEastAsia" w:hint="eastAsia"/>
              </w:rPr>
              <w:t xml:space="preserve"> 24:00上傳word</w:t>
            </w:r>
            <w:r w:rsidR="00EA755C" w:rsidRPr="000810CA">
              <w:rPr>
                <w:rFonts w:asciiTheme="majorEastAsia" w:eastAsiaTheme="majorEastAsia" w:hAnsiTheme="majorEastAsia" w:hint="eastAsia"/>
              </w:rPr>
              <w:t>檔到社群平台</w:t>
            </w:r>
          </w:p>
        </w:tc>
      </w:tr>
      <w:tr w:rsidR="00A24CA9" w:rsidRPr="000810CA" w:rsidTr="000810CA">
        <w:tc>
          <w:tcPr>
            <w:tcW w:w="0" w:type="auto"/>
          </w:tcPr>
          <w:p w:rsidR="00895216" w:rsidRPr="000810CA" w:rsidRDefault="00322C90" w:rsidP="00895216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lastRenderedPageBreak/>
              <w:t>12</w:t>
            </w:r>
          </w:p>
        </w:tc>
        <w:tc>
          <w:tcPr>
            <w:tcW w:w="5375" w:type="dxa"/>
            <w:shd w:val="clear" w:color="auto" w:fill="auto"/>
          </w:tcPr>
          <w:p w:rsidR="00895216" w:rsidRPr="000810CA" w:rsidRDefault="00895216" w:rsidP="00895216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 w:cs="新細明體"/>
                <w:b/>
                <w:color w:val="000000"/>
                <w:kern w:val="0"/>
                <w:szCs w:val="24"/>
              </w:rPr>
            </w:pPr>
            <w:r w:rsidRPr="000810CA">
              <w:rPr>
                <w:rFonts w:asciiTheme="majorEastAsia" w:eastAsiaTheme="majorEastAsia" w:hAnsiTheme="majorEastAsia" w:cs="新細明體" w:hint="eastAsia"/>
                <w:b/>
                <w:color w:val="000000"/>
                <w:kern w:val="0"/>
                <w:szCs w:val="24"/>
              </w:rPr>
              <w:t>多元視讀與討論：</w:t>
            </w:r>
          </w:p>
          <w:p w:rsidR="00861E2F" w:rsidRPr="000810CA" w:rsidRDefault="00895216" w:rsidP="00861E2F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 w:cs="新細明體"/>
                <w:color w:val="000000"/>
                <w:kern w:val="0"/>
                <w:szCs w:val="24"/>
              </w:rPr>
            </w:pPr>
            <w:r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一、觀賞影片</w:t>
            </w:r>
            <w:r w:rsidR="00861E2F"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:廁所愛情故事</w:t>
            </w:r>
          </w:p>
          <w:p w:rsidR="00861E2F" w:rsidRPr="000810CA" w:rsidRDefault="00895216" w:rsidP="00BD0148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 w:cs="新細明體"/>
                <w:color w:val="000000"/>
                <w:kern w:val="0"/>
                <w:szCs w:val="24"/>
              </w:rPr>
            </w:pPr>
            <w:r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二、文本閱讀:</w:t>
            </w:r>
            <w:r w:rsidRPr="000810CA">
              <w:rPr>
                <w:rFonts w:asciiTheme="majorEastAsia" w:eastAsiaTheme="majorEastAsia" w:hAnsiTheme="majorEastAsia" w:hint="eastAsia"/>
                <w:szCs w:val="24"/>
              </w:rPr>
              <w:t xml:space="preserve"> </w:t>
            </w:r>
            <w:r w:rsidR="00861E2F"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女性的脆弱來自於我們惡劣的環境：印度總理獨立日演說，談人民最關切的「強暴」與「廁所」</w:t>
            </w:r>
          </w:p>
          <w:p w:rsidR="00895216" w:rsidRPr="000810CA" w:rsidRDefault="00BD0148" w:rsidP="00861E2F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 w:cs="新細明體"/>
                <w:color w:val="000000"/>
                <w:kern w:val="0"/>
                <w:szCs w:val="24"/>
              </w:rPr>
            </w:pPr>
            <w:r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三、分析電影及文本相關內涵，對印度環境提出看法</w:t>
            </w:r>
          </w:p>
        </w:tc>
        <w:tc>
          <w:tcPr>
            <w:tcW w:w="3787" w:type="dxa"/>
            <w:shd w:val="clear" w:color="auto" w:fill="auto"/>
          </w:tcPr>
          <w:p w:rsidR="00895216" w:rsidRPr="000810CA" w:rsidRDefault="00895216" w:rsidP="00895216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 w:cs="新細明體"/>
                <w:color w:val="000000"/>
                <w:kern w:val="0"/>
                <w:szCs w:val="24"/>
              </w:rPr>
            </w:pPr>
            <w:r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探究策略-</w:t>
            </w:r>
            <w:r w:rsidR="00BD0148"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PUSH、PULL、HOLD</w:t>
            </w:r>
          </w:p>
          <w:p w:rsidR="00BD0148" w:rsidRPr="000810CA" w:rsidRDefault="00BD0148" w:rsidP="00895216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 w:cs="新細明體"/>
                <w:color w:val="000000"/>
                <w:kern w:val="0"/>
                <w:szCs w:val="24"/>
              </w:rPr>
            </w:pPr>
            <w:r w:rsidRPr="000810CA">
              <w:rPr>
                <w:rFonts w:asciiTheme="majorEastAsia" w:eastAsiaTheme="majorEastAsia" w:hAnsiTheme="majorEastAsia" w:cs="新細明體"/>
                <w:color w:val="000000"/>
                <w:kern w:val="0"/>
                <w:szCs w:val="24"/>
              </w:rPr>
              <w:t>1.</w:t>
            </w:r>
            <w:r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利用T型圖寫下背景、成因、影響</w:t>
            </w:r>
          </w:p>
          <w:p w:rsidR="00BD0148" w:rsidRPr="000810CA" w:rsidRDefault="00BD0148" w:rsidP="00895216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 w:cs="新細明體"/>
                <w:color w:val="000000"/>
                <w:kern w:val="0"/>
                <w:szCs w:val="24"/>
              </w:rPr>
            </w:pPr>
            <w:r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2.利用推、拉、阻三種不同方向分析事件發展思維向度</w:t>
            </w:r>
          </w:p>
          <w:p w:rsidR="00895216" w:rsidRPr="000810CA" w:rsidRDefault="00895216" w:rsidP="00895216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 w:cs="新細明體"/>
                <w:color w:val="000000"/>
                <w:kern w:val="0"/>
                <w:szCs w:val="24"/>
              </w:rPr>
            </w:pPr>
          </w:p>
        </w:tc>
      </w:tr>
      <w:tr w:rsidR="00A24CA9" w:rsidRPr="000810CA" w:rsidTr="000810CA">
        <w:tc>
          <w:tcPr>
            <w:tcW w:w="0" w:type="auto"/>
          </w:tcPr>
          <w:p w:rsidR="00493497" w:rsidRPr="000810CA" w:rsidRDefault="00322C90" w:rsidP="00493497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13</w:t>
            </w:r>
          </w:p>
        </w:tc>
        <w:tc>
          <w:tcPr>
            <w:tcW w:w="5375" w:type="dxa"/>
            <w:shd w:val="clear" w:color="auto" w:fill="auto"/>
          </w:tcPr>
          <w:p w:rsidR="00276FEC" w:rsidRPr="000810CA" w:rsidRDefault="00493497" w:rsidP="00493497">
            <w:pPr>
              <w:pStyle w:val="a3"/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懶人包:</w:t>
            </w:r>
          </w:p>
          <w:p w:rsidR="00493497" w:rsidRPr="000810CA" w:rsidRDefault="00276FEC" w:rsidP="00493497">
            <w:pPr>
              <w:pStyle w:val="a3"/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 xml:space="preserve"> </w:t>
            </w:r>
            <w:r w:rsidR="00493497" w:rsidRPr="000810CA">
              <w:rPr>
                <w:rFonts w:asciiTheme="majorEastAsia" w:eastAsiaTheme="majorEastAsia" w:hAnsiTheme="majorEastAsia" w:hint="eastAsia"/>
              </w:rPr>
              <w:t>1.檢核分組報告進度</w:t>
            </w:r>
            <w:r w:rsidR="00493497" w:rsidRPr="000810CA">
              <w:rPr>
                <w:rFonts w:asciiTheme="majorEastAsia" w:eastAsiaTheme="majorEastAsia" w:hAnsiTheme="majorEastAsia"/>
              </w:rPr>
              <w:t>:</w:t>
            </w:r>
          </w:p>
          <w:p w:rsidR="00493497" w:rsidRPr="000810CA" w:rsidRDefault="00493497" w:rsidP="00F96428">
            <w:pPr>
              <w:pStyle w:val="a3"/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/>
              </w:rPr>
              <w:t>2.</w:t>
            </w:r>
            <w:r w:rsidRPr="000810CA">
              <w:rPr>
                <w:rFonts w:asciiTheme="majorEastAsia" w:eastAsiaTheme="majorEastAsia" w:hAnsiTheme="majorEastAsia" w:hint="eastAsia"/>
              </w:rPr>
              <w:t>針對報告的議題，分析探討問題形成的原因，進行歸納、演繹，形成系統性思考</w:t>
            </w:r>
            <w:r w:rsidRPr="000810CA">
              <w:rPr>
                <w:rFonts w:asciiTheme="majorEastAsia" w:eastAsiaTheme="majorEastAsia" w:hAnsiTheme="majorEastAsia" w:hint="eastAsia"/>
              </w:rPr>
              <w:tab/>
            </w:r>
          </w:p>
        </w:tc>
        <w:tc>
          <w:tcPr>
            <w:tcW w:w="3787" w:type="dxa"/>
            <w:shd w:val="clear" w:color="auto" w:fill="auto"/>
          </w:tcPr>
          <w:p w:rsidR="00493497" w:rsidRPr="000810CA" w:rsidRDefault="00493497" w:rsidP="00493497">
            <w:pPr>
              <w:pStyle w:val="a3"/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1.每頁內容的參考文章必須連結文章，註明文章標題與出處</w:t>
            </w:r>
          </w:p>
          <w:p w:rsidR="00493497" w:rsidRPr="000810CA" w:rsidRDefault="00493497" w:rsidP="00572AD5">
            <w:pPr>
              <w:pStyle w:val="a3"/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/>
              </w:rPr>
              <w:t>2</w:t>
            </w:r>
            <w:r w:rsidRPr="000810CA">
              <w:rPr>
                <w:rFonts w:asciiTheme="majorEastAsia" w:eastAsiaTheme="majorEastAsia" w:hAnsiTheme="majorEastAsia" w:hint="eastAsia"/>
              </w:rPr>
              <w:t>.每組懶人包至少連結8篇文章，每篇必須寫100-200字的摘要心得或論點</w:t>
            </w:r>
          </w:p>
        </w:tc>
      </w:tr>
      <w:tr w:rsidR="00A24CA9" w:rsidRPr="000810CA" w:rsidTr="000810CA">
        <w:tc>
          <w:tcPr>
            <w:tcW w:w="0" w:type="auto"/>
          </w:tcPr>
          <w:p w:rsidR="00493497" w:rsidRPr="000810CA" w:rsidRDefault="00322C90" w:rsidP="00493497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1</w:t>
            </w:r>
            <w:r w:rsidRPr="000810CA"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5375" w:type="dxa"/>
            <w:shd w:val="clear" w:color="auto" w:fill="auto"/>
          </w:tcPr>
          <w:p w:rsidR="003A08CE" w:rsidRPr="000810CA" w:rsidRDefault="003A08CE" w:rsidP="003A08CE">
            <w:pPr>
              <w:pStyle w:val="a3"/>
              <w:ind w:leftChars="0" w:left="0"/>
              <w:rPr>
                <w:rFonts w:asciiTheme="majorEastAsia" w:eastAsiaTheme="majorEastAsia" w:hAnsiTheme="majorEastAsia"/>
                <w:b/>
              </w:rPr>
            </w:pPr>
            <w:r w:rsidRPr="000810CA">
              <w:rPr>
                <w:rFonts w:asciiTheme="majorEastAsia" w:eastAsiaTheme="majorEastAsia" w:hAnsiTheme="majorEastAsia" w:hint="eastAsia"/>
                <w:b/>
              </w:rPr>
              <w:t>多元文本閱讀與討論：</w:t>
            </w:r>
          </w:p>
          <w:p w:rsidR="00276FEC" w:rsidRPr="000810CA" w:rsidRDefault="00276FEC" w:rsidP="00276FEC">
            <w:pPr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觀賞TED:海倫費雪談戀愛中的大</w:t>
            </w:r>
            <w:r w:rsidR="005A32F4" w:rsidRPr="000810CA">
              <w:rPr>
                <w:rFonts w:asciiTheme="majorEastAsia" w:eastAsiaTheme="majorEastAsia" w:hAnsiTheme="majorEastAsia" w:hint="eastAsia"/>
              </w:rPr>
              <w:t>腦</w:t>
            </w:r>
          </w:p>
          <w:p w:rsidR="00F655EE" w:rsidRPr="000810CA" w:rsidRDefault="00276FEC" w:rsidP="00276FEC">
            <w:pPr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/>
              </w:rPr>
              <w:t>1.</w:t>
            </w:r>
            <w:r w:rsidR="00F655EE" w:rsidRPr="000810CA">
              <w:rPr>
                <w:rFonts w:asciiTheme="majorEastAsia" w:eastAsiaTheme="majorEastAsia" w:hAnsiTheme="majorEastAsia" w:hint="eastAsia"/>
              </w:rPr>
              <w:t>觀賞並擷取訊息</w:t>
            </w:r>
          </w:p>
          <w:p w:rsidR="00493497" w:rsidRPr="000810CA" w:rsidRDefault="00276FEC" w:rsidP="00F96428">
            <w:pPr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2.</w:t>
            </w:r>
            <w:r w:rsidR="00F655EE" w:rsidRPr="000810CA">
              <w:rPr>
                <w:rFonts w:asciiTheme="majorEastAsia" w:eastAsiaTheme="majorEastAsia" w:hAnsiTheme="majorEastAsia" w:hint="eastAsia"/>
              </w:rPr>
              <w:t>小組透過學習單討論，解析觀點找不同觀點、重要訊息，製作成表格強調訊息的對比與次序</w:t>
            </w:r>
          </w:p>
        </w:tc>
        <w:tc>
          <w:tcPr>
            <w:tcW w:w="3787" w:type="dxa"/>
            <w:shd w:val="clear" w:color="auto" w:fill="auto"/>
          </w:tcPr>
          <w:p w:rsidR="00F655EE" w:rsidRPr="000810CA" w:rsidRDefault="00276FEC" w:rsidP="00F655EE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1.每組完成學習單並分享</w:t>
            </w:r>
          </w:p>
          <w:p w:rsidR="00EA755C" w:rsidRPr="000810CA" w:rsidRDefault="00EA755C" w:rsidP="00F655EE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2.完成每組懶人包12~20張投影片，</w:t>
            </w:r>
            <w:r w:rsidR="00F655EE" w:rsidRPr="000810CA">
              <w:rPr>
                <w:rFonts w:asciiTheme="majorEastAsia" w:eastAsiaTheme="majorEastAsia" w:hAnsiTheme="majorEastAsia"/>
              </w:rPr>
              <w:t xml:space="preserve">12/5 </w:t>
            </w:r>
            <w:r w:rsidRPr="000810CA">
              <w:rPr>
                <w:rFonts w:asciiTheme="majorEastAsia" w:eastAsiaTheme="majorEastAsia" w:hAnsiTheme="majorEastAsia" w:hint="eastAsia"/>
              </w:rPr>
              <w:t>24:00上傳word檔到社群平台</w:t>
            </w:r>
          </w:p>
        </w:tc>
      </w:tr>
      <w:tr w:rsidR="00A24CA9" w:rsidRPr="000810CA" w:rsidTr="000810CA">
        <w:tc>
          <w:tcPr>
            <w:tcW w:w="0" w:type="auto"/>
          </w:tcPr>
          <w:p w:rsidR="00493497" w:rsidRPr="000810CA" w:rsidRDefault="00322C90" w:rsidP="00493497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15</w:t>
            </w:r>
          </w:p>
        </w:tc>
        <w:tc>
          <w:tcPr>
            <w:tcW w:w="5375" w:type="dxa"/>
            <w:shd w:val="clear" w:color="auto" w:fill="auto"/>
          </w:tcPr>
          <w:p w:rsidR="00493497" w:rsidRPr="000810CA" w:rsidRDefault="00493497" w:rsidP="00493497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  <w:b/>
              </w:rPr>
              <w:t>多元視讀與討論：</w:t>
            </w:r>
            <w:r w:rsidRPr="000810CA">
              <w:rPr>
                <w:rFonts w:asciiTheme="majorEastAsia" w:eastAsiaTheme="majorEastAsia" w:hAnsiTheme="majorEastAsia" w:hint="eastAsia"/>
              </w:rPr>
              <w:t>威尼斯商人</w:t>
            </w:r>
          </w:p>
          <w:p w:rsidR="00493497" w:rsidRPr="000810CA" w:rsidRDefault="00493497" w:rsidP="00493497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一、觀賞影片</w:t>
            </w:r>
          </w:p>
          <w:p w:rsidR="00241B53" w:rsidRPr="000810CA" w:rsidRDefault="00493497" w:rsidP="00493497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二、文本閱讀: 「正義VS 仁慈」</w:t>
            </w:r>
          </w:p>
          <w:p w:rsidR="00842CA9" w:rsidRPr="000810CA" w:rsidRDefault="00D33B3C" w:rsidP="00F96428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 w:cs="新細明體"/>
                <w:color w:val="000000"/>
                <w:kern w:val="0"/>
                <w:sz w:val="27"/>
                <w:szCs w:val="27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三、</w:t>
            </w:r>
            <w:r w:rsidR="00241B53" w:rsidRPr="000810CA">
              <w:rPr>
                <w:rFonts w:asciiTheme="majorEastAsia" w:eastAsiaTheme="majorEastAsia" w:hAnsiTheme="majorEastAsia" w:hint="eastAsia"/>
              </w:rPr>
              <w:t>第一輪閱讀先「瀏覽略讀」，設定兩分鐘每個人看完一篇文章再交換閱讀，先嘗試閱讀關鍵字與畫重點，留下初步的筆記；第二輪則進行「精讀與討論」一面再次細讀文章，一面進行分組討論，分享彼此閱讀到的重點</w:t>
            </w:r>
          </w:p>
        </w:tc>
        <w:tc>
          <w:tcPr>
            <w:tcW w:w="3787" w:type="dxa"/>
            <w:shd w:val="clear" w:color="auto" w:fill="auto"/>
          </w:tcPr>
          <w:p w:rsidR="00493497" w:rsidRPr="000810CA" w:rsidRDefault="00493497" w:rsidP="00493497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 w:cs="新細明體"/>
                <w:color w:val="000000"/>
                <w:kern w:val="0"/>
                <w:szCs w:val="24"/>
              </w:rPr>
            </w:pPr>
            <w:r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探究策略</w:t>
            </w:r>
            <w:r w:rsidR="00D33B3C"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-</w:t>
            </w:r>
            <w:r w:rsidR="00AA7777"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故事山</w:t>
            </w:r>
            <w:r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：</w:t>
            </w:r>
          </w:p>
          <w:p w:rsidR="00AA7777" w:rsidRPr="000810CA" w:rsidRDefault="00AA7777" w:rsidP="00BF530F">
            <w:pPr>
              <w:tabs>
                <w:tab w:val="left" w:pos="1701"/>
              </w:tabs>
              <w:rPr>
                <w:rFonts w:asciiTheme="majorEastAsia" w:eastAsiaTheme="majorEastAsia" w:hAnsiTheme="majorEastAsia" w:cs="新細明體"/>
                <w:color w:val="000000"/>
                <w:kern w:val="0"/>
                <w:szCs w:val="24"/>
              </w:rPr>
            </w:pPr>
            <w:r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1.</w:t>
            </w:r>
            <w:r w:rsidR="00BF530F" w:rsidRPr="000810CA">
              <w:rPr>
                <w:rFonts w:asciiTheme="majorEastAsia" w:eastAsiaTheme="majorEastAsia" w:hAnsiTheme="majorEastAsia" w:hint="eastAsia"/>
              </w:rPr>
              <w:t xml:space="preserve"> </w:t>
            </w:r>
            <w:r w:rsidR="00BF530F"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以問題的發展歷程分析對象</w:t>
            </w:r>
            <w:r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，</w:t>
            </w:r>
            <w:r w:rsidR="00BF530F"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涵蓋</w:t>
            </w:r>
            <w:r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開始、發展、問題、解決與結束五個</w:t>
            </w:r>
            <w:r w:rsidR="00BF530F"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過程</w:t>
            </w:r>
          </w:p>
          <w:p w:rsidR="00493497" w:rsidRPr="000810CA" w:rsidRDefault="00BF530F" w:rsidP="00BF530F">
            <w:pPr>
              <w:tabs>
                <w:tab w:val="left" w:pos="1701"/>
              </w:tabs>
              <w:rPr>
                <w:rFonts w:asciiTheme="majorEastAsia" w:eastAsiaTheme="majorEastAsia" w:hAnsiTheme="majorEastAsia" w:cs="新細明體"/>
                <w:color w:val="000000"/>
                <w:kern w:val="0"/>
                <w:szCs w:val="24"/>
              </w:rPr>
            </w:pPr>
            <w:r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2.</w:t>
            </w:r>
            <w:r w:rsidR="00AA7777" w:rsidRPr="000810CA">
              <w:rPr>
                <w:rFonts w:asciiTheme="majorEastAsia" w:eastAsiaTheme="majorEastAsia" w:hAnsiTheme="majorEastAsia" w:hint="eastAsia"/>
              </w:rPr>
              <w:t xml:space="preserve"> </w:t>
            </w:r>
            <w:r w:rsidR="00AA7777"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12/12 24:00上傳7題選擇題+1題問答題之word檔</w:t>
            </w:r>
            <w:r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寄</w:t>
            </w:r>
            <w:r w:rsidR="00AA7777" w:rsidRPr="000810CA">
              <w:rPr>
                <w:rFonts w:asciiTheme="majorEastAsia" w:eastAsiaTheme="majorEastAsia" w:hAnsiTheme="majorEastAsia" w:cs="新細明體" w:hint="eastAsia"/>
                <w:color w:val="000000"/>
                <w:kern w:val="0"/>
                <w:szCs w:val="24"/>
              </w:rPr>
              <w:t>到老師信箱。</w:t>
            </w:r>
          </w:p>
        </w:tc>
      </w:tr>
      <w:tr w:rsidR="00A24CA9" w:rsidRPr="000810CA" w:rsidTr="000810CA">
        <w:tc>
          <w:tcPr>
            <w:tcW w:w="0" w:type="auto"/>
          </w:tcPr>
          <w:p w:rsidR="00C937D3" w:rsidRPr="000810CA" w:rsidRDefault="00322C90" w:rsidP="00493497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16</w:t>
            </w:r>
          </w:p>
        </w:tc>
        <w:tc>
          <w:tcPr>
            <w:tcW w:w="5375" w:type="dxa"/>
            <w:shd w:val="clear" w:color="auto" w:fill="auto"/>
          </w:tcPr>
          <w:p w:rsidR="00C937D3" w:rsidRPr="000810CA" w:rsidRDefault="00C937D3" w:rsidP="00493497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1</w:t>
            </w:r>
            <w:r w:rsidRPr="000810CA">
              <w:rPr>
                <w:rFonts w:asciiTheme="majorEastAsia" w:eastAsiaTheme="majorEastAsia" w:hAnsiTheme="majorEastAsia"/>
              </w:rPr>
              <w:t>-3</w:t>
            </w:r>
            <w:r w:rsidRPr="000810CA">
              <w:rPr>
                <w:rFonts w:asciiTheme="majorEastAsia" w:eastAsiaTheme="majorEastAsia" w:hAnsiTheme="majorEastAsia" w:hint="eastAsia"/>
              </w:rPr>
              <w:t>組懶人包成果展現</w:t>
            </w:r>
          </w:p>
          <w:p w:rsidR="00C937D3" w:rsidRPr="000810CA" w:rsidRDefault="00C937D3" w:rsidP="00493497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3787" w:type="dxa"/>
            <w:vMerge w:val="restart"/>
            <w:shd w:val="clear" w:color="auto" w:fill="auto"/>
          </w:tcPr>
          <w:p w:rsidR="0070754D" w:rsidRPr="000810CA" w:rsidRDefault="00BF530F" w:rsidP="00BF530F">
            <w:pPr>
              <w:tabs>
                <w:tab w:val="left" w:pos="1701"/>
              </w:tabs>
              <w:jc w:val="both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1.確立已</w:t>
            </w:r>
            <w:r w:rsidR="00AA7777" w:rsidRPr="000810CA">
              <w:rPr>
                <w:rFonts w:asciiTheme="majorEastAsia" w:eastAsiaTheme="majorEastAsia" w:hAnsiTheme="majorEastAsia" w:hint="eastAsia"/>
              </w:rPr>
              <w:t>繳交老師備查:</w:t>
            </w:r>
            <w:r w:rsidR="0070754D" w:rsidRPr="000810CA">
              <w:rPr>
                <w:rFonts w:asciiTheme="majorEastAsia" w:eastAsiaTheme="majorEastAsia" w:hAnsiTheme="majorEastAsia" w:hint="eastAsia"/>
              </w:rPr>
              <w:t>12~20張投影片</w:t>
            </w:r>
            <w:r w:rsidR="00AA7777" w:rsidRPr="000810CA">
              <w:rPr>
                <w:rFonts w:asciiTheme="majorEastAsia" w:eastAsiaTheme="majorEastAsia" w:hAnsiTheme="majorEastAsia" w:hint="eastAsia"/>
              </w:rPr>
              <w:t>、</w:t>
            </w:r>
            <w:r w:rsidR="0070754D" w:rsidRPr="000810CA">
              <w:rPr>
                <w:rFonts w:asciiTheme="majorEastAsia" w:eastAsiaTheme="majorEastAsia" w:hAnsiTheme="majorEastAsia" w:hint="eastAsia"/>
              </w:rPr>
              <w:t>7題選擇題</w:t>
            </w:r>
            <w:r w:rsidR="00AA7777" w:rsidRPr="000810CA">
              <w:rPr>
                <w:rFonts w:asciiTheme="majorEastAsia" w:eastAsiaTheme="majorEastAsia" w:hAnsiTheme="majorEastAsia" w:hint="eastAsia"/>
              </w:rPr>
              <w:t>+</w:t>
            </w:r>
            <w:r w:rsidR="0070754D" w:rsidRPr="000810CA">
              <w:rPr>
                <w:rFonts w:asciiTheme="majorEastAsia" w:eastAsiaTheme="majorEastAsia" w:hAnsiTheme="majorEastAsia" w:hint="eastAsia"/>
              </w:rPr>
              <w:t>1題問答題，並提供每題答案題目答案。</w:t>
            </w:r>
          </w:p>
          <w:p w:rsidR="0070754D" w:rsidRPr="000810CA" w:rsidRDefault="00CB49E7" w:rsidP="00CB49E7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/>
              </w:rPr>
              <w:t>2.</w:t>
            </w:r>
            <w:r w:rsidR="0070754D" w:rsidRPr="000810CA">
              <w:rPr>
                <w:rFonts w:asciiTheme="majorEastAsia" w:eastAsiaTheme="majorEastAsia" w:hAnsiTheme="majorEastAsia" w:hint="eastAsia"/>
              </w:rPr>
              <w:t>提供他人閱讀</w:t>
            </w:r>
            <w:r w:rsidRPr="000810CA">
              <w:rPr>
                <w:rFonts w:asciiTheme="majorEastAsia" w:eastAsiaTheme="majorEastAsia" w:hAnsiTheme="majorEastAsia" w:hint="eastAsia"/>
              </w:rPr>
              <w:t>的懶人包以</w:t>
            </w:r>
            <w:r w:rsidR="0070754D" w:rsidRPr="000810CA">
              <w:rPr>
                <w:rFonts w:asciiTheme="majorEastAsia" w:eastAsiaTheme="majorEastAsia" w:hAnsiTheme="majorEastAsia" w:hint="eastAsia"/>
              </w:rPr>
              <w:t>獲取資訊，不</w:t>
            </w:r>
            <w:r w:rsidRPr="000810CA">
              <w:rPr>
                <w:rFonts w:asciiTheme="majorEastAsia" w:eastAsiaTheme="majorEastAsia" w:hAnsiTheme="majorEastAsia" w:hint="eastAsia"/>
              </w:rPr>
              <w:t>須</w:t>
            </w:r>
            <w:r w:rsidR="0070754D" w:rsidRPr="000810CA">
              <w:rPr>
                <w:rFonts w:asciiTheme="majorEastAsia" w:eastAsiaTheme="majorEastAsia" w:hAnsiTheme="majorEastAsia" w:hint="eastAsia"/>
              </w:rPr>
              <w:t>口頭</w:t>
            </w:r>
            <w:bookmarkStart w:id="0" w:name="_GoBack"/>
            <w:bookmarkEnd w:id="0"/>
            <w:r w:rsidR="0070754D" w:rsidRPr="000810CA">
              <w:rPr>
                <w:rFonts w:asciiTheme="majorEastAsia" w:eastAsiaTheme="majorEastAsia" w:hAnsiTheme="majorEastAsia" w:hint="eastAsia"/>
              </w:rPr>
              <w:t>報告</w:t>
            </w:r>
          </w:p>
          <w:p w:rsidR="00C937D3" w:rsidRPr="000810CA" w:rsidRDefault="00CB49E7" w:rsidP="00C937D3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/>
              </w:rPr>
              <w:t>3.</w:t>
            </w:r>
            <w:r w:rsidR="00C937D3" w:rsidRPr="000810CA">
              <w:rPr>
                <w:rFonts w:asciiTheme="majorEastAsia" w:eastAsiaTheme="majorEastAsia" w:hAnsiTheme="majorEastAsia" w:hint="eastAsia"/>
              </w:rPr>
              <w:t>看電腦播出的懶人包，播放加測驗共</w:t>
            </w:r>
            <w:r w:rsidR="000810CA">
              <w:rPr>
                <w:rFonts w:asciiTheme="majorEastAsia" w:eastAsiaTheme="majorEastAsia" w:hAnsiTheme="majorEastAsia" w:hint="eastAsia"/>
              </w:rPr>
              <w:t>25</w:t>
            </w:r>
            <w:r w:rsidR="00C937D3" w:rsidRPr="000810CA">
              <w:rPr>
                <w:rFonts w:asciiTheme="majorEastAsia" w:eastAsiaTheme="majorEastAsia" w:hAnsiTheme="majorEastAsia" w:hint="eastAsia"/>
              </w:rPr>
              <w:t>分鐘。</w:t>
            </w:r>
          </w:p>
          <w:p w:rsidR="00CB49E7" w:rsidRPr="000810CA" w:rsidRDefault="00CB49E7" w:rsidP="00CB49E7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/>
              </w:rPr>
              <w:t>4.</w:t>
            </w:r>
            <w:r w:rsidRPr="000810CA">
              <w:rPr>
                <w:rFonts w:asciiTheme="majorEastAsia" w:eastAsiaTheme="majorEastAsia" w:hAnsiTheme="majorEastAsia" w:hint="eastAsia"/>
              </w:rPr>
              <w:t>學習:</w:t>
            </w:r>
            <w:r w:rsidR="00C937D3" w:rsidRPr="000810CA">
              <w:rPr>
                <w:rFonts w:asciiTheme="majorEastAsia" w:eastAsiaTheme="majorEastAsia" w:hAnsiTheme="majorEastAsia" w:hint="eastAsia"/>
              </w:rPr>
              <w:t>選擇題每題10分，考完學生交換改，問答題30分，由出題學生與老師批改</w:t>
            </w:r>
          </w:p>
          <w:p w:rsidR="00C937D3" w:rsidRPr="000810CA" w:rsidRDefault="00CB49E7" w:rsidP="000810CA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/>
              </w:rPr>
              <w:t>5.</w:t>
            </w:r>
            <w:r w:rsidRPr="000810CA">
              <w:rPr>
                <w:rFonts w:asciiTheme="majorEastAsia" w:eastAsiaTheme="majorEastAsia" w:hAnsiTheme="majorEastAsia" w:hint="eastAsia"/>
              </w:rPr>
              <w:t xml:space="preserve"> 互評與自評分享與回饋:</w:t>
            </w:r>
            <w:r w:rsidR="000810CA">
              <w:rPr>
                <w:rFonts w:asciiTheme="majorEastAsia" w:eastAsiaTheme="majorEastAsia" w:hAnsiTheme="majorEastAsia" w:hint="eastAsia"/>
              </w:rPr>
              <w:t>他</w:t>
            </w:r>
            <w:r w:rsidR="00C937D3" w:rsidRPr="000810CA">
              <w:rPr>
                <w:rFonts w:asciiTheme="majorEastAsia" w:eastAsiaTheme="majorEastAsia" w:hAnsiTheme="majorEastAsia" w:hint="eastAsia"/>
              </w:rPr>
              <w:t>組組員</w:t>
            </w:r>
            <w:r w:rsidR="000810CA">
              <w:rPr>
                <w:rFonts w:asciiTheme="majorEastAsia" w:eastAsiaTheme="majorEastAsia" w:hAnsiTheme="majorEastAsia" w:hint="eastAsia"/>
              </w:rPr>
              <w:t>派人2</w:t>
            </w:r>
            <w:r w:rsidR="000810CA">
              <w:rPr>
                <w:rFonts w:asciiTheme="majorEastAsia" w:eastAsiaTheme="majorEastAsia" w:hAnsiTheme="majorEastAsia"/>
              </w:rPr>
              <w:t>min</w:t>
            </w:r>
            <w:r w:rsidR="00C937D3" w:rsidRPr="000810CA">
              <w:rPr>
                <w:rFonts w:asciiTheme="majorEastAsia" w:eastAsiaTheme="majorEastAsia" w:hAnsiTheme="majorEastAsia" w:hint="eastAsia"/>
              </w:rPr>
              <w:t>提出對此題目的見解或建議</w:t>
            </w:r>
          </w:p>
        </w:tc>
      </w:tr>
      <w:tr w:rsidR="00A24CA9" w:rsidRPr="000810CA" w:rsidTr="000810CA">
        <w:tc>
          <w:tcPr>
            <w:tcW w:w="0" w:type="auto"/>
          </w:tcPr>
          <w:p w:rsidR="00C937D3" w:rsidRPr="000810CA" w:rsidRDefault="00322C90" w:rsidP="00493497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17</w:t>
            </w:r>
          </w:p>
        </w:tc>
        <w:tc>
          <w:tcPr>
            <w:tcW w:w="5375" w:type="dxa"/>
            <w:shd w:val="clear" w:color="auto" w:fill="auto"/>
          </w:tcPr>
          <w:p w:rsidR="00C937D3" w:rsidRPr="000810CA" w:rsidRDefault="00C937D3" w:rsidP="00493497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 xml:space="preserve">4-6組懶人包成果展現 </w:t>
            </w:r>
          </w:p>
          <w:p w:rsidR="00C937D3" w:rsidRPr="000810CA" w:rsidRDefault="00C937D3" w:rsidP="00493497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3787" w:type="dxa"/>
            <w:vMerge/>
            <w:shd w:val="clear" w:color="auto" w:fill="auto"/>
          </w:tcPr>
          <w:p w:rsidR="00C937D3" w:rsidRPr="000810CA" w:rsidRDefault="00C937D3" w:rsidP="00C937D3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</w:p>
        </w:tc>
      </w:tr>
      <w:tr w:rsidR="00A24CA9" w:rsidRPr="000810CA" w:rsidTr="000810CA">
        <w:tc>
          <w:tcPr>
            <w:tcW w:w="0" w:type="auto"/>
          </w:tcPr>
          <w:p w:rsidR="00C937D3" w:rsidRPr="000810CA" w:rsidRDefault="00322C90" w:rsidP="00493497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18</w:t>
            </w:r>
          </w:p>
        </w:tc>
        <w:tc>
          <w:tcPr>
            <w:tcW w:w="5375" w:type="dxa"/>
            <w:shd w:val="clear" w:color="auto" w:fill="auto"/>
          </w:tcPr>
          <w:p w:rsidR="00C937D3" w:rsidRPr="000810CA" w:rsidRDefault="00C937D3" w:rsidP="00493497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  <w:r w:rsidRPr="000810CA">
              <w:rPr>
                <w:rFonts w:asciiTheme="majorEastAsia" w:eastAsiaTheme="majorEastAsia" w:hAnsiTheme="majorEastAsia" w:hint="eastAsia"/>
              </w:rPr>
              <w:t>7-9組懶人包成果展現</w:t>
            </w:r>
          </w:p>
        </w:tc>
        <w:tc>
          <w:tcPr>
            <w:tcW w:w="3787" w:type="dxa"/>
            <w:vMerge/>
            <w:shd w:val="clear" w:color="auto" w:fill="auto"/>
          </w:tcPr>
          <w:p w:rsidR="00C937D3" w:rsidRPr="000810CA" w:rsidRDefault="00C937D3" w:rsidP="00493497">
            <w:pPr>
              <w:pStyle w:val="a3"/>
              <w:tabs>
                <w:tab w:val="left" w:pos="1701"/>
              </w:tabs>
              <w:ind w:leftChars="0" w:left="0"/>
              <w:rPr>
                <w:rFonts w:asciiTheme="majorEastAsia" w:eastAsiaTheme="majorEastAsia" w:hAnsiTheme="majorEastAsia"/>
              </w:rPr>
            </w:pPr>
          </w:p>
        </w:tc>
      </w:tr>
    </w:tbl>
    <w:p w:rsidR="00DB162E" w:rsidRPr="000810CA" w:rsidRDefault="00DB162E" w:rsidP="00F96428">
      <w:pPr>
        <w:rPr>
          <w:rFonts w:asciiTheme="majorEastAsia" w:eastAsiaTheme="majorEastAsia" w:hAnsiTheme="majorEastAsia"/>
        </w:rPr>
      </w:pPr>
    </w:p>
    <w:sectPr w:rsidR="00DB162E" w:rsidRPr="000810CA" w:rsidSect="007178F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558" w:rsidRDefault="00393558" w:rsidP="00053839">
      <w:r>
        <w:separator/>
      </w:r>
    </w:p>
  </w:endnote>
  <w:endnote w:type="continuationSeparator" w:id="0">
    <w:p w:rsidR="00393558" w:rsidRDefault="00393558" w:rsidP="00053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558" w:rsidRDefault="00393558" w:rsidP="00053839">
      <w:r>
        <w:separator/>
      </w:r>
    </w:p>
  </w:footnote>
  <w:footnote w:type="continuationSeparator" w:id="0">
    <w:p w:rsidR="00393558" w:rsidRDefault="00393558" w:rsidP="00053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C4432"/>
    <w:multiLevelType w:val="multilevel"/>
    <w:tmpl w:val="09F8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E5AE1"/>
    <w:multiLevelType w:val="hybridMultilevel"/>
    <w:tmpl w:val="43EACB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E36A1C"/>
    <w:multiLevelType w:val="hybridMultilevel"/>
    <w:tmpl w:val="67FCB3E6"/>
    <w:lvl w:ilvl="0" w:tplc="4C06048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B7E5AAD"/>
    <w:multiLevelType w:val="hybridMultilevel"/>
    <w:tmpl w:val="5E9862DC"/>
    <w:lvl w:ilvl="0" w:tplc="6CCE7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39373C8"/>
    <w:multiLevelType w:val="hybridMultilevel"/>
    <w:tmpl w:val="1E10D27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45871B0"/>
    <w:multiLevelType w:val="hybridMultilevel"/>
    <w:tmpl w:val="A760A170"/>
    <w:lvl w:ilvl="0" w:tplc="24EE1D84">
      <w:start w:val="1"/>
      <w:numFmt w:val="taiwaneseCountingThousand"/>
      <w:lvlText w:val="%1、"/>
      <w:lvlJc w:val="left"/>
      <w:pPr>
        <w:ind w:left="480" w:hanging="480"/>
      </w:pPr>
      <w:rPr>
        <w:rFonts w:eastAsia="新細明體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2A1597"/>
    <w:multiLevelType w:val="hybridMultilevel"/>
    <w:tmpl w:val="DDEC683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8383760"/>
    <w:multiLevelType w:val="hybridMultilevel"/>
    <w:tmpl w:val="5114CE1A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8533822"/>
    <w:multiLevelType w:val="hybridMultilevel"/>
    <w:tmpl w:val="A66A9D8C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8F3291B"/>
    <w:multiLevelType w:val="hybridMultilevel"/>
    <w:tmpl w:val="4C525590"/>
    <w:lvl w:ilvl="0" w:tplc="0409000F">
      <w:start w:val="1"/>
      <w:numFmt w:val="decimal"/>
      <w:lvlText w:val="%1."/>
      <w:lvlJc w:val="left"/>
      <w:pPr>
        <w:ind w:left="104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3" w:hanging="480"/>
      </w:pPr>
    </w:lvl>
    <w:lvl w:ilvl="2" w:tplc="0409001B" w:tentative="1">
      <w:start w:val="1"/>
      <w:numFmt w:val="lowerRoman"/>
      <w:lvlText w:val="%3."/>
      <w:lvlJc w:val="right"/>
      <w:pPr>
        <w:ind w:left="2003" w:hanging="480"/>
      </w:pPr>
    </w:lvl>
    <w:lvl w:ilvl="3" w:tplc="0409000F" w:tentative="1">
      <w:start w:val="1"/>
      <w:numFmt w:val="decimal"/>
      <w:lvlText w:val="%4."/>
      <w:lvlJc w:val="left"/>
      <w:pPr>
        <w:ind w:left="248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3" w:hanging="480"/>
      </w:pPr>
    </w:lvl>
    <w:lvl w:ilvl="5" w:tplc="0409001B" w:tentative="1">
      <w:start w:val="1"/>
      <w:numFmt w:val="lowerRoman"/>
      <w:lvlText w:val="%6."/>
      <w:lvlJc w:val="right"/>
      <w:pPr>
        <w:ind w:left="3443" w:hanging="480"/>
      </w:pPr>
    </w:lvl>
    <w:lvl w:ilvl="6" w:tplc="0409000F" w:tentative="1">
      <w:start w:val="1"/>
      <w:numFmt w:val="decimal"/>
      <w:lvlText w:val="%7."/>
      <w:lvlJc w:val="left"/>
      <w:pPr>
        <w:ind w:left="392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3" w:hanging="480"/>
      </w:pPr>
    </w:lvl>
    <w:lvl w:ilvl="8" w:tplc="0409001B" w:tentative="1">
      <w:start w:val="1"/>
      <w:numFmt w:val="lowerRoman"/>
      <w:lvlText w:val="%9."/>
      <w:lvlJc w:val="right"/>
      <w:pPr>
        <w:ind w:left="4883" w:hanging="480"/>
      </w:pPr>
    </w:lvl>
  </w:abstractNum>
  <w:abstractNum w:abstractNumId="10" w15:restartNumberingAfterBreak="0">
    <w:nsid w:val="29B360CF"/>
    <w:multiLevelType w:val="hybridMultilevel"/>
    <w:tmpl w:val="DB0AB19E"/>
    <w:lvl w:ilvl="0" w:tplc="2EE45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C1C6FEF"/>
    <w:multiLevelType w:val="hybridMultilevel"/>
    <w:tmpl w:val="34E20E86"/>
    <w:lvl w:ilvl="0" w:tplc="833C07D2">
      <w:start w:val="1"/>
      <w:numFmt w:val="taiwaneseCountingThousand"/>
      <w:lvlText w:val="（%1）"/>
      <w:lvlJc w:val="left"/>
      <w:pPr>
        <w:ind w:left="885" w:hanging="885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46E2073"/>
    <w:multiLevelType w:val="hybridMultilevel"/>
    <w:tmpl w:val="FB48C70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7D10561"/>
    <w:multiLevelType w:val="hybridMultilevel"/>
    <w:tmpl w:val="538C9F0C"/>
    <w:lvl w:ilvl="0" w:tplc="2C80ABEE">
      <w:start w:val="1"/>
      <w:numFmt w:val="decimal"/>
      <w:lvlText w:val="%1.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14E01D7"/>
    <w:multiLevelType w:val="hybridMultilevel"/>
    <w:tmpl w:val="D264CEE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2015A8F"/>
    <w:multiLevelType w:val="hybridMultilevel"/>
    <w:tmpl w:val="F7F2919A"/>
    <w:lvl w:ilvl="0" w:tplc="22626788">
      <w:start w:val="1"/>
      <w:numFmt w:val="taiwaneseCountingThousand"/>
      <w:lvlText w:val="（%1）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90503F4"/>
    <w:multiLevelType w:val="hybridMultilevel"/>
    <w:tmpl w:val="99A4BE20"/>
    <w:lvl w:ilvl="0" w:tplc="9E384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B937BBC"/>
    <w:multiLevelType w:val="hybridMultilevel"/>
    <w:tmpl w:val="6854C180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D3017"/>
    <w:multiLevelType w:val="hybridMultilevel"/>
    <w:tmpl w:val="91F88448"/>
    <w:lvl w:ilvl="0" w:tplc="34F62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59B653E"/>
    <w:multiLevelType w:val="hybridMultilevel"/>
    <w:tmpl w:val="2CF6349C"/>
    <w:lvl w:ilvl="0" w:tplc="B7605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8B26362"/>
    <w:multiLevelType w:val="hybridMultilevel"/>
    <w:tmpl w:val="A66A9D8C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BD00206"/>
    <w:multiLevelType w:val="hybridMultilevel"/>
    <w:tmpl w:val="928212D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2732B52"/>
    <w:multiLevelType w:val="hybridMultilevel"/>
    <w:tmpl w:val="50F8C392"/>
    <w:lvl w:ilvl="0" w:tplc="AE7E9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F223BAA"/>
    <w:multiLevelType w:val="hybridMultilevel"/>
    <w:tmpl w:val="9E2EC85E"/>
    <w:lvl w:ilvl="0" w:tplc="A83A4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0D97739"/>
    <w:multiLevelType w:val="hybridMultilevel"/>
    <w:tmpl w:val="13D63D7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47A6355A">
      <w:start w:val="2"/>
      <w:numFmt w:val="ideographLegalTraditional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E426B90"/>
    <w:multiLevelType w:val="hybridMultilevel"/>
    <w:tmpl w:val="89A4D908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21"/>
  </w:num>
  <w:num w:numId="3">
    <w:abstractNumId w:val="11"/>
  </w:num>
  <w:num w:numId="4">
    <w:abstractNumId w:val="6"/>
  </w:num>
  <w:num w:numId="5">
    <w:abstractNumId w:val="4"/>
  </w:num>
  <w:num w:numId="6">
    <w:abstractNumId w:val="15"/>
  </w:num>
  <w:num w:numId="7">
    <w:abstractNumId w:val="9"/>
  </w:num>
  <w:num w:numId="8">
    <w:abstractNumId w:val="24"/>
  </w:num>
  <w:num w:numId="9">
    <w:abstractNumId w:val="14"/>
  </w:num>
  <w:num w:numId="10">
    <w:abstractNumId w:val="5"/>
  </w:num>
  <w:num w:numId="11">
    <w:abstractNumId w:val="12"/>
  </w:num>
  <w:num w:numId="12">
    <w:abstractNumId w:val="0"/>
  </w:num>
  <w:num w:numId="13">
    <w:abstractNumId w:val="10"/>
  </w:num>
  <w:num w:numId="14">
    <w:abstractNumId w:val="3"/>
  </w:num>
  <w:num w:numId="15">
    <w:abstractNumId w:val="2"/>
  </w:num>
  <w:num w:numId="16">
    <w:abstractNumId w:val="23"/>
  </w:num>
  <w:num w:numId="17">
    <w:abstractNumId w:val="13"/>
  </w:num>
  <w:num w:numId="18">
    <w:abstractNumId w:val="16"/>
  </w:num>
  <w:num w:numId="19">
    <w:abstractNumId w:val="19"/>
  </w:num>
  <w:num w:numId="20">
    <w:abstractNumId w:val="1"/>
  </w:num>
  <w:num w:numId="21">
    <w:abstractNumId w:val="17"/>
  </w:num>
  <w:num w:numId="22">
    <w:abstractNumId w:val="25"/>
  </w:num>
  <w:num w:numId="23">
    <w:abstractNumId w:val="7"/>
  </w:num>
  <w:num w:numId="24">
    <w:abstractNumId w:val="22"/>
  </w:num>
  <w:num w:numId="25">
    <w:abstractNumId w:val="18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AA"/>
    <w:rsid w:val="00010C34"/>
    <w:rsid w:val="00017A83"/>
    <w:rsid w:val="0002720C"/>
    <w:rsid w:val="00041DFC"/>
    <w:rsid w:val="00046781"/>
    <w:rsid w:val="000479BC"/>
    <w:rsid w:val="00053839"/>
    <w:rsid w:val="00054981"/>
    <w:rsid w:val="00066ACA"/>
    <w:rsid w:val="000810CA"/>
    <w:rsid w:val="00082B64"/>
    <w:rsid w:val="000B7745"/>
    <w:rsid w:val="000F2F4F"/>
    <w:rsid w:val="000F49E1"/>
    <w:rsid w:val="0017120B"/>
    <w:rsid w:val="00176108"/>
    <w:rsid w:val="001A0FDE"/>
    <w:rsid w:val="00241B53"/>
    <w:rsid w:val="0025375E"/>
    <w:rsid w:val="00261FD6"/>
    <w:rsid w:val="00276FEC"/>
    <w:rsid w:val="002C7EF0"/>
    <w:rsid w:val="002E6C55"/>
    <w:rsid w:val="002F7148"/>
    <w:rsid w:val="00322C90"/>
    <w:rsid w:val="003343F3"/>
    <w:rsid w:val="003627AA"/>
    <w:rsid w:val="00393558"/>
    <w:rsid w:val="003A02E6"/>
    <w:rsid w:val="003A08CE"/>
    <w:rsid w:val="003C22C2"/>
    <w:rsid w:val="003E58BB"/>
    <w:rsid w:val="003E6F23"/>
    <w:rsid w:val="00400BE6"/>
    <w:rsid w:val="00493497"/>
    <w:rsid w:val="004C3950"/>
    <w:rsid w:val="004C54F4"/>
    <w:rsid w:val="004C7A40"/>
    <w:rsid w:val="004D06D9"/>
    <w:rsid w:val="00537013"/>
    <w:rsid w:val="005640BC"/>
    <w:rsid w:val="00572AD5"/>
    <w:rsid w:val="00573B7E"/>
    <w:rsid w:val="00580F79"/>
    <w:rsid w:val="00587D8C"/>
    <w:rsid w:val="005A32F4"/>
    <w:rsid w:val="005C3E1D"/>
    <w:rsid w:val="005E1E10"/>
    <w:rsid w:val="005E2981"/>
    <w:rsid w:val="006045E6"/>
    <w:rsid w:val="0062430F"/>
    <w:rsid w:val="00653AC7"/>
    <w:rsid w:val="00664FA7"/>
    <w:rsid w:val="00671D06"/>
    <w:rsid w:val="006834F7"/>
    <w:rsid w:val="0069359B"/>
    <w:rsid w:val="006C318E"/>
    <w:rsid w:val="006C490B"/>
    <w:rsid w:val="0070754D"/>
    <w:rsid w:val="00712FDD"/>
    <w:rsid w:val="007178F8"/>
    <w:rsid w:val="007334F2"/>
    <w:rsid w:val="00735DCF"/>
    <w:rsid w:val="00787AF5"/>
    <w:rsid w:val="007B602C"/>
    <w:rsid w:val="008425B2"/>
    <w:rsid w:val="00842CA9"/>
    <w:rsid w:val="00850AA3"/>
    <w:rsid w:val="00861E2F"/>
    <w:rsid w:val="00874D99"/>
    <w:rsid w:val="00895216"/>
    <w:rsid w:val="008A1E5C"/>
    <w:rsid w:val="008D1188"/>
    <w:rsid w:val="008D536E"/>
    <w:rsid w:val="00913F85"/>
    <w:rsid w:val="00942508"/>
    <w:rsid w:val="009513DF"/>
    <w:rsid w:val="00953EE3"/>
    <w:rsid w:val="00966173"/>
    <w:rsid w:val="009B5653"/>
    <w:rsid w:val="009D5427"/>
    <w:rsid w:val="009D570F"/>
    <w:rsid w:val="009D68E1"/>
    <w:rsid w:val="00A02EC2"/>
    <w:rsid w:val="00A17F8C"/>
    <w:rsid w:val="00A24B69"/>
    <w:rsid w:val="00A24CA9"/>
    <w:rsid w:val="00A51A4E"/>
    <w:rsid w:val="00A7267E"/>
    <w:rsid w:val="00AA7777"/>
    <w:rsid w:val="00AA7DD3"/>
    <w:rsid w:val="00AB5AE8"/>
    <w:rsid w:val="00AE1D26"/>
    <w:rsid w:val="00AF7AFF"/>
    <w:rsid w:val="00B47312"/>
    <w:rsid w:val="00B65F70"/>
    <w:rsid w:val="00B9117C"/>
    <w:rsid w:val="00B929CE"/>
    <w:rsid w:val="00BD0148"/>
    <w:rsid w:val="00BD267E"/>
    <w:rsid w:val="00BE5ECF"/>
    <w:rsid w:val="00BF530F"/>
    <w:rsid w:val="00C245C1"/>
    <w:rsid w:val="00C73C4B"/>
    <w:rsid w:val="00C937D3"/>
    <w:rsid w:val="00CA17B8"/>
    <w:rsid w:val="00CA1DBB"/>
    <w:rsid w:val="00CB49E7"/>
    <w:rsid w:val="00CD2D01"/>
    <w:rsid w:val="00CF2629"/>
    <w:rsid w:val="00D33B3C"/>
    <w:rsid w:val="00D41A60"/>
    <w:rsid w:val="00D66D42"/>
    <w:rsid w:val="00D83A67"/>
    <w:rsid w:val="00DA138F"/>
    <w:rsid w:val="00DB162E"/>
    <w:rsid w:val="00DB2D30"/>
    <w:rsid w:val="00DE05A0"/>
    <w:rsid w:val="00E05264"/>
    <w:rsid w:val="00E274A0"/>
    <w:rsid w:val="00E42A55"/>
    <w:rsid w:val="00E4546F"/>
    <w:rsid w:val="00E548C9"/>
    <w:rsid w:val="00E62AC7"/>
    <w:rsid w:val="00E67201"/>
    <w:rsid w:val="00E87EB3"/>
    <w:rsid w:val="00E928BD"/>
    <w:rsid w:val="00E97024"/>
    <w:rsid w:val="00EA755C"/>
    <w:rsid w:val="00EC4468"/>
    <w:rsid w:val="00ED47BF"/>
    <w:rsid w:val="00ED6BAD"/>
    <w:rsid w:val="00EE400B"/>
    <w:rsid w:val="00EF2103"/>
    <w:rsid w:val="00F01C03"/>
    <w:rsid w:val="00F32A5F"/>
    <w:rsid w:val="00F655EE"/>
    <w:rsid w:val="00F65EE5"/>
    <w:rsid w:val="00F96428"/>
    <w:rsid w:val="00FA6797"/>
    <w:rsid w:val="00FB1399"/>
    <w:rsid w:val="00FF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E4F29"/>
  <w15:chartTrackingRefBased/>
  <w15:docId w15:val="{C9837CC1-D7DE-446D-99A2-1DF71657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link w:val="10"/>
    <w:uiPriority w:val="9"/>
    <w:qFormat/>
    <w:rsid w:val="000B7745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0B7745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7AA"/>
    <w:pPr>
      <w:ind w:leftChars="200" w:left="480"/>
    </w:pPr>
  </w:style>
  <w:style w:type="table" w:styleId="a4">
    <w:name w:val="Table Grid"/>
    <w:basedOn w:val="a1"/>
    <w:uiPriority w:val="59"/>
    <w:rsid w:val="00FB13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538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053839"/>
    <w:rPr>
      <w:kern w:val="2"/>
    </w:rPr>
  </w:style>
  <w:style w:type="paragraph" w:styleId="a7">
    <w:name w:val="footer"/>
    <w:basedOn w:val="a"/>
    <w:link w:val="a8"/>
    <w:uiPriority w:val="99"/>
    <w:unhideWhenUsed/>
    <w:rsid w:val="000538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053839"/>
    <w:rPr>
      <w:kern w:val="2"/>
    </w:rPr>
  </w:style>
  <w:style w:type="character" w:customStyle="1" w:styleId="10">
    <w:name w:val="標題 1 字元"/>
    <w:link w:val="1"/>
    <w:uiPriority w:val="9"/>
    <w:rsid w:val="000B7745"/>
    <w:rPr>
      <w:rFonts w:ascii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link w:val="3"/>
    <w:uiPriority w:val="9"/>
    <w:rsid w:val="000B7745"/>
    <w:rPr>
      <w:rFonts w:ascii="新細明體" w:hAnsi="新細明體" w:cs="新細明體"/>
      <w:b/>
      <w:bCs/>
      <w:sz w:val="27"/>
      <w:szCs w:val="27"/>
    </w:rPr>
  </w:style>
  <w:style w:type="character" w:styleId="a9">
    <w:name w:val="Hyperlink"/>
    <w:uiPriority w:val="99"/>
    <w:semiHidden/>
    <w:unhideWhenUsed/>
    <w:rsid w:val="000B7745"/>
    <w:rPr>
      <w:color w:val="0000FF"/>
      <w:u w:val="single"/>
    </w:rPr>
  </w:style>
  <w:style w:type="character" w:customStyle="1" w:styleId="source">
    <w:name w:val="source"/>
    <w:rsid w:val="000B7745"/>
  </w:style>
  <w:style w:type="paragraph" w:styleId="Web">
    <w:name w:val="Normal (Web)"/>
    <w:basedOn w:val="a"/>
    <w:uiPriority w:val="99"/>
    <w:semiHidden/>
    <w:unhideWhenUsed/>
    <w:rsid w:val="000B7745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1275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3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9232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3923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0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3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94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34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8461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3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秋燕 蔡</cp:lastModifiedBy>
  <cp:revision>20</cp:revision>
  <dcterms:created xsi:type="dcterms:W3CDTF">2020-08-27T12:13:00Z</dcterms:created>
  <dcterms:modified xsi:type="dcterms:W3CDTF">2020-09-01T07:42:00Z</dcterms:modified>
</cp:coreProperties>
</file>