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69" w:rsidRDefault="0036148B" w:rsidP="0036148B">
      <w:pPr>
        <w:tabs>
          <w:tab w:val="left" w:pos="615"/>
          <w:tab w:val="center" w:pos="4819"/>
        </w:tabs>
        <w:spacing w:beforeLines="100" w:before="360" w:afterLines="100" w:after="360"/>
        <w:rPr>
          <w:rFonts w:ascii="標楷體" w:eastAsia="標楷體"/>
          <w:b/>
        </w:rPr>
      </w:pPr>
      <w:r>
        <w:rPr>
          <w:rFonts w:ascii="標楷體" w:eastAsia="標楷體"/>
          <w:b/>
        </w:rPr>
        <w:tab/>
      </w:r>
      <w:r>
        <w:rPr>
          <w:rFonts w:ascii="標楷體" w:eastAsia="標楷體"/>
          <w:b/>
        </w:rPr>
        <w:tab/>
      </w:r>
      <w:r w:rsidR="003B4466">
        <w:rPr>
          <w:rFonts w:ascii="標楷體" w:eastAsia="標楷體" w:hint="eastAsia"/>
          <w:b/>
        </w:rPr>
        <w:t>臺北市立松山高級中學</w:t>
      </w:r>
      <w:r w:rsidR="00E54D5E">
        <w:rPr>
          <w:rFonts w:ascii="標楷體" w:eastAsia="標楷體" w:hint="eastAsia"/>
          <w:b/>
        </w:rPr>
        <w:t>學</w:t>
      </w:r>
      <w:r w:rsidR="003B4466">
        <w:rPr>
          <w:rFonts w:ascii="標楷體" w:eastAsia="標楷體" w:hint="eastAsia"/>
          <w:b/>
        </w:rPr>
        <w:t>一</w:t>
      </w:r>
      <w:r w:rsidR="00AE743C">
        <w:rPr>
          <w:rFonts w:ascii="標楷體" w:eastAsia="標楷體" w:hint="eastAsia"/>
          <w:b/>
        </w:rPr>
        <w:t>一</w:t>
      </w:r>
      <w:r w:rsidR="003B4466">
        <w:rPr>
          <w:rFonts w:ascii="標楷體" w:eastAsia="標楷體" w:hint="eastAsia"/>
          <w:b/>
        </w:rPr>
        <w:t>0</w:t>
      </w:r>
      <w:r w:rsidR="00020903">
        <w:rPr>
          <w:rFonts w:ascii="標楷體" w:eastAsia="標楷體" w:hint="eastAsia"/>
          <w:b/>
        </w:rPr>
        <w:t>年度第一</w:t>
      </w:r>
      <w:r w:rsidR="00444000">
        <w:rPr>
          <w:rFonts w:ascii="標楷體" w:eastAsia="標楷體" w:hint="eastAsia"/>
          <w:b/>
        </w:rPr>
        <w:t>學期學校日班級經營計劃</w:t>
      </w:r>
      <w:r w:rsidR="00E54D5E">
        <w:rPr>
          <w:rFonts w:ascii="標楷體" w:eastAsia="標楷體" w:hint="eastAsia"/>
          <w:b/>
        </w:rPr>
        <w:t>書</w:t>
      </w:r>
    </w:p>
    <w:tbl>
      <w:tblPr>
        <w:tblW w:w="97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5234"/>
        <w:gridCol w:w="142"/>
        <w:gridCol w:w="763"/>
        <w:gridCol w:w="2861"/>
      </w:tblGrid>
      <w:tr w:rsidR="00847969" w:rsidTr="003B4466">
        <w:trPr>
          <w:cantSplit/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5234" w:type="dxa"/>
            <w:tcBorders>
              <w:top w:val="double" w:sz="4" w:space="0" w:color="auto"/>
            </w:tcBorders>
            <w:vAlign w:val="center"/>
          </w:tcPr>
          <w:p w:rsidR="00847969" w:rsidRDefault="003B4466" w:rsidP="003B4466">
            <w:pPr>
              <w:ind w:firstLineChars="100" w:firstLine="24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</w:t>
            </w:r>
            <w:r w:rsidR="00AE743C">
              <w:rPr>
                <w:rFonts w:ascii="標楷體" w:eastAsia="標楷體" w:hint="eastAsia"/>
              </w:rPr>
              <w:t>一</w:t>
            </w:r>
            <w:r>
              <w:rPr>
                <w:rFonts w:ascii="標楷體" w:eastAsia="標楷體" w:hint="eastAsia"/>
              </w:rPr>
              <w:t xml:space="preserve"> </w:t>
            </w:r>
            <w:r w:rsidR="00E54D5E">
              <w:rPr>
                <w:rFonts w:ascii="標楷體" w:eastAsia="標楷體" w:hint="eastAsia"/>
              </w:rPr>
              <w:t xml:space="preserve">年 </w:t>
            </w:r>
            <w:r>
              <w:rPr>
                <w:rFonts w:ascii="標楷體" w:eastAsia="標楷體" w:hint="eastAsia"/>
              </w:rPr>
              <w:t>七</w:t>
            </w:r>
            <w:r w:rsidR="00E54D5E">
              <w:rPr>
                <w:rFonts w:ascii="標楷體" w:eastAsia="標楷體" w:hint="eastAsia"/>
              </w:rPr>
              <w:t xml:space="preserve"> 班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86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黃文琪</w:t>
            </w:r>
          </w:p>
        </w:tc>
      </w:tr>
      <w:tr w:rsidR="00847969" w:rsidTr="003B4466"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6139" w:type="dxa"/>
            <w:gridSpan w:val="3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861" w:type="dxa"/>
            <w:tcBorders>
              <w:righ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847969">
        <w:trPr>
          <w:cantSplit/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1.學行並重：以專心學習為基礎，進而能踏實做事、誠實做人。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2.松山的學生天資聰慧，仍須認真教導，不宜過度寵愛及放任﹔力求學生觀念正確、氣度大、眼光遠、德智兼優。</w:t>
            </w:r>
          </w:p>
          <w:p w:rsidR="00847969" w:rsidRDefault="00E54D5E">
            <w:pPr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3B4466">
              <w:rPr>
                <w:rFonts w:ascii="新細明體" w:hAnsi="新細明體" w:hint="eastAsia"/>
              </w:rPr>
              <w:t>培養松高</w:t>
            </w:r>
            <w:r w:rsidR="008E56A1">
              <w:rPr>
                <w:rFonts w:ascii="新細明體" w:hAnsi="新細明體" w:hint="eastAsia"/>
              </w:rPr>
              <w:t>人對自己了解，對他人尊重，對工作負責；</w:t>
            </w:r>
            <w:r>
              <w:rPr>
                <w:rFonts w:ascii="新細明體" w:hAnsi="新細明體" w:hint="eastAsia"/>
              </w:rPr>
              <w:t>對家庭、學校、社會有認同感。</w:t>
            </w:r>
          </w:p>
          <w:p w:rsidR="00847969" w:rsidRDefault="00E54D5E" w:rsidP="00AB7251">
            <w:pPr>
              <w:spacing w:afterLines="50" w:after="180"/>
              <w:ind w:left="240" w:hangingChars="100" w:hanging="24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4.引導學生追求EQ（</w:t>
            </w:r>
            <w:r>
              <w:rPr>
                <w:rFonts w:ascii="新細明體" w:hint="eastAsia"/>
                <w:sz w:val="20"/>
              </w:rPr>
              <w:t>情緒管理</w:t>
            </w:r>
            <w:r>
              <w:rPr>
                <w:rFonts w:ascii="新細明體" w:hAnsi="新細明體" w:hint="eastAsia"/>
              </w:rPr>
              <w:t>）、IQ（</w:t>
            </w:r>
            <w:r>
              <w:rPr>
                <w:rFonts w:ascii="新細明體" w:hint="eastAsia"/>
                <w:sz w:val="20"/>
              </w:rPr>
              <w:t>聰明才智</w:t>
            </w:r>
            <w:r>
              <w:rPr>
                <w:rFonts w:ascii="新細明體" w:hAnsi="新細明體" w:hint="eastAsia"/>
              </w:rPr>
              <w:t>）、MQ（</w:t>
            </w:r>
            <w:r>
              <w:rPr>
                <w:rFonts w:ascii="新細明體" w:hint="eastAsia"/>
                <w:sz w:val="20"/>
              </w:rPr>
              <w:t>明辨是非</w:t>
            </w:r>
            <w:r>
              <w:rPr>
                <w:rFonts w:ascii="新細明體" w:hAnsi="新細明體" w:hint="eastAsia"/>
              </w:rPr>
              <w:t>）、CQ（</w:t>
            </w:r>
            <w:r>
              <w:rPr>
                <w:rFonts w:ascii="新細明體" w:hint="eastAsia"/>
                <w:sz w:val="20"/>
              </w:rPr>
              <w:t>創造能力</w:t>
            </w:r>
            <w:r>
              <w:rPr>
                <w:rFonts w:ascii="新細明體" w:hAnsi="新細明體" w:hint="eastAsia"/>
              </w:rPr>
              <w:t xml:space="preserve">）的均衡發展。 </w:t>
            </w:r>
          </w:p>
        </w:tc>
      </w:tr>
      <w:tr w:rsidR="00847969" w:rsidTr="00AB7251">
        <w:trPr>
          <w:trHeight w:val="143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3B4466" w:rsidRDefault="003B4466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376" w:type="dxa"/>
            <w:gridSpan w:val="2"/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1.營造良好的讀書環境：有適當的班級規範才有整潔的學習環境、良好的讀書風氣、和諧的班級氣氛。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2.培養積極的學習態度：主動、積極與自我負責的學習態度。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3.同學能敬業樂群，相互欣賞包容；能分享奉獻，感恩惜福；能熱心服務，負責盡職。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服儀工整、待人有禮、作業認真、考試不舞弊。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B7251" w:rsidRDefault="00AE743C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班長：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洪于庭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副班長: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 xml:space="preserve"> 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吳鴻敏</w:t>
            </w:r>
          </w:p>
          <w:p w:rsidR="00020903" w:rsidRDefault="00AE743C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學藝：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廖思淇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副學藝：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陳合琦</w:t>
            </w:r>
          </w:p>
          <w:p w:rsidR="00AB7251" w:rsidRDefault="00AB7251" w:rsidP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風紀：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許家榛</w:t>
            </w:r>
            <w:r>
              <w:rPr>
                <w:rFonts w:ascii="標楷體" w:eastAsia="標楷體" w:hint="eastAsia"/>
                <w:szCs w:val="16"/>
              </w:rPr>
              <w:t xml:space="preserve">   總務：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張哲維</w:t>
            </w:r>
          </w:p>
          <w:p w:rsidR="00AB7251" w:rsidRDefault="00AE743C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衛生：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高靖嵐</w:t>
            </w:r>
            <w:r w:rsidR="00AB7251">
              <w:rPr>
                <w:rFonts w:ascii="標楷體" w:eastAsia="標楷體" w:hint="eastAsia"/>
                <w:szCs w:val="16"/>
              </w:rPr>
              <w:t xml:space="preserve">   </w:t>
            </w:r>
            <w:r w:rsidR="00020903">
              <w:rPr>
                <w:rFonts w:ascii="標楷體" w:eastAsia="標楷體" w:hint="eastAsia"/>
                <w:szCs w:val="16"/>
              </w:rPr>
              <w:t>環保：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陳念妤</w:t>
            </w:r>
          </w:p>
          <w:p w:rsidR="00AB7251" w:rsidRDefault="00AE743C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設備：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謝東燊</w:t>
            </w:r>
            <w:r w:rsidR="00AB7251">
              <w:rPr>
                <w:rFonts w:ascii="標楷體" w:eastAsia="標楷體" w:hint="eastAsia"/>
                <w:szCs w:val="16"/>
              </w:rPr>
              <w:t xml:space="preserve">   體育：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高于岑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輔導：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洪偉成</w:t>
            </w:r>
            <w:r>
              <w:rPr>
                <w:rFonts w:ascii="標楷體" w:eastAsia="標楷體" w:hint="eastAsia"/>
                <w:szCs w:val="16"/>
              </w:rPr>
              <w:t xml:space="preserve">   圖書：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王文儀</w:t>
            </w:r>
          </w:p>
          <w:p w:rsidR="00847969" w:rsidRPr="00AB7251" w:rsidRDefault="00AE743C" w:rsidP="00AE743C">
            <w:pPr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資源：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陳宥量</w:t>
            </w:r>
            <w:r w:rsidR="00AB7251">
              <w:rPr>
                <w:rFonts w:ascii="標楷體" w:eastAsia="標楷體" w:hint="eastAsia"/>
                <w:szCs w:val="16"/>
              </w:rPr>
              <w:t xml:space="preserve">   安全：</w:t>
            </w:r>
            <w:r w:rsidR="008E56A1" w:rsidRPr="00583194">
              <w:rPr>
                <w:rFonts w:ascii="標楷體" w:eastAsia="標楷體" w:hAnsi="標楷體"/>
                <w:kern w:val="0"/>
                <w:sz w:val="22"/>
              </w:rPr>
              <w:t>陳囿男</w:t>
            </w:r>
          </w:p>
        </w:tc>
      </w:tr>
      <w:tr w:rsidR="00847969" w:rsidTr="00AB7251">
        <w:trPr>
          <w:trHeight w:val="1304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376" w:type="dxa"/>
            <w:gridSpan w:val="2"/>
          </w:tcPr>
          <w:p w:rsidR="00AB7251" w:rsidRDefault="00E54D5E" w:rsidP="00AB7251">
            <w:pPr>
              <w:snapToGrid w:val="0"/>
              <w:spacing w:beforeLines="50" w:before="180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1.守時守規，作息正常，遵守班級公約。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7：30 進行晨考</w:t>
            </w:r>
          </w:p>
          <w:p w:rsidR="00847969" w:rsidRDefault="00E54D5E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</w:t>
            </w:r>
            <w:r w:rsidR="00AB7251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0</w:t>
            </w:r>
            <w:r w:rsidR="00AB7251">
              <w:rPr>
                <w:rFonts w:ascii="標楷體" w:eastAsia="標楷體" w:hAnsi="標楷體" w:hint="eastAsia"/>
              </w:rPr>
              <w:t>平日到班&amp;集會規定時間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新細明體" w:hAnsi="新細明體"/>
              </w:rPr>
            </w:pPr>
            <w:r>
              <w:rPr>
                <w:rFonts w:ascii="標楷體" w:eastAsia="標楷體" w:hAnsi="標楷體" w:hint="eastAsia"/>
              </w:rPr>
              <w:t>7：50 校規登記到校時間</w:t>
            </w:r>
          </w:p>
          <w:p w:rsidR="008E56A1" w:rsidRDefault="00E54D5E" w:rsidP="008E56A1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2.事假須事先請假；病假當天上午來電告知，</w:t>
            </w:r>
          </w:p>
          <w:p w:rsidR="00847969" w:rsidRDefault="008E56A1" w:rsidP="008E56A1">
            <w:pPr>
              <w:snapToGrid w:val="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 xml:space="preserve">  </w:t>
            </w:r>
            <w:r w:rsidR="00E54D5E" w:rsidRPr="00AB7251">
              <w:rPr>
                <w:rFonts w:ascii="新細明體" w:hAnsi="新細明體" w:hint="eastAsia"/>
                <w:bdr w:val="single" w:sz="4" w:space="0" w:color="auto"/>
              </w:rPr>
              <w:t>三日內完成請假手續</w:t>
            </w:r>
            <w:r w:rsidR="00E54D5E">
              <w:rPr>
                <w:rFonts w:ascii="新細明體" w:hAnsi="新細明體" w:hint="eastAsia"/>
              </w:rPr>
              <w:t>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  <w:vAlign w:val="center"/>
          </w:tcPr>
          <w:p w:rsidR="008E56A1" w:rsidRDefault="008E56A1" w:rsidP="00AB7251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請假流程：</w:t>
            </w:r>
          </w:p>
          <w:p w:rsidR="00847969" w:rsidRDefault="008E56A1" w:rsidP="008E56A1">
            <w:pPr>
              <w:ind w:left="249" w:hangingChars="113" w:hanging="249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前日或</w:t>
            </w:r>
            <w:r w:rsidR="00E54D5E"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當日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早上</w:t>
            </w:r>
            <w:r w:rsidR="00E54D5E"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r w:rsidR="00AB7251"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請家長務必</w:t>
            </w:r>
            <w:r w:rsidR="00E54D5E"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先以</w:t>
            </w:r>
            <w:r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l</w:t>
            </w:r>
            <w:r w:rsidRPr="008E56A1">
              <w:rPr>
                <w:rFonts w:asciiTheme="minorEastAsia" w:eastAsiaTheme="minorEastAsia" w:hAnsiTheme="minorEastAsia"/>
                <w:sz w:val="22"/>
                <w:szCs w:val="22"/>
              </w:rPr>
              <w:t>ine</w:t>
            </w:r>
            <w:r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群</w:t>
            </w:r>
            <w:r w:rsidR="00E54D5E" w:rsidRPr="008E56A1">
              <w:rPr>
                <w:rFonts w:asciiTheme="minorEastAsia" w:eastAsiaTheme="minorEastAsia" w:hAnsiTheme="minorEastAsia" w:hint="eastAsia"/>
                <w:sz w:val="22"/>
                <w:szCs w:val="22"/>
              </w:rPr>
              <w:t>告知導師</w:t>
            </w:r>
          </w:p>
          <w:p w:rsidR="008E56A1" w:rsidRDefault="008E56A1" w:rsidP="008E56A1">
            <w:pPr>
              <w:ind w:left="249" w:hangingChars="113" w:hanging="249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孩子填妥綠色假卡，請家長簽名(附上證明)</w:t>
            </w:r>
          </w:p>
          <w:p w:rsidR="008E56A1" w:rsidRDefault="008E56A1" w:rsidP="008E56A1">
            <w:pPr>
              <w:ind w:left="249" w:hangingChars="113" w:hanging="249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3.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找導師簽名</w:t>
            </w:r>
          </w:p>
          <w:p w:rsidR="008E56A1" w:rsidRPr="008E56A1" w:rsidRDefault="008E56A1" w:rsidP="008E56A1">
            <w:pPr>
              <w:ind w:left="249" w:hangingChars="113" w:hanging="249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4.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三日內(不含假日)到教官室請假</w:t>
            </w: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376" w:type="dxa"/>
            <w:gridSpan w:val="2"/>
          </w:tcPr>
          <w:p w:rsidR="00847969" w:rsidRDefault="00E91287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E54D5E">
              <w:rPr>
                <w:rFonts w:ascii="新細明體" w:hAnsi="新細明體" w:hint="eastAsia"/>
              </w:rPr>
              <w:t>三次定期考試日期如下：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第一次：</w:t>
            </w:r>
            <w:r w:rsidR="00020903">
              <w:rPr>
                <w:rFonts w:ascii="新細明體" w:hAnsi="新細明體" w:hint="eastAsia"/>
              </w:rPr>
              <w:t>10</w:t>
            </w:r>
            <w:r>
              <w:rPr>
                <w:rFonts w:ascii="新細明體" w:hAnsi="新細明體" w:hint="eastAsia"/>
              </w:rPr>
              <w:t>月</w:t>
            </w:r>
            <w:r w:rsidR="00020903">
              <w:rPr>
                <w:rFonts w:ascii="新細明體" w:hAnsi="新細明體" w:hint="eastAsia"/>
              </w:rPr>
              <w:t>1</w:t>
            </w:r>
            <w:r w:rsidR="00AE743C">
              <w:rPr>
                <w:rFonts w:ascii="新細明體" w:hAnsi="新細明體"/>
              </w:rPr>
              <w:t>3</w:t>
            </w:r>
            <w:r>
              <w:rPr>
                <w:rFonts w:ascii="新細明體" w:hAnsi="新細明體" w:hint="eastAsia"/>
              </w:rPr>
              <w:t>、</w:t>
            </w:r>
            <w:r w:rsidR="00020903">
              <w:rPr>
                <w:rFonts w:ascii="新細明體" w:hAnsi="新細明體" w:hint="eastAsia"/>
              </w:rPr>
              <w:t>1</w:t>
            </w:r>
            <w:r w:rsidR="00AE743C">
              <w:rPr>
                <w:rFonts w:ascii="新細明體" w:hAnsi="新細明體"/>
              </w:rPr>
              <w:t>4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第二次：</w:t>
            </w:r>
            <w:r w:rsidR="00020903">
              <w:rPr>
                <w:rFonts w:ascii="新細明體" w:hAnsi="新細明體" w:hint="eastAsia"/>
              </w:rPr>
              <w:t>12</w:t>
            </w:r>
            <w:r>
              <w:rPr>
                <w:rFonts w:ascii="新細明體" w:hAnsi="新細明體" w:hint="eastAsia"/>
              </w:rPr>
              <w:t>月</w:t>
            </w:r>
            <w:r w:rsidR="00020903">
              <w:rPr>
                <w:rFonts w:ascii="新細明體" w:hAnsi="新細明體" w:hint="eastAsia"/>
              </w:rPr>
              <w:t>02</w:t>
            </w:r>
            <w:r>
              <w:rPr>
                <w:rFonts w:ascii="新細明體" w:hAnsi="新細明體" w:hint="eastAsia"/>
              </w:rPr>
              <w:t>、</w:t>
            </w:r>
            <w:r w:rsidR="00020903">
              <w:rPr>
                <w:rFonts w:ascii="新細明體" w:hAnsi="新細明體" w:hint="eastAsia"/>
              </w:rPr>
              <w:t>03</w:t>
            </w:r>
            <w:r>
              <w:rPr>
                <w:rFonts w:ascii="新細明體" w:hAnsi="新細明體" w:hint="eastAsia"/>
              </w:rPr>
              <w:t>日；</w:t>
            </w:r>
          </w:p>
          <w:p w:rsidR="00AE743C" w:rsidRDefault="00E54D5E" w:rsidP="00AE743C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期末考：</w:t>
            </w:r>
            <w:r w:rsidR="00AE743C">
              <w:rPr>
                <w:rFonts w:ascii="新細明體" w:hAnsi="新細明體" w:hint="eastAsia"/>
              </w:rPr>
              <w:t>01</w:t>
            </w:r>
            <w:r>
              <w:rPr>
                <w:rFonts w:ascii="新細明體" w:hAnsi="新細明體" w:hint="eastAsia"/>
              </w:rPr>
              <w:t>月</w:t>
            </w:r>
            <w:r w:rsidR="00AE743C">
              <w:rPr>
                <w:rFonts w:ascii="新細明體" w:hAnsi="新細明體"/>
              </w:rPr>
              <w:t>18</w:t>
            </w:r>
            <w:r>
              <w:rPr>
                <w:rFonts w:ascii="新細明體" w:hAnsi="新細明體" w:hint="eastAsia"/>
              </w:rPr>
              <w:t>、</w:t>
            </w:r>
            <w:r w:rsidR="008467FD">
              <w:rPr>
                <w:rFonts w:ascii="新細明體" w:hAnsi="新細明體" w:hint="eastAsia"/>
              </w:rPr>
              <w:t>1</w:t>
            </w:r>
            <w:r w:rsidR="00AE743C">
              <w:rPr>
                <w:rFonts w:ascii="新細明體" w:hAnsi="新細明體"/>
              </w:rPr>
              <w:t>9</w:t>
            </w:r>
            <w:r w:rsidR="00AE743C">
              <w:rPr>
                <w:rFonts w:ascii="新細明體" w:hAnsi="新細明體" w:hint="eastAsia"/>
              </w:rPr>
              <w:t>、</w:t>
            </w:r>
            <w:r w:rsidR="00AE743C">
              <w:rPr>
                <w:rFonts w:ascii="新細明體" w:hAnsi="新細明體"/>
              </w:rPr>
              <w:t>20</w:t>
            </w:r>
            <w:r w:rsidR="00AE743C">
              <w:rPr>
                <w:rFonts w:ascii="新細明體" w:hAnsi="新細明體" w:hint="eastAsia"/>
              </w:rPr>
              <w:t>日；</w:t>
            </w:r>
          </w:p>
          <w:p w:rsidR="00847969" w:rsidRDefault="00847969" w:rsidP="00AE743C">
            <w:pPr>
              <w:snapToGrid w:val="0"/>
              <w:ind w:leftChars="69" w:left="166" w:firstLineChars="219" w:firstLine="482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</w:t>
            </w:r>
            <w:r w:rsidRPr="005B7084">
              <w:rPr>
                <w:rFonts w:ascii="標楷體" w:eastAsia="標楷體" w:hint="eastAsia"/>
                <w:sz w:val="22"/>
                <w:szCs w:val="22"/>
              </w:rPr>
              <w:t>除期末考外，其餘10日左右發成績單，請家長簽名</w:t>
            </w:r>
          </w:p>
          <w:p w:rsidR="00E91287" w:rsidRPr="008467FD" w:rsidRDefault="008467FD" w:rsidP="00E91287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※校內定考成績皆可於網上查詢(使用家長帳號)</w:t>
            </w:r>
          </w:p>
          <w:p w:rsidR="00E91287" w:rsidRDefault="00E91287" w:rsidP="00E91287">
            <w:pPr>
              <w:ind w:left="254" w:hangingChars="106" w:hanging="254"/>
              <w:rPr>
                <w:rFonts w:ascii="標楷體" w:eastAsia="標楷體"/>
              </w:rPr>
            </w:pPr>
          </w:p>
          <w:p w:rsidR="00AE570E" w:rsidRDefault="00AE570E" w:rsidP="00E91287">
            <w:pPr>
              <w:ind w:left="254" w:hangingChars="106" w:hanging="254"/>
              <w:rPr>
                <w:rFonts w:ascii="標楷體" w:eastAsia="標楷體"/>
              </w:rPr>
            </w:pPr>
          </w:p>
        </w:tc>
      </w:tr>
      <w:tr w:rsidR="00847969" w:rsidTr="008467FD">
        <w:trPr>
          <w:trHeight w:val="112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376" w:type="dxa"/>
            <w:gridSpan w:val="2"/>
          </w:tcPr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1.督促孩子每天</w:t>
            </w:r>
            <w:r>
              <w:rPr>
                <w:rFonts w:ascii="新細明體" w:hAnsi="新細明體" w:hint="eastAsia"/>
                <w:bdr w:val="single" w:sz="4" w:space="0" w:color="auto"/>
              </w:rPr>
              <w:t>準時</w:t>
            </w:r>
            <w:r>
              <w:rPr>
                <w:rFonts w:ascii="新細明體" w:hAnsi="新細明體" w:hint="eastAsia"/>
              </w:rPr>
              <w:t>到校，並留意返家時間與安全事項。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2.關注孩子飲食與身心健康，多鼓勵少責備。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3.了解成績考查辦法，督促孩子自我管理。【高中三年須</w:t>
            </w:r>
            <w:r w:rsidR="00DB3E50">
              <w:rPr>
                <w:rFonts w:ascii="新細明體" w:hAnsi="新細明體" w:hint="eastAsia"/>
              </w:rPr>
              <w:t>至少</w:t>
            </w:r>
            <w:r>
              <w:rPr>
                <w:rFonts w:ascii="新細明體" w:hAnsi="新細明體" w:hint="eastAsia"/>
              </w:rPr>
              <w:t>修滿</w:t>
            </w:r>
            <w:r w:rsidR="00DB3E50">
              <w:rPr>
                <w:rFonts w:ascii="新細明體" w:hAnsi="新細明體" w:hint="eastAsia"/>
              </w:rPr>
              <w:t>1</w:t>
            </w:r>
            <w:r w:rsidR="00DB3E50">
              <w:rPr>
                <w:rFonts w:ascii="新細明體" w:hAnsi="新細明體"/>
              </w:rPr>
              <w:t>5</w:t>
            </w:r>
            <w:r>
              <w:rPr>
                <w:rFonts w:ascii="新細明體" w:hAnsi="新細明體" w:hint="eastAsia"/>
              </w:rPr>
              <w:t>0學分，每學期德育、智育均須及格】</w:t>
            </w:r>
            <w:r w:rsidR="00DB3E50">
              <w:rPr>
                <w:rFonts w:ascii="新細明體" w:hAnsi="新細明體" w:hint="eastAsia"/>
              </w:rPr>
              <w:t>(詳情可參閱</w:t>
            </w:r>
            <w:r w:rsidR="00DB3E50" w:rsidRPr="00DB3E50">
              <w:rPr>
                <w:rFonts w:ascii="新細明體" w:hAnsi="新細明體" w:hint="eastAsia"/>
                <w:u w:val="wave"/>
              </w:rPr>
              <w:t>學生手冊</w:t>
            </w:r>
            <w:r w:rsidR="00DB3E50">
              <w:rPr>
                <w:rFonts w:ascii="新細明體" w:hAnsi="新細明體" w:hint="eastAsia"/>
              </w:rPr>
              <w:t>)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4.協助孩子認識多元入學及考試方案，及早做生涯規劃。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5.留意孩子青春叛逆期轉變與課業瓶頸期的調適。</w:t>
            </w:r>
          </w:p>
          <w:p w:rsidR="00847969" w:rsidRDefault="00E54D5E" w:rsidP="00E91287">
            <w:pPr>
              <w:snapToGrid w:val="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6.留意孩子交友與感情問題，並隨時與老師聯絡。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79420F" w:rsidRDefault="008467FD" w:rsidP="008467FD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5B7084">
              <w:rPr>
                <w:rFonts w:ascii="標楷體" w:eastAsia="標楷體" w:hint="eastAsia"/>
                <w:sz w:val="22"/>
                <w:szCs w:val="22"/>
              </w:rPr>
              <w:t>星期一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至五皆</w:t>
            </w:r>
            <w:r>
              <w:rPr>
                <w:rFonts w:ascii="標楷體" w:eastAsia="標楷體" w:hint="eastAsia"/>
                <w:sz w:val="22"/>
                <w:szCs w:val="22"/>
              </w:rPr>
              <w:t>上課</w:t>
            </w:r>
            <w:r w:rsidR="005B7084">
              <w:rPr>
                <w:rFonts w:ascii="標楷體" w:eastAsia="標楷體" w:hint="eastAsia"/>
                <w:sz w:val="22"/>
                <w:szCs w:val="22"/>
              </w:rPr>
              <w:t>至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16</w:t>
            </w:r>
            <w:r w:rsidR="005B7084">
              <w:rPr>
                <w:rFonts w:ascii="標楷體" w:eastAsia="標楷體" w:hint="eastAsia"/>
                <w:sz w:val="22"/>
                <w:szCs w:val="22"/>
              </w:rPr>
              <w:t>:00</w:t>
            </w:r>
          </w:p>
          <w:p w:rsidR="00DB3E50" w:rsidRDefault="00DB3E50" w:rsidP="008467FD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DB3E50" w:rsidRDefault="00DB3E50" w:rsidP="008467FD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DB3E50" w:rsidRDefault="00DB3E50" w:rsidP="008467FD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不足者可申請補修學分。</w:t>
            </w: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※選擇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自己理想的校系，注意相關訊息。</w:t>
            </w:r>
          </w:p>
          <w:p w:rsidR="008467FD" w:rsidRDefault="008467FD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8467FD" w:rsidRDefault="008467FD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E91287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正常交友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，身心健康。</w:t>
            </w:r>
          </w:p>
        </w:tc>
      </w:tr>
      <w:tr w:rsidR="00847969" w:rsidTr="00AB7251">
        <w:trPr>
          <w:trHeight w:val="130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376" w:type="dxa"/>
            <w:gridSpan w:val="2"/>
          </w:tcPr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1.電話：27535968轉</w:t>
            </w:r>
            <w:r w:rsidR="007D3026">
              <w:rPr>
                <w:rFonts w:ascii="新細明體" w:hAnsi="新細明體" w:hint="eastAsia"/>
              </w:rPr>
              <w:t>331</w:t>
            </w:r>
            <w:r>
              <w:rPr>
                <w:rFonts w:ascii="新細明體" w:hAnsi="新細明體" w:hint="eastAsia"/>
              </w:rPr>
              <w:t>；手機：</w:t>
            </w:r>
            <w:r w:rsidR="007D3026">
              <w:rPr>
                <w:rFonts w:ascii="新細明體" w:hAnsi="新細明體" w:hint="eastAsia"/>
              </w:rPr>
              <w:t>0937198938</w:t>
            </w:r>
            <w:r>
              <w:rPr>
                <w:rFonts w:ascii="新細明體" w:hAnsi="新細明體" w:hint="eastAsia"/>
              </w:rPr>
              <w:t>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2.若需面談可先以電話約定時間。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3.欲查</w:t>
            </w:r>
            <w:r w:rsidR="007D3026">
              <w:rPr>
                <w:rFonts w:ascii="新細明體" w:hAnsi="新細明體" w:hint="eastAsia"/>
              </w:rPr>
              <w:t>詢孩子學業成績、出缺席紀錄和獎懲</w:t>
            </w:r>
            <w:r>
              <w:rPr>
                <w:rFonts w:ascii="新細明體" w:hAnsi="新細明體" w:hint="eastAsia"/>
              </w:rPr>
              <w:t>，可上松山高中網站（www.sssh.tp.edu.tw</w:t>
            </w:r>
            <w:r w:rsidR="007D3026">
              <w:rPr>
                <w:rFonts w:ascii="新細明體" w:hAnsi="新細明體" w:hint="eastAsia"/>
              </w:rPr>
              <w:t>）→家長專區→</w:t>
            </w:r>
            <w:r>
              <w:rPr>
                <w:rFonts w:ascii="新細明體" w:hAnsi="新細明體" w:hint="eastAsia"/>
              </w:rPr>
              <w:t>輸</w:t>
            </w:r>
            <w:r w:rsidR="007D3026">
              <w:rPr>
                <w:rFonts w:ascii="新細明體" w:hAnsi="新細明體" w:hint="eastAsia"/>
              </w:rPr>
              <w:t>入帳</w:t>
            </w:r>
            <w:r>
              <w:rPr>
                <w:rFonts w:ascii="新細明體" w:hAnsi="新細明體" w:hint="eastAsia"/>
              </w:rPr>
              <w:t>號</w:t>
            </w:r>
            <w:r w:rsidR="007D3026">
              <w:rPr>
                <w:rFonts w:ascii="新細明體" w:hAnsi="新細明體" w:hint="eastAsia"/>
              </w:rPr>
              <w:t>密碼</w:t>
            </w:r>
            <w:r>
              <w:rPr>
                <w:rFonts w:ascii="新細明體" w:hAnsi="新細明體" w:hint="eastAsia"/>
              </w:rPr>
              <w:t>即可。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7D3026" w:rsidP="007D3026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請務必抽空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上學校網站看相關活動訊息。</w:t>
            </w:r>
          </w:p>
        </w:tc>
      </w:tr>
      <w:tr w:rsidR="00847969" w:rsidTr="00CD1D60">
        <w:trPr>
          <w:trHeight w:val="72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376" w:type="dxa"/>
            <w:gridSpan w:val="2"/>
          </w:tcPr>
          <w:p w:rsidR="00847969" w:rsidRDefault="00E54D5E" w:rsidP="00AE570E">
            <w:pPr>
              <w:snapToGrid w:val="0"/>
              <w:spacing w:line="44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5D2A8E">
              <w:rPr>
                <w:rFonts w:ascii="新細明體" w:hAnsi="新細明體" w:hint="eastAsia"/>
              </w:rPr>
              <w:t>班費：</w:t>
            </w:r>
            <w:r w:rsidR="00AE570E">
              <w:rPr>
                <w:rFonts w:ascii="新細明體" w:hAnsi="新細明體" w:hint="eastAsia"/>
              </w:rPr>
              <w:t>依上學期支出狀況，本學期先收2000元，多退少補。</w:t>
            </w:r>
          </w:p>
          <w:p w:rsidR="00847969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</w:t>
            </w:r>
            <w:r w:rsidR="005B48B3">
              <w:rPr>
                <w:rFonts w:ascii="新細明體" w:hAnsi="新細明體" w:hint="eastAsia"/>
              </w:rPr>
              <w:t>提醒家長：可主動詢問成績單及日常學習狀況；所發成績單請務必親自簽名</w:t>
            </w:r>
            <w:r w:rsidR="005B48B3" w:rsidRPr="00AE570E">
              <w:rPr>
                <w:rFonts w:ascii="新細明體" w:hAnsi="新細明體" w:hint="eastAsia"/>
                <w:b/>
                <w:color w:val="FF0000"/>
                <w:bdr w:val="single" w:sz="4" w:space="0" w:color="auto"/>
              </w:rPr>
              <w:t>(請簽全名)</w:t>
            </w:r>
            <w:r w:rsidR="005B48B3">
              <w:rPr>
                <w:rFonts w:ascii="新細明體" w:hAnsi="新細明體" w:hint="eastAsia"/>
              </w:rPr>
              <w:t>，並不吝提出意見。</w:t>
            </w:r>
          </w:p>
          <w:p w:rsidR="005B48B3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5B48B3">
              <w:rPr>
                <w:rFonts w:ascii="新細明體" w:hAnsi="新細明體" w:hint="eastAsia"/>
              </w:rPr>
              <w:t>因應升學考試制度，學測成為主要項目(考試時間多在每年一月)，學習步調和心態需要重新調整。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4.現今高中生除了課業外，人際關係、社團活動、3C產品的使用……已成為重要課題，許多孩子因此產生許多身心問題，亟待親師一同努力。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※手機成癮</w:t>
            </w:r>
          </w:p>
          <w:p w:rsidR="00847969" w:rsidRDefault="005B48B3" w:rsidP="00E91287">
            <w:pPr>
              <w:snapToGrid w:val="0"/>
              <w:spacing w:line="440" w:lineRule="exact"/>
              <w:ind w:leftChars="68" w:left="163" w:firstLineChars="5" w:firstLine="12"/>
              <w:jc w:val="both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孩子</w:t>
            </w:r>
            <w:r w:rsidR="0045788B">
              <w:rPr>
                <w:rFonts w:ascii="新細明體" w:hAnsi="新細明體" w:hint="eastAsia"/>
              </w:rPr>
              <w:t>身</w:t>
            </w:r>
            <w:r>
              <w:rPr>
                <w:rFonts w:ascii="新細明體" w:hAnsi="新細明體" w:hint="eastAsia"/>
              </w:rPr>
              <w:t>體和心理的健康至為重要，這兩年讓我們一起努力。希望班上每一個學生都能發揮自己的潛能，依照自己的能力與性向，進入理想的大學科系。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E570E" w:rsidRDefault="00AE570E" w:rsidP="00AE570E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CD1D60" w:rsidTr="0036148B">
        <w:trPr>
          <w:trHeight w:val="217"/>
        </w:trPr>
        <w:tc>
          <w:tcPr>
            <w:tcW w:w="720" w:type="dxa"/>
            <w:vMerge w:val="restart"/>
            <w:tcBorders>
              <w:left w:val="double" w:sz="4" w:space="0" w:color="auto"/>
            </w:tcBorders>
            <w:vAlign w:val="center"/>
          </w:tcPr>
          <w:p w:rsidR="00CD1D60" w:rsidRDefault="00CD1D60" w:rsidP="0036148B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任課老師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CD1D60" w:rsidRDefault="00CD1D60" w:rsidP="0036148B">
            <w:pPr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總機：2753-5968</w:t>
            </w:r>
          </w:p>
        </w:tc>
      </w:tr>
      <w:tr w:rsidR="00CD1D60" w:rsidTr="0036148B">
        <w:trPr>
          <w:trHeight w:val="721"/>
        </w:trPr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D1D60" w:rsidRDefault="00CD1D60">
            <w:pPr>
              <w:rPr>
                <w:rFonts w:ascii="標楷體" w:eastAsia="標楷體"/>
              </w:rPr>
            </w:pPr>
          </w:p>
        </w:tc>
        <w:tc>
          <w:tcPr>
            <w:tcW w:w="9000" w:type="dxa"/>
            <w:gridSpan w:val="4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國文科：黃文琪老師(331)         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 xml:space="preserve">     </w:t>
            </w:r>
            <w:r>
              <w:rPr>
                <w:rFonts w:ascii="標楷體" w:eastAsia="標楷體" w:hint="eastAsia"/>
                <w:sz w:val="22"/>
                <w:szCs w:val="22"/>
              </w:rPr>
              <w:t>英文科：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羅舒穎</w:t>
            </w:r>
            <w:r>
              <w:rPr>
                <w:rFonts w:ascii="標楷體" w:eastAsia="標楷體" w:hint="eastAsia"/>
                <w:sz w:val="22"/>
                <w:szCs w:val="22"/>
              </w:rPr>
              <w:t>老師(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320</w:t>
            </w:r>
            <w:r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CD1D60" w:rsidRDefault="00CD1D60" w:rsidP="00DB3E50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數學科：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柯中竣</w:t>
            </w:r>
            <w:r>
              <w:rPr>
                <w:rFonts w:ascii="標楷體" w:eastAsia="標楷體" w:hint="eastAsia"/>
                <w:sz w:val="22"/>
                <w:szCs w:val="22"/>
              </w:rPr>
              <w:t>老師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(31</w:t>
            </w:r>
            <w:r w:rsidR="00DB3E50">
              <w:rPr>
                <w:rFonts w:ascii="標楷體" w:eastAsia="標楷體"/>
                <w:sz w:val="22"/>
                <w:szCs w:val="22"/>
              </w:rPr>
              <w:t>1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)</w:t>
            </w:r>
            <w:r w:rsidR="00DB3E50">
              <w:rPr>
                <w:rFonts w:ascii="標楷體" w:eastAsia="標楷體"/>
                <w:sz w:val="22"/>
                <w:szCs w:val="22"/>
              </w:rPr>
              <w:t xml:space="preserve">    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 xml:space="preserve">          </w:t>
            </w:r>
            <w:r w:rsidR="008467FD">
              <w:rPr>
                <w:rFonts w:ascii="標楷體" w:eastAsia="標楷體" w:hint="eastAsia"/>
                <w:sz w:val="22"/>
                <w:szCs w:val="22"/>
              </w:rPr>
              <w:t>化學科：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沈慧英</w:t>
            </w:r>
            <w:r w:rsidR="008467FD">
              <w:rPr>
                <w:rFonts w:ascii="標楷體" w:eastAsia="標楷體" w:hint="eastAsia"/>
                <w:sz w:val="22"/>
                <w:szCs w:val="22"/>
              </w:rPr>
              <w:t>老師(350)</w:t>
            </w:r>
          </w:p>
          <w:p w:rsidR="00DB3E50" w:rsidRDefault="008467FD" w:rsidP="00DB3E50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生物科：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甘保羅</w:t>
            </w:r>
            <w:r>
              <w:rPr>
                <w:rFonts w:ascii="標楷體" w:eastAsia="標楷體" w:hint="eastAsia"/>
                <w:sz w:val="22"/>
                <w:szCs w:val="22"/>
              </w:rPr>
              <w:t>老師(351)</w:t>
            </w:r>
            <w:r w:rsidR="00DB3E50">
              <w:rPr>
                <w:rFonts w:ascii="標楷體" w:eastAsia="標楷體"/>
                <w:sz w:val="22"/>
                <w:szCs w:val="22"/>
              </w:rPr>
              <w:t xml:space="preserve">            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 xml:space="preserve">  歷史科：藍雅惠老師(</w:t>
            </w:r>
            <w:r w:rsidR="00DB3E50">
              <w:rPr>
                <w:rFonts w:ascii="標楷體" w:eastAsia="標楷體"/>
                <w:sz w:val="22"/>
                <w:szCs w:val="22"/>
              </w:rPr>
              <w:t>340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DB3E50" w:rsidRDefault="00DB3E50" w:rsidP="00DB3E50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地理科：陳偉玲老師(</w:t>
            </w:r>
            <w:r>
              <w:rPr>
                <w:rFonts w:ascii="標楷體" w:eastAsia="標楷體"/>
                <w:sz w:val="22"/>
                <w:szCs w:val="22"/>
              </w:rPr>
              <w:t>341</w:t>
            </w:r>
            <w:r>
              <w:rPr>
                <w:rFonts w:ascii="標楷體" w:eastAsia="標楷體" w:hint="eastAsia"/>
                <w:sz w:val="22"/>
                <w:szCs w:val="22"/>
              </w:rPr>
              <w:t>)              音樂科：呂昀儒老師(</w:t>
            </w:r>
            <w:r>
              <w:rPr>
                <w:rFonts w:ascii="標楷體" w:eastAsia="標楷體"/>
                <w:sz w:val="22"/>
                <w:szCs w:val="22"/>
              </w:rPr>
              <w:t>365</w:t>
            </w:r>
            <w:r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DB3E50" w:rsidRDefault="00DB3E50" w:rsidP="00DB3E50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資訊科技科：吳建鑫老師(</w:t>
            </w:r>
            <w:r>
              <w:rPr>
                <w:rFonts w:ascii="標楷體" w:eastAsia="標楷體"/>
                <w:sz w:val="22"/>
                <w:szCs w:val="22"/>
              </w:rPr>
              <w:t>245</w:t>
            </w:r>
            <w:r>
              <w:rPr>
                <w:rFonts w:ascii="標楷體" w:eastAsia="標楷體" w:hint="eastAsia"/>
                <w:sz w:val="22"/>
                <w:szCs w:val="22"/>
              </w:rPr>
              <w:t>)     閱讀理解表達：陳可欣老</w:t>
            </w:r>
            <w:r w:rsidR="008467FD">
              <w:rPr>
                <w:rFonts w:ascii="標楷體" w:eastAsia="標楷體" w:hint="eastAsia"/>
                <w:sz w:val="22"/>
                <w:szCs w:val="22"/>
              </w:rPr>
              <w:t>師</w:t>
            </w:r>
            <w:r>
              <w:rPr>
                <w:rFonts w:ascii="標楷體" w:eastAsia="標楷體" w:hint="eastAsia"/>
                <w:sz w:val="22"/>
                <w:szCs w:val="22"/>
              </w:rPr>
              <w:t>(</w:t>
            </w:r>
            <w:r>
              <w:rPr>
                <w:rFonts w:ascii="標楷體" w:eastAsia="標楷體"/>
                <w:sz w:val="22"/>
                <w:szCs w:val="22"/>
              </w:rPr>
              <w:t>230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E91287" w:rsidRDefault="008467FD" w:rsidP="00DB3E50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體育科：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羅如卿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老師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(26</w:t>
            </w:r>
            <w:r w:rsidR="00DB3E50">
              <w:rPr>
                <w:rFonts w:ascii="標楷體" w:eastAsia="標楷體"/>
                <w:sz w:val="22"/>
                <w:szCs w:val="22"/>
              </w:rPr>
              <w:t>0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標楷體" w:eastAsia="標楷體" w:hint="eastAsia"/>
                <w:sz w:val="22"/>
                <w:szCs w:val="22"/>
              </w:rPr>
              <w:t xml:space="preserve"> </w:t>
            </w:r>
            <w:r w:rsidR="00E91287">
              <w:rPr>
                <w:rFonts w:ascii="標楷體" w:eastAsia="標楷體" w:hint="eastAsia"/>
                <w:sz w:val="22"/>
                <w:szCs w:val="22"/>
              </w:rPr>
              <w:t>輔導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及生涯規劃</w:t>
            </w:r>
            <w:r w:rsidR="00E91287">
              <w:rPr>
                <w:rFonts w:ascii="標楷體" w:eastAsia="標楷體" w:hint="eastAsia"/>
                <w:sz w:val="22"/>
                <w:szCs w:val="22"/>
              </w:rPr>
              <w:t>老師：</w:t>
            </w:r>
            <w:r w:rsidR="00DB3E50">
              <w:rPr>
                <w:rFonts w:ascii="標楷體" w:eastAsia="標楷體" w:hint="eastAsia"/>
                <w:sz w:val="22"/>
                <w:szCs w:val="22"/>
              </w:rPr>
              <w:t>康家華</w:t>
            </w:r>
            <w:r w:rsidR="00E91287">
              <w:rPr>
                <w:rFonts w:ascii="標楷體" w:eastAsia="標楷體" w:hint="eastAsia"/>
                <w:sz w:val="22"/>
                <w:szCs w:val="22"/>
              </w:rPr>
              <w:t>老師(21</w:t>
            </w:r>
            <w:r w:rsidR="00DB3E50">
              <w:rPr>
                <w:rFonts w:ascii="標楷體" w:eastAsia="標楷體"/>
                <w:sz w:val="22"/>
                <w:szCs w:val="22"/>
              </w:rPr>
              <w:t>7</w:t>
            </w:r>
            <w:r w:rsidR="00E91287">
              <w:rPr>
                <w:rFonts w:ascii="標楷體" w:eastAsia="標楷體" w:hint="eastAsia"/>
                <w:sz w:val="22"/>
                <w:szCs w:val="22"/>
              </w:rPr>
              <w:t>)</w:t>
            </w:r>
          </w:p>
        </w:tc>
      </w:tr>
    </w:tbl>
    <w:p w:rsidR="00847969" w:rsidRDefault="00847969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sectPr w:rsidR="00CD1D60">
      <w:footerReference w:type="even" r:id="rId7"/>
      <w:footerReference w:type="default" r:id="rId8"/>
      <w:pgSz w:w="11906" w:h="16838"/>
      <w:pgMar w:top="85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7E" w:rsidRDefault="00DD1A7E">
      <w:r>
        <w:separator/>
      </w:r>
    </w:p>
  </w:endnote>
  <w:endnote w:type="continuationSeparator" w:id="0">
    <w:p w:rsidR="00DD1A7E" w:rsidRDefault="00DD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3E50">
      <w:rPr>
        <w:rStyle w:val="a6"/>
        <w:noProof/>
      </w:rPr>
      <w:t>2</w: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7E" w:rsidRDefault="00DD1A7E">
      <w:r>
        <w:separator/>
      </w:r>
    </w:p>
  </w:footnote>
  <w:footnote w:type="continuationSeparator" w:id="0">
    <w:p w:rsidR="00DD1A7E" w:rsidRDefault="00DD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FDB224C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E3AD63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7ED29B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9D23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C9A4FB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9CAD1D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7F6B5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54C665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BD6E72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77570F"/>
    <w:multiLevelType w:val="hybridMultilevel"/>
    <w:tmpl w:val="373EBC3C"/>
    <w:lvl w:ilvl="0" w:tplc="7284BD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DB6FB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938819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31AF7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B1235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8B2B8A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E8055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13CF27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B7EC26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9E7706F"/>
    <w:multiLevelType w:val="hybridMultilevel"/>
    <w:tmpl w:val="B0680E4C"/>
    <w:lvl w:ilvl="0" w:tplc="0C28B8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2BE07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30808A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E688B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368EC2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924C9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14F1D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9FAFD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04067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B6304B"/>
    <w:multiLevelType w:val="hybridMultilevel"/>
    <w:tmpl w:val="984C334C"/>
    <w:lvl w:ilvl="0" w:tplc="247C16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ADD4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6B418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E0F86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86621B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568ACE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56440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35C25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D0722C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F872BD"/>
    <w:multiLevelType w:val="hybridMultilevel"/>
    <w:tmpl w:val="929E5C02"/>
    <w:lvl w:ilvl="0" w:tplc="5044CF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D1C45C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BD47F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D1C667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4B47F5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CA5E3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86030B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FB0A81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4DA072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435244D"/>
    <w:multiLevelType w:val="hybridMultilevel"/>
    <w:tmpl w:val="9C62D280"/>
    <w:lvl w:ilvl="0" w:tplc="9DC4E1BA">
      <w:start w:val="1"/>
      <w:numFmt w:val="taiwaneseCountingThousand"/>
      <w:lvlText w:val="%1、"/>
      <w:lvlJc w:val="left"/>
      <w:pPr>
        <w:tabs>
          <w:tab w:val="num" w:pos="0"/>
        </w:tabs>
        <w:ind w:left="454" w:hanging="454"/>
      </w:pPr>
      <w:rPr>
        <w:rFonts w:eastAsia="新細明體" w:hint="eastAsia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52"/>
        </w:tabs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2"/>
        </w:tabs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2"/>
        </w:tabs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92"/>
        </w:tabs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2"/>
        </w:tabs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32"/>
        </w:tabs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80"/>
      </w:pPr>
    </w:lvl>
  </w:abstractNum>
  <w:abstractNum w:abstractNumId="19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 w15:restartNumberingAfterBreak="0">
    <w:nsid w:val="61C9219E"/>
    <w:multiLevelType w:val="hybridMultilevel"/>
    <w:tmpl w:val="87B46E4C"/>
    <w:lvl w:ilvl="0" w:tplc="78A60D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2A7A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EA03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84DC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652E3A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2668FF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A7EB6F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9C60E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C9C20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 w15:restartNumberingAfterBreak="0">
    <w:nsid w:val="726732BF"/>
    <w:multiLevelType w:val="hybridMultilevel"/>
    <w:tmpl w:val="7B6E872A"/>
    <w:lvl w:ilvl="0" w:tplc="DC846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6C8EE01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1985BA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0422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EA4D18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080A40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986829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2E78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5D6F6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771050C"/>
    <w:multiLevelType w:val="hybridMultilevel"/>
    <w:tmpl w:val="4AEA8344"/>
    <w:lvl w:ilvl="0" w:tplc="9F2033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5A6F87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24DF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EEECFD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4BC1C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BC028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3C9F1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CF21E8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078C5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8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1"/>
  </w:num>
  <w:num w:numId="13">
    <w:abstractNumId w:val="19"/>
  </w:num>
  <w:num w:numId="14">
    <w:abstractNumId w:val="20"/>
  </w:num>
  <w:num w:numId="15">
    <w:abstractNumId w:val="23"/>
  </w:num>
  <w:num w:numId="16">
    <w:abstractNumId w:val="12"/>
  </w:num>
  <w:num w:numId="17">
    <w:abstractNumId w:val="24"/>
  </w:num>
  <w:num w:numId="18">
    <w:abstractNumId w:val="27"/>
  </w:num>
  <w:num w:numId="19">
    <w:abstractNumId w:val="10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6"/>
  </w:num>
  <w:num w:numId="27">
    <w:abstractNumId w:val="9"/>
  </w:num>
  <w:num w:numId="28">
    <w:abstractNumId w:val="34"/>
  </w:num>
  <w:num w:numId="29">
    <w:abstractNumId w:val="7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66"/>
    <w:rsid w:val="00020903"/>
    <w:rsid w:val="000A44CA"/>
    <w:rsid w:val="001248EE"/>
    <w:rsid w:val="00284F8A"/>
    <w:rsid w:val="0036148B"/>
    <w:rsid w:val="003B4466"/>
    <w:rsid w:val="00444000"/>
    <w:rsid w:val="0045788B"/>
    <w:rsid w:val="005B48B3"/>
    <w:rsid w:val="005B7084"/>
    <w:rsid w:val="005D2A8E"/>
    <w:rsid w:val="00792AFE"/>
    <w:rsid w:val="0079420F"/>
    <w:rsid w:val="007D3026"/>
    <w:rsid w:val="008467FD"/>
    <w:rsid w:val="00847969"/>
    <w:rsid w:val="00880D4F"/>
    <w:rsid w:val="008E56A1"/>
    <w:rsid w:val="00A22690"/>
    <w:rsid w:val="00A44A77"/>
    <w:rsid w:val="00AB7251"/>
    <w:rsid w:val="00AE570E"/>
    <w:rsid w:val="00AE743C"/>
    <w:rsid w:val="00B20792"/>
    <w:rsid w:val="00B516BA"/>
    <w:rsid w:val="00CD1D60"/>
    <w:rsid w:val="00D06EF8"/>
    <w:rsid w:val="00DB3E50"/>
    <w:rsid w:val="00DD1A7E"/>
    <w:rsid w:val="00E14E5B"/>
    <w:rsid w:val="00E54D5E"/>
    <w:rsid w:val="00E91287"/>
    <w:rsid w:val="00F00E65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24C461C"/>
  <w15:docId w15:val="{D955588B-4CBE-47A1-812E-815980CE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903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B44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B4466"/>
    <w:rPr>
      <w:kern w:val="2"/>
    </w:rPr>
  </w:style>
  <w:style w:type="paragraph" w:styleId="a9">
    <w:name w:val="List Paragraph"/>
    <w:basedOn w:val="a"/>
    <w:uiPriority w:val="34"/>
    <w:qFormat/>
    <w:rsid w:val="00AB7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267</Words>
  <Characters>1527</Characters>
  <Application>Microsoft Office Word</Application>
  <DocSecurity>0</DocSecurity>
  <Lines>12</Lines>
  <Paragraphs>3</Paragraphs>
  <ScaleCrop>false</ScaleCrop>
  <Company>sssh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KIKI HUANG</cp:lastModifiedBy>
  <cp:revision>4</cp:revision>
  <cp:lastPrinted>2004-02-18T10:02:00Z</cp:lastPrinted>
  <dcterms:created xsi:type="dcterms:W3CDTF">2021-09-14T02:53:00Z</dcterms:created>
  <dcterms:modified xsi:type="dcterms:W3CDTF">2021-09-23T03:48:00Z</dcterms:modified>
</cp:coreProperties>
</file>