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8"/>
        <w:gridCol w:w="427"/>
        <w:gridCol w:w="341"/>
        <w:gridCol w:w="363"/>
        <w:gridCol w:w="363"/>
        <w:gridCol w:w="363"/>
        <w:gridCol w:w="363"/>
        <w:gridCol w:w="343"/>
        <w:gridCol w:w="349"/>
        <w:gridCol w:w="1094"/>
        <w:gridCol w:w="2758"/>
        <w:gridCol w:w="1144"/>
        <w:gridCol w:w="541"/>
        <w:gridCol w:w="11"/>
        <w:gridCol w:w="277"/>
        <w:gridCol w:w="12"/>
        <w:gridCol w:w="8"/>
        <w:gridCol w:w="221"/>
        <w:gridCol w:w="39"/>
        <w:gridCol w:w="304"/>
        <w:gridCol w:w="4097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63024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一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63024B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地理</w:t>
            </w:r>
            <w:bookmarkStart w:id="0" w:name="_GoBack"/>
            <w:bookmarkEnd w:id="0"/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91654D">
        <w:trPr>
          <w:trHeight w:val="350"/>
          <w:jc w:val="center"/>
        </w:trPr>
        <w:tc>
          <w:tcPr>
            <w:tcW w:w="19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1" w:name="_gjdgxs"/>
            <w:bookmarkEnd w:id="1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週次</w:t>
            </w:r>
          </w:p>
        </w:tc>
        <w:tc>
          <w:tcPr>
            <w:tcW w:w="890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88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08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6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</w:p>
        </w:tc>
      </w:tr>
      <w:tr w:rsidR="006C352D" w:rsidTr="0091654D">
        <w:trPr>
          <w:trHeight w:val="490"/>
          <w:jc w:val="center"/>
        </w:trPr>
        <w:tc>
          <w:tcPr>
            <w:tcW w:w="193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3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2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0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</w:p>
        </w:tc>
        <w:tc>
          <w:tcPr>
            <w:tcW w:w="130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0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3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5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起迄頁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86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3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07814" w:rsidTr="0091654D">
        <w:trPr>
          <w:trHeight w:val="1105"/>
          <w:jc w:val="center"/>
        </w:trPr>
        <w:tc>
          <w:tcPr>
            <w:tcW w:w="193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Pr="00986EAE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E07814" w:rsidRDefault="00E07814" w:rsidP="00E07814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3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5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92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8562F" w:rsidRDefault="00E8562F" w:rsidP="00E8562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E8562F" w:rsidRDefault="00E8562F" w:rsidP="00E8562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E07814" w:rsidRPr="00E8562F" w:rsidRDefault="00E8562F" w:rsidP="00E8562F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E8562F">
              <w:rPr>
                <w:rFonts w:ascii="Times New Roman" w:eastAsia="標楷體" w:hAnsi="Times New Roman" w:cs="Times New Roman" w:hint="eastAsia"/>
              </w:rPr>
              <w:t>C</w:t>
            </w:r>
            <w:r w:rsidRPr="00E8562F">
              <w:rPr>
                <w:rFonts w:ascii="Times New Roman" w:eastAsia="標楷體" w:hAnsi="Times New Roman" w:cs="Times New Roman"/>
              </w:rPr>
              <w:t>H1</w:t>
            </w:r>
          </w:p>
        </w:tc>
        <w:tc>
          <w:tcPr>
            <w:tcW w:w="988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4C5D" w:rsidRDefault="00AC4C5D" w:rsidP="00AC4C5D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AC4C5D" w:rsidRDefault="00AC4C5D" w:rsidP="00AC4C5D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AC4C5D" w:rsidRDefault="00AC4C5D" w:rsidP="00AC4C5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地理學的觀點與研究方法</w:t>
            </w:r>
          </w:p>
          <w:p w:rsidR="00E07814" w:rsidRPr="00AC4C5D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Pr="00996D38" w:rsidRDefault="00E07814" w:rsidP="00996D38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96D38" w:rsidRPr="00996D38" w:rsidRDefault="00996D38" w:rsidP="00996D3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996D38">
              <w:rPr>
                <w:rFonts w:ascii="Times New Roman" w:eastAsia="標楷體" w:hAnsi="Times New Roman" w:cs="Times New Roman" w:hint="eastAsia"/>
              </w:rPr>
              <w:t>4</w:t>
            </w:r>
            <w:r w:rsidRPr="00996D38">
              <w:rPr>
                <w:rFonts w:ascii="Times New Roman" w:eastAsia="標楷體" w:hAnsi="Times New Roman" w:cs="Times New Roman"/>
              </w:rPr>
              <w:t>~9</w:t>
            </w:r>
          </w:p>
        </w:tc>
        <w:tc>
          <w:tcPr>
            <w:tcW w:w="198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Pr="00FD507B" w:rsidRDefault="00310A54" w:rsidP="00310A5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開學；1~3大考中心試辦學測考試；9/1~10/10全國中學生讀書心得競賽；9/1~10/15全國中學生小論文競賽</w:t>
            </w:r>
          </w:p>
        </w:tc>
      </w:tr>
      <w:tr w:rsidR="00310A54" w:rsidTr="0091654D">
        <w:trPr>
          <w:trHeight w:val="380"/>
          <w:jc w:val="center"/>
        </w:trPr>
        <w:tc>
          <w:tcPr>
            <w:tcW w:w="193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F07EE" w:rsidRDefault="00AF07EE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310A54" w:rsidRPr="00986EAE" w:rsidRDefault="00310A54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310A54" w:rsidRDefault="00310A54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AF07EE" w:rsidRDefault="00AF07EE" w:rsidP="00310A54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DF264C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DF264C" w:rsidRPr="00AF07EE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2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Default="00310A54" w:rsidP="00310A5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8562F" w:rsidRDefault="00E8562F" w:rsidP="00E8562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E8562F" w:rsidRDefault="00E8562F" w:rsidP="00E8562F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310A54" w:rsidRPr="00E8562F" w:rsidRDefault="00E8562F" w:rsidP="00E8562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E8562F">
              <w:rPr>
                <w:rFonts w:ascii="Times New Roman" w:eastAsia="標楷體" w:hAnsi="Times New Roman" w:cs="Times New Roman" w:hint="eastAsia"/>
              </w:rPr>
              <w:t>C</w:t>
            </w:r>
            <w:r w:rsidRPr="00E8562F">
              <w:rPr>
                <w:rFonts w:ascii="Times New Roman" w:eastAsia="標楷體" w:hAnsi="Times New Roman" w:cs="Times New Roman"/>
              </w:rPr>
              <w:t>H1~CH2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AC4C5D" w:rsidRDefault="00AC4C5D" w:rsidP="00AC4C5D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AC4C5D" w:rsidRDefault="00AC4C5D" w:rsidP="00AC4C5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地理學的觀點與研究方法</w:t>
            </w:r>
          </w:p>
          <w:p w:rsidR="00AC4C5D" w:rsidRDefault="00AC4C5D" w:rsidP="00AC4C5D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310A54" w:rsidRDefault="00AC4C5D" w:rsidP="00AC4C5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 w:hint="eastAsia"/>
              </w:rPr>
              <w:t>地圖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96D38" w:rsidRDefault="00996D38" w:rsidP="00996D38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310A54" w:rsidRDefault="00996D38" w:rsidP="00996D38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996D38">
              <w:rPr>
                <w:rFonts w:ascii="Times New Roman" w:eastAsia="標楷體" w:hAnsi="Times New Roman" w:cs="Times New Roman" w:hint="eastAsia"/>
              </w:rPr>
              <w:t>1</w:t>
            </w:r>
            <w:r w:rsidRPr="00996D38">
              <w:rPr>
                <w:rFonts w:ascii="Times New Roman" w:eastAsia="標楷體" w:hAnsi="Times New Roman" w:cs="Times New Roman"/>
              </w:rPr>
              <w:t>0~20</w:t>
            </w:r>
          </w:p>
          <w:p w:rsidR="00996D38" w:rsidRDefault="00996D38" w:rsidP="00996D38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96D38" w:rsidRPr="00996D38" w:rsidRDefault="00996D38" w:rsidP="00996D38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4~30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FD507B" w:rsidRDefault="00310A54" w:rsidP="00310A54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高三第一次學測模擬考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310A54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E8562F" w:rsidP="00E8562F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E8562F">
              <w:rPr>
                <w:rFonts w:ascii="Times New Roman" w:eastAsia="標楷體" w:hAnsi="Times New Roman" w:cs="Times New Roman"/>
              </w:rPr>
              <w:t>CH2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624DDE" w:rsidRDefault="00AC4C5D" w:rsidP="00624DD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24DDE">
              <w:rPr>
                <w:rFonts w:ascii="Times New Roman" w:eastAsia="標楷體" w:hAnsi="Times New Roman" w:cs="Times New Roman" w:hint="eastAsia"/>
              </w:rPr>
              <w:t>地圖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624DDE" w:rsidRDefault="00996D38" w:rsidP="00624DD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24DDE">
              <w:rPr>
                <w:rFonts w:ascii="Times New Roman" w:eastAsia="標楷體" w:hAnsi="Times New Roman" w:cs="Times New Roman"/>
              </w:rPr>
              <w:t>30~</w:t>
            </w:r>
            <w:r w:rsidR="00624DDE" w:rsidRPr="00624DDE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AF07EE" w:rsidP="00AF07EE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15九月份導師會議；17校內高二高三英文單字初賽、110校內學科能力競賽</w:t>
            </w:r>
          </w:p>
        </w:tc>
      </w:tr>
      <w:tr w:rsidR="00310A54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E8562F" w:rsidP="00E8562F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E8562F">
              <w:rPr>
                <w:rFonts w:ascii="Times New Roman" w:eastAsia="標楷體" w:hAnsi="Times New Roman" w:cs="Times New Roman"/>
              </w:rPr>
              <w:t>CH2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624DDE" w:rsidRDefault="00AC4C5D" w:rsidP="00624DD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24DDE">
              <w:rPr>
                <w:rFonts w:ascii="Times New Roman" w:eastAsia="標楷體" w:hAnsi="Times New Roman" w:cs="Times New Roman" w:hint="eastAsia"/>
              </w:rPr>
              <w:t>地圖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624DDE" w:rsidRDefault="00624DDE" w:rsidP="00624DD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24DDE">
              <w:rPr>
                <w:rFonts w:ascii="Times New Roman" w:eastAsia="標楷體" w:hAnsi="Times New Roman" w:cs="Times New Roman" w:hint="eastAsia"/>
              </w:rPr>
              <w:t>4</w:t>
            </w:r>
            <w:r w:rsidRPr="00624DDE">
              <w:rPr>
                <w:rFonts w:ascii="Times New Roman" w:eastAsia="標楷體" w:hAnsi="Times New Roman" w:cs="Times New Roman"/>
              </w:rPr>
              <w:t>0~46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B22A4A" w:rsidP="00B22A4A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310A54" w:rsidTr="0091654D">
        <w:trPr>
          <w:trHeight w:val="51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3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5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10A54" w:rsidRPr="007F6092" w:rsidRDefault="00310A54" w:rsidP="00310A54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E8562F" w:rsidP="00E8562F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E8562F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AC4C5D" w:rsidP="00AC4C5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 w:hint="eastAsia"/>
              </w:rPr>
              <w:t>地理資訊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624DDE" w:rsidRDefault="00624DDE" w:rsidP="00624DD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24DDE">
              <w:rPr>
                <w:rFonts w:ascii="Times New Roman" w:eastAsia="標楷體" w:hAnsi="Times New Roman" w:cs="Times New Roman" w:hint="eastAsia"/>
              </w:rPr>
              <w:t>5</w:t>
            </w:r>
            <w:r w:rsidRPr="00624DDE">
              <w:rPr>
                <w:rFonts w:ascii="Times New Roman" w:eastAsia="標楷體" w:hAnsi="Times New Roman" w:cs="Times New Roman"/>
              </w:rPr>
              <w:t>0~60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10A54" w:rsidRDefault="00310A54" w:rsidP="00310A5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10A54" w:rsidRPr="00FD507B" w:rsidRDefault="00B22A4A" w:rsidP="00B22A4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3E62C8" w:rsidTr="0091654D">
        <w:trPr>
          <w:trHeight w:val="364"/>
          <w:jc w:val="center"/>
        </w:trPr>
        <w:tc>
          <w:tcPr>
            <w:tcW w:w="193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3E62C8" w:rsidRPr="00986EAE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3E62C8" w:rsidRDefault="003E62C8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6172DA" w:rsidRDefault="006172DA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DF264C" w:rsidRPr="006172DA" w:rsidRDefault="00DF264C" w:rsidP="003E62C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2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Default="003E62C8" w:rsidP="003E62C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Pr="00AC4C5D" w:rsidRDefault="00E8562F" w:rsidP="00AC4C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 w:rsidRPr="00AC4C5D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Pr="00AC4C5D" w:rsidRDefault="00AC4C5D" w:rsidP="00AC4C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C4C5D">
              <w:rPr>
                <w:rFonts w:ascii="Times New Roman" w:eastAsia="標楷體" w:hAnsi="Times New Roman" w:cs="Times New Roman" w:hint="eastAsia"/>
              </w:rPr>
              <w:t>地理資訊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Pr="00624DDE" w:rsidRDefault="00624DDE" w:rsidP="00624DDE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624DDE">
              <w:rPr>
                <w:rFonts w:ascii="Times New Roman" w:eastAsia="標楷體" w:hAnsi="Times New Roman" w:cs="Times New Roman" w:hint="eastAsia"/>
              </w:rPr>
              <w:t>6</w:t>
            </w:r>
            <w:r w:rsidRPr="00624DDE">
              <w:rPr>
                <w:rFonts w:ascii="Times New Roman" w:eastAsia="標楷體" w:hAnsi="Times New Roman" w:cs="Times New Roman"/>
              </w:rPr>
              <w:t>0~70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FD507B" w:rsidRDefault="003E62C8" w:rsidP="003E62C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4十月份導師會議</w:t>
            </w:r>
          </w:p>
        </w:tc>
      </w:tr>
      <w:tr w:rsidR="003E62C8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7F6092" w:rsidRDefault="003E62C8" w:rsidP="003E62C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7C4DAA" w:rsidRDefault="007C4DAA" w:rsidP="007C4DAA">
            <w:pPr>
              <w:spacing w:line="48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     </w:t>
            </w:r>
          </w:p>
          <w:p w:rsidR="003E62C8" w:rsidRPr="007C4DAA" w:rsidRDefault="007C4DAA" w:rsidP="00895AF7">
            <w:pPr>
              <w:spacing w:line="480" w:lineRule="auto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7C4DAA"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3E62C8" w:rsidRDefault="003E62C8" w:rsidP="003E62C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3E62C8" w:rsidRPr="00FD507B" w:rsidRDefault="003E62C8" w:rsidP="003E62C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6172DA" w:rsidTr="0091654D">
        <w:trPr>
          <w:trHeight w:val="1024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6172DA" w:rsidRDefault="00895AF7" w:rsidP="00895AF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6172DA" w:rsidRPr="00895AF7" w:rsidRDefault="00895AF7" w:rsidP="00895AF7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895AF7">
              <w:rPr>
                <w:rFonts w:ascii="Times New Roman" w:eastAsia="標楷體" w:hAnsi="Times New Roman" w:cs="Times New Roman" w:hint="eastAsia"/>
              </w:rPr>
              <w:t>地形營力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Pr="0030220F" w:rsidRDefault="0030220F" w:rsidP="0030220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0220F">
              <w:rPr>
                <w:rFonts w:ascii="Times New Roman" w:eastAsia="標楷體" w:hAnsi="Times New Roman" w:cs="Times New Roman" w:hint="eastAsia"/>
              </w:rPr>
              <w:t>8</w:t>
            </w:r>
            <w:r w:rsidRPr="0030220F">
              <w:rPr>
                <w:rFonts w:ascii="Times New Roman" w:eastAsia="標楷體" w:hAnsi="Times New Roman" w:cs="Times New Roman"/>
              </w:rPr>
              <w:t>0~85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6172DA" w:rsidTr="0091654D">
        <w:trPr>
          <w:trHeight w:val="573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Pr="00895AF7" w:rsidRDefault="00895AF7" w:rsidP="00895AF7">
            <w:pPr>
              <w:spacing w:line="360" w:lineRule="auto"/>
              <w:jc w:val="center"/>
              <w:rPr>
                <w:rFonts w:ascii="Times New Roman" w:eastAsia="標楷體" w:hAnsi="Times New Roman" w:cs="Times New Roman" w:hint="eastAsia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P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95AF7">
              <w:rPr>
                <w:rFonts w:ascii="Times New Roman" w:eastAsia="標楷體" w:hAnsi="Times New Roman" w:cs="Times New Roman" w:hint="eastAsia"/>
              </w:rPr>
              <w:t>地形營力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Pr="0030220F" w:rsidRDefault="0030220F" w:rsidP="0030220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0220F">
              <w:rPr>
                <w:rFonts w:ascii="Times New Roman" w:eastAsia="標楷體" w:hAnsi="Times New Roman" w:cs="Times New Roman" w:hint="eastAsia"/>
              </w:rPr>
              <w:t>8</w:t>
            </w:r>
            <w:r w:rsidRPr="0030220F">
              <w:rPr>
                <w:rFonts w:ascii="Times New Roman" w:eastAsia="標楷體" w:hAnsi="Times New Roman" w:cs="Times New Roman"/>
              </w:rPr>
              <w:t>5~88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6172DA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2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3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5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6172DA" w:rsidRDefault="00895AF7" w:rsidP="00895AF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6172DA" w:rsidRP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95AF7">
              <w:rPr>
                <w:rFonts w:ascii="Times New Roman" w:eastAsia="標楷體" w:hAnsi="Times New Roman" w:cs="Times New Roman" w:hint="eastAsia"/>
              </w:rPr>
              <w:t>地形系統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Pr="0030220F" w:rsidRDefault="0030220F" w:rsidP="0030220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0220F">
              <w:rPr>
                <w:rFonts w:ascii="Times New Roman" w:eastAsia="標楷體" w:hAnsi="Times New Roman" w:cs="Times New Roman" w:hint="eastAsia"/>
              </w:rPr>
              <w:t>9</w:t>
            </w:r>
            <w:r w:rsidRPr="0030220F">
              <w:rPr>
                <w:rFonts w:ascii="Times New Roman" w:eastAsia="標楷體" w:hAnsi="Times New Roman" w:cs="Times New Roman"/>
              </w:rPr>
              <w:t>4~100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FD507B" w:rsidRDefault="006172DA" w:rsidP="006172DA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1~2高三第2次學測模擬考(全國)；5校慶系列活動─校山巡禮、6臺北市學科能力競賽(暫)</w:t>
            </w:r>
          </w:p>
        </w:tc>
      </w:tr>
      <w:tr w:rsidR="006172DA" w:rsidTr="0091654D">
        <w:trPr>
          <w:trHeight w:val="380"/>
          <w:jc w:val="center"/>
        </w:trPr>
        <w:tc>
          <w:tcPr>
            <w:tcW w:w="193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6172DA" w:rsidRDefault="006172DA" w:rsidP="006172DA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DF264C" w:rsidRPr="007F6092" w:rsidRDefault="00DF264C" w:rsidP="00DF264C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3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2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172DA" w:rsidRPr="007F6092" w:rsidRDefault="006172DA" w:rsidP="006172DA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6172DA">
            <w:pPr>
              <w:rPr>
                <w:rFonts w:ascii="Times New Roman" w:eastAsia="標楷體" w:hAnsi="Times New Roman" w:cs="Times New Roman"/>
              </w:rPr>
            </w:pPr>
          </w:p>
          <w:p w:rsidR="006172DA" w:rsidRDefault="00895AF7" w:rsidP="00895AF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6172DA" w:rsidRP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95AF7">
              <w:rPr>
                <w:rFonts w:ascii="Times New Roman" w:eastAsia="標楷體" w:hAnsi="Times New Roman" w:cs="Times New Roman" w:hint="eastAsia"/>
              </w:rPr>
              <w:t>地形系統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Pr="0030220F" w:rsidRDefault="0030220F" w:rsidP="0030220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0220F">
              <w:rPr>
                <w:rFonts w:ascii="Times New Roman" w:eastAsia="標楷體" w:hAnsi="Times New Roman" w:cs="Times New Roman" w:hint="eastAsia"/>
              </w:rPr>
              <w:t>1</w:t>
            </w:r>
            <w:r w:rsidRPr="0030220F">
              <w:rPr>
                <w:rFonts w:ascii="Times New Roman" w:eastAsia="標楷體" w:hAnsi="Times New Roman" w:cs="Times New Roman"/>
              </w:rPr>
              <w:t>00~110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Default="006172DA" w:rsidP="006172DA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6172DA" w:rsidRPr="007044C8" w:rsidRDefault="006172DA" w:rsidP="006172DA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172DA" w:rsidRPr="00FD507B" w:rsidRDefault="007044C8" w:rsidP="006172DA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895AF7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P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95AF7">
              <w:rPr>
                <w:rFonts w:ascii="Times New Roman" w:eastAsia="標楷體" w:hAnsi="Times New Roman" w:cs="Times New Roman" w:hint="eastAsia"/>
              </w:rPr>
              <w:t>地形系統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Pr="0030220F" w:rsidRDefault="0030220F" w:rsidP="0030220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0220F">
              <w:rPr>
                <w:rFonts w:ascii="Times New Roman" w:eastAsia="標楷體" w:hAnsi="Times New Roman" w:cs="Times New Roman" w:hint="eastAsia"/>
              </w:rPr>
              <w:t>1</w:t>
            </w:r>
            <w:r w:rsidRPr="0030220F">
              <w:rPr>
                <w:rFonts w:ascii="Times New Roman" w:eastAsia="標楷體" w:hAnsi="Times New Roman" w:cs="Times New Roman"/>
              </w:rPr>
              <w:t>10~120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95AF7" w:rsidRDefault="00895AF7" w:rsidP="00895AF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95AF7" w:rsidRDefault="00895AF7" w:rsidP="00895AF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FD507B" w:rsidRDefault="00895AF7" w:rsidP="00895AF7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895AF7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95AF7" w:rsidRPr="007F6092" w:rsidRDefault="00895AF7" w:rsidP="00895AF7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Pr="00895AF7" w:rsidRDefault="00895AF7" w:rsidP="00895AF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895AF7">
              <w:rPr>
                <w:rFonts w:ascii="Times New Roman" w:eastAsia="標楷體" w:hAnsi="Times New Roman" w:cs="Times New Roman" w:hint="eastAsia"/>
              </w:rPr>
              <w:t>地形系統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Pr="0030220F" w:rsidRDefault="0030220F" w:rsidP="0030220F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30220F">
              <w:rPr>
                <w:rFonts w:ascii="Times New Roman" w:eastAsia="標楷體" w:hAnsi="Times New Roman" w:cs="Times New Roman" w:hint="eastAsia"/>
              </w:rPr>
              <w:t>1</w:t>
            </w:r>
            <w:r w:rsidRPr="0030220F">
              <w:rPr>
                <w:rFonts w:ascii="Times New Roman" w:eastAsia="標楷體" w:hAnsi="Times New Roman" w:cs="Times New Roman"/>
              </w:rPr>
              <w:t>20~126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Default="00895AF7" w:rsidP="00895AF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95AF7" w:rsidRDefault="00895AF7" w:rsidP="00895AF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95AF7" w:rsidRDefault="00895AF7" w:rsidP="00895AF7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95AF7" w:rsidRPr="00FD507B" w:rsidRDefault="00895AF7" w:rsidP="00895AF7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FD507B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3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5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D507B" w:rsidRDefault="00FD507B" w:rsidP="00FD507B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7C4DAA" w:rsidP="007C4DAA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C4DAA"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FD507B" w:rsidRDefault="00FD507B" w:rsidP="00FD507B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D507B" w:rsidRPr="00FD507B" w:rsidRDefault="00FD507B" w:rsidP="00FD507B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91654D" w:rsidTr="0091654D">
        <w:trPr>
          <w:trHeight w:val="380"/>
          <w:jc w:val="center"/>
        </w:trPr>
        <w:tc>
          <w:tcPr>
            <w:tcW w:w="193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91654D" w:rsidRDefault="0091654D" w:rsidP="0091654D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91654D" w:rsidRPr="007F6092" w:rsidRDefault="0091654D" w:rsidP="0091654D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3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2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895AF7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氣候概說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45204B" w:rsidRDefault="0045204B" w:rsidP="0045204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5204B">
              <w:rPr>
                <w:rFonts w:ascii="Times New Roman" w:eastAsia="標楷體" w:hAnsi="Times New Roman" w:cs="Times New Roman" w:hint="eastAsia"/>
              </w:rPr>
              <w:t>1</w:t>
            </w:r>
            <w:r w:rsidRPr="0045204B">
              <w:rPr>
                <w:rFonts w:ascii="Times New Roman" w:eastAsia="標楷體" w:hAnsi="Times New Roman" w:cs="Times New Roman"/>
              </w:rPr>
              <w:t>30~136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FD507B" w:rsidRDefault="0091654D" w:rsidP="0091654D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9國語文字音字形比賽；10校內科展報名表繳交；11第二次英聽測驗</w:t>
            </w:r>
          </w:p>
        </w:tc>
      </w:tr>
      <w:tr w:rsidR="0091654D" w:rsidTr="0091654D">
        <w:trPr>
          <w:trHeight w:val="306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895AF7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氣候概說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45204B" w:rsidRDefault="0045204B" w:rsidP="0045204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5204B">
              <w:rPr>
                <w:rFonts w:ascii="Times New Roman" w:eastAsia="標楷體" w:hAnsi="Times New Roman" w:cs="Times New Roman" w:hint="eastAsia"/>
              </w:rPr>
              <w:t>1</w:t>
            </w:r>
            <w:r w:rsidRPr="0045204B">
              <w:rPr>
                <w:rFonts w:ascii="Times New Roman" w:eastAsia="標楷體" w:hAnsi="Times New Roman" w:cs="Times New Roman"/>
              </w:rPr>
              <w:t>36~140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FD507B" w:rsidRDefault="0091654D" w:rsidP="0091654D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14~15高三第3次學測模擬考(北市)；17高三週記抽查</w:t>
            </w:r>
          </w:p>
        </w:tc>
      </w:tr>
      <w:tr w:rsidR="0091654D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895AF7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氣候概說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45204B" w:rsidRDefault="0045204B" w:rsidP="0045204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5204B">
              <w:rPr>
                <w:rFonts w:ascii="Times New Roman" w:eastAsia="標楷體" w:hAnsi="Times New Roman" w:cs="Times New Roman" w:hint="eastAsia"/>
              </w:rPr>
              <w:t>1</w:t>
            </w:r>
            <w:r w:rsidRPr="0045204B">
              <w:rPr>
                <w:rFonts w:ascii="Times New Roman" w:eastAsia="標楷體" w:hAnsi="Times New Roman" w:cs="Times New Roman"/>
              </w:rPr>
              <w:t>40~144</w:t>
            </w:r>
          </w:p>
        </w:tc>
        <w:tc>
          <w:tcPr>
            <w:tcW w:w="19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3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68" w:type="pct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FD507B" w:rsidRDefault="0091654D" w:rsidP="0091654D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20高二週記抽查；22高一週記抽查；23高三學生事務會議；24一月份導師會議</w:t>
            </w:r>
          </w:p>
        </w:tc>
      </w:tr>
      <w:tr w:rsidR="0091654D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5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895AF7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氣候類型與自然景觀帶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45204B" w:rsidRDefault="0045204B" w:rsidP="0045204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5204B">
              <w:rPr>
                <w:rFonts w:ascii="Times New Roman" w:eastAsia="標楷體" w:hAnsi="Times New Roman" w:cs="Times New Roman" w:hint="eastAsia"/>
              </w:rPr>
              <w:t>1</w:t>
            </w:r>
            <w:r w:rsidRPr="0045204B">
              <w:rPr>
                <w:rFonts w:ascii="Times New Roman" w:eastAsia="標楷體" w:hAnsi="Times New Roman" w:cs="Times New Roman"/>
              </w:rPr>
              <w:t>50~158</w:t>
            </w:r>
          </w:p>
        </w:tc>
        <w:tc>
          <w:tcPr>
            <w:tcW w:w="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91654D" w:rsidTr="0091654D">
        <w:trPr>
          <w:trHeight w:val="380"/>
          <w:jc w:val="center"/>
        </w:trPr>
        <w:tc>
          <w:tcPr>
            <w:tcW w:w="193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2842A1" w:rsidRDefault="0091654D" w:rsidP="0091654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91654D" w:rsidRPr="002842A1" w:rsidRDefault="0091654D" w:rsidP="0091654D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3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2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0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3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Default="0091654D" w:rsidP="0091654D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1654D" w:rsidRPr="00895AF7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氣候類型與自然景觀帶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45204B" w:rsidRDefault="0045204B" w:rsidP="0045204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5204B">
              <w:rPr>
                <w:rFonts w:ascii="Times New Roman" w:eastAsia="標楷體" w:hAnsi="Times New Roman" w:cs="Times New Roman" w:hint="eastAsia"/>
              </w:rPr>
              <w:t>1</w:t>
            </w:r>
            <w:r w:rsidRPr="0045204B">
              <w:rPr>
                <w:rFonts w:ascii="Times New Roman" w:eastAsia="標楷體" w:hAnsi="Times New Roman" w:cs="Times New Roman"/>
              </w:rPr>
              <w:t>58~166</w:t>
            </w:r>
          </w:p>
        </w:tc>
        <w:tc>
          <w:tcPr>
            <w:tcW w:w="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3~5社團評鑑發表；5~11期末六大科教學研究會議；6~7期末轉社申請；7最後一次社課、校內科展作品說明書繳交、高一二學生事務會議</w:t>
            </w:r>
          </w:p>
        </w:tc>
      </w:tr>
      <w:tr w:rsidR="0091654D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AC4C5D">
              <w:rPr>
                <w:rFonts w:ascii="Times New Roman" w:eastAsia="標楷體" w:hAnsi="Times New Roman" w:cs="Times New Roman"/>
              </w:rPr>
              <w:t>CH</w:t>
            </w: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895AF7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氣候</w:t>
            </w:r>
            <w:r>
              <w:rPr>
                <w:rFonts w:ascii="Times New Roman" w:eastAsia="標楷體" w:hAnsi="Times New Roman" w:cs="Times New Roman" w:hint="eastAsia"/>
              </w:rPr>
              <w:t>類型與自然景觀帶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45204B" w:rsidRDefault="0045204B" w:rsidP="0045204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45204B">
              <w:rPr>
                <w:rFonts w:ascii="Times New Roman" w:eastAsia="標楷體" w:hAnsi="Times New Roman" w:cs="Times New Roman" w:hint="eastAsia"/>
              </w:rPr>
              <w:t>1</w:t>
            </w:r>
            <w:r w:rsidRPr="0045204B">
              <w:rPr>
                <w:rFonts w:ascii="Times New Roman" w:eastAsia="標楷體" w:hAnsi="Times New Roman" w:cs="Times New Roman"/>
              </w:rPr>
              <w:t>66~176</w:t>
            </w:r>
          </w:p>
        </w:tc>
        <w:tc>
          <w:tcPr>
            <w:tcW w:w="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91654D" w:rsidTr="0091654D">
        <w:trPr>
          <w:trHeight w:val="433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92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</w:p>
          <w:p w:rsidR="0091654D" w:rsidRDefault="0091654D" w:rsidP="0091654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7C4DAA">
              <w:rPr>
                <w:rFonts w:ascii="Times New Roman" w:eastAsia="標楷體" w:hAnsi="Times New Roman" w:cs="Times New Roman" w:hint="eastAsia"/>
              </w:rPr>
              <w:t>期中考</w:t>
            </w:r>
          </w:p>
        </w:tc>
        <w:tc>
          <w:tcPr>
            <w:tcW w:w="410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6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91654D" w:rsidTr="0091654D">
        <w:trPr>
          <w:trHeight w:val="380"/>
          <w:jc w:val="center"/>
        </w:trPr>
        <w:tc>
          <w:tcPr>
            <w:tcW w:w="193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0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3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5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91654D" w:rsidRPr="007F6092" w:rsidRDefault="0091654D" w:rsidP="0091654D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92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91654D" w:rsidRDefault="0091654D" w:rsidP="0091654D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6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91654D" w:rsidRPr="00FD507B" w:rsidRDefault="0091654D" w:rsidP="0091654D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r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>
      <w:pgSz w:w="14570" w:h="20636"/>
      <w:pgMar w:top="567" w:right="284" w:bottom="284" w:left="28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B4B" w:rsidRDefault="009A281A">
      <w:r>
        <w:separator/>
      </w:r>
    </w:p>
  </w:endnote>
  <w:endnote w:type="continuationSeparator" w:id="0">
    <w:p w:rsidR="009A2B4B" w:rsidRDefault="009A2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B4B" w:rsidRDefault="009A281A">
      <w:r>
        <w:rPr>
          <w:color w:val="000000"/>
        </w:rPr>
        <w:separator/>
      </w:r>
    </w:p>
  </w:footnote>
  <w:footnote w:type="continuationSeparator" w:id="0">
    <w:p w:rsidR="009A2B4B" w:rsidRDefault="009A2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C729D"/>
    <w:rsid w:val="002842A1"/>
    <w:rsid w:val="0030220F"/>
    <w:rsid w:val="00302E5F"/>
    <w:rsid w:val="00310A54"/>
    <w:rsid w:val="00317E0F"/>
    <w:rsid w:val="003E62C8"/>
    <w:rsid w:val="0045204B"/>
    <w:rsid w:val="00454624"/>
    <w:rsid w:val="004937F1"/>
    <w:rsid w:val="005502FB"/>
    <w:rsid w:val="005958B6"/>
    <w:rsid w:val="005A4DE3"/>
    <w:rsid w:val="005D4E86"/>
    <w:rsid w:val="006172DA"/>
    <w:rsid w:val="00624DDE"/>
    <w:rsid w:val="0063024B"/>
    <w:rsid w:val="0067016B"/>
    <w:rsid w:val="006C352D"/>
    <w:rsid w:val="007044C8"/>
    <w:rsid w:val="007A2D3D"/>
    <w:rsid w:val="007C4DAA"/>
    <w:rsid w:val="007F6092"/>
    <w:rsid w:val="0080220E"/>
    <w:rsid w:val="00895AF7"/>
    <w:rsid w:val="0091654D"/>
    <w:rsid w:val="00986EAE"/>
    <w:rsid w:val="00996D38"/>
    <w:rsid w:val="009A281A"/>
    <w:rsid w:val="009A2B4B"/>
    <w:rsid w:val="00A841B7"/>
    <w:rsid w:val="00AC4C5D"/>
    <w:rsid w:val="00AF07EE"/>
    <w:rsid w:val="00B22A4A"/>
    <w:rsid w:val="00C369BA"/>
    <w:rsid w:val="00C56CFD"/>
    <w:rsid w:val="00D478C9"/>
    <w:rsid w:val="00D76E88"/>
    <w:rsid w:val="00DA7C64"/>
    <w:rsid w:val="00DF264C"/>
    <w:rsid w:val="00E07814"/>
    <w:rsid w:val="00E8562F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D4A48A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2021-09-02T01:39:00Z</dcterms:created>
  <dcterms:modified xsi:type="dcterms:W3CDTF">2021-09-02T01:39:00Z</dcterms:modified>
</cp:coreProperties>
</file>