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"/>
        <w:gridCol w:w="432"/>
        <w:gridCol w:w="346"/>
        <w:gridCol w:w="368"/>
        <w:gridCol w:w="368"/>
        <w:gridCol w:w="368"/>
        <w:gridCol w:w="368"/>
        <w:gridCol w:w="348"/>
        <w:gridCol w:w="354"/>
        <w:gridCol w:w="882"/>
        <w:gridCol w:w="2764"/>
        <w:gridCol w:w="1266"/>
        <w:gridCol w:w="548"/>
        <w:gridCol w:w="17"/>
        <w:gridCol w:w="277"/>
        <w:gridCol w:w="10"/>
        <w:gridCol w:w="10"/>
        <w:gridCol w:w="238"/>
        <w:gridCol w:w="42"/>
        <w:gridCol w:w="296"/>
        <w:gridCol w:w="6"/>
        <w:gridCol w:w="4101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E26380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E26380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E26380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歷史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986EAE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E26380" w:rsidTr="00E26380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986EAE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:rsidR="00E26380" w:rsidRPr="00986EAE" w:rsidRDefault="00E26380" w:rsidP="00E26380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:rsidR="00E26380" w:rsidRPr="00986EAE" w:rsidRDefault="00E26380" w:rsidP="00E26380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:rsidR="00E26380" w:rsidRDefault="00E26380" w:rsidP="00E26380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序篇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從臺灣走向世界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p.1~p.5</w:t>
            </w: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Pr="00FD507B" w:rsidRDefault="00E26380" w:rsidP="00E26380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開學；1~3大考中心試辦學測考試；9/1~10/10全國中學生讀書心得競賽；9/1~10/15全國中學生小論文競賽</w:t>
            </w:r>
          </w:p>
        </w:tc>
      </w:tr>
      <w:tr w:rsidR="00E26380" w:rsidTr="00E26380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E26380" w:rsidRPr="00986EAE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E26380" w:rsidRPr="00AF07EE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1-1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古代神話與哲學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p.6~25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FD507B" w:rsidRDefault="00E26380" w:rsidP="00E2638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高三第一次學測模擬考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E26380" w:rsidTr="00E2638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1-2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基督教與中古歐洲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p.26~p.37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Pr="00FD507B" w:rsidRDefault="00E26380" w:rsidP="00E26380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15九月份導師會議；17校內高二高三英文單字初賽、110校內學科能力競賽</w:t>
            </w:r>
          </w:p>
        </w:tc>
      </w:tr>
      <w:tr w:rsidR="00E26380" w:rsidTr="00E2638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1-3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人才輩出的文藝復興時代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p.38~49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Pr="00FD507B" w:rsidRDefault="00E26380" w:rsidP="00E26380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E26380" w:rsidTr="00E26380">
        <w:trPr>
          <w:trHeight w:val="51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2-1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從宗教改革到啟蒙運動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p.50~64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Pr="00FD507B" w:rsidRDefault="00E26380" w:rsidP="00E26380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E26380" w:rsidTr="00E26380">
        <w:trPr>
          <w:trHeight w:val="364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E26380" w:rsidRPr="00986EAE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E26380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E26380" w:rsidRPr="006172DA" w:rsidRDefault="00E26380" w:rsidP="00E26380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Default="00E26380" w:rsidP="00E26380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2-2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政治、經濟與社會新思維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p.65~71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FD507B" w:rsidRDefault="00E26380" w:rsidP="00E2638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4十月份導師會議</w:t>
            </w:r>
          </w:p>
        </w:tc>
      </w:tr>
      <w:tr w:rsidR="003E62C8" w:rsidTr="00E2638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第一次期中考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FD507B" w:rsidRDefault="003E62C8" w:rsidP="003E62C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E26380" w:rsidTr="007E4A26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2-2</w:t>
            </w:r>
          </w:p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2-3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政治、經濟與社會新思維</w:t>
            </w:r>
            <w:r w:rsidR="00E26380" w:rsidRPr="007E4A26">
              <w:rPr>
                <w:rFonts w:ascii="Times New Roman" w:eastAsia="標楷體" w:hAnsi="Times New Roman" w:cs="Times New Roman" w:hint="eastAsia"/>
              </w:rPr>
              <w:t>現代民主政治及其挑戰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p.72~79</w:t>
            </w:r>
          </w:p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p.80~95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FD507B" w:rsidRDefault="00E26380" w:rsidP="00E26380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7E4A26" w:rsidTr="007E4A26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3-1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伊斯蘭文化的發展與擴張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p.96~111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FD507B" w:rsidRDefault="007E4A26" w:rsidP="007E4A2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7E4A26" w:rsidTr="007E4A26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3-2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伊斯蘭世界與西方的互動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p.112~122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Pr="007044C8" w:rsidRDefault="007E4A26" w:rsidP="007E4A26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Pr="007044C8" w:rsidRDefault="007E4A26" w:rsidP="007E4A26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FD507B" w:rsidRDefault="007E4A26" w:rsidP="007E4A2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1~2高三第2次學測模擬考(全國)；5校慶系列活動─校山巡禮、6臺北市學科能力競賽(暫)</w:t>
            </w:r>
          </w:p>
        </w:tc>
      </w:tr>
      <w:tr w:rsidR="007E4A26" w:rsidTr="007E4A26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7E4A26" w:rsidRDefault="007E4A26" w:rsidP="007E4A26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:rsidR="007E4A26" w:rsidRDefault="007E4A26" w:rsidP="007E4A26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:rsidR="007E4A26" w:rsidRPr="007F6092" w:rsidRDefault="007E4A26" w:rsidP="007E4A26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4-1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歐洲與美洲、非洲的交流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p.124~141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Pr="007044C8" w:rsidRDefault="007E4A26" w:rsidP="007E4A26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Pr="007044C8" w:rsidRDefault="007E4A26" w:rsidP="007E4A26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Pr="00FD507B" w:rsidRDefault="007E4A26" w:rsidP="007E4A2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7E4A26" w:rsidTr="007E4A26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4-2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歐洲與亞洲的交流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p.142~152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FD507B" w:rsidRDefault="007E4A26" w:rsidP="007E4A2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E26380" w:rsidTr="007E4A26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4-3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反殖民運動的發展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p.153~16</w:t>
            </w:r>
            <w:bookmarkStart w:id="1" w:name="_GoBack"/>
            <w:bookmarkEnd w:id="1"/>
            <w:r w:rsidRPr="007E4A26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Pr="00FD507B" w:rsidRDefault="00E26380" w:rsidP="00E26380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7E4A26" w:rsidTr="007E4A26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第二次期中考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Pr="00FD507B" w:rsidRDefault="007E4A26" w:rsidP="007E4A2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7E4A26" w:rsidTr="007E4A26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7E4A26" w:rsidRDefault="007E4A26" w:rsidP="007E4A26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:rsidR="007E4A26" w:rsidRPr="007F6092" w:rsidRDefault="007E4A26" w:rsidP="007E4A26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5-1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冷戰時期的政治局勢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p.164~179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Pr="00FD507B" w:rsidRDefault="007E4A26" w:rsidP="007E4A2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9國語文字音字形比賽；10校內科展報名表繳交；11第二次英聽測驗</w:t>
            </w:r>
          </w:p>
        </w:tc>
      </w:tr>
      <w:tr w:rsidR="007E4A26" w:rsidTr="007E4A26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5-2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社會運動與反戰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p.180~187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Pr="00FD507B" w:rsidRDefault="007E4A26" w:rsidP="007E4A2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14~15高三第3次學測模擬考(北市)；17高三週記抽查</w:t>
            </w:r>
          </w:p>
        </w:tc>
      </w:tr>
      <w:tr w:rsidR="007E4A26" w:rsidTr="007E4A26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6-1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現代性與現代文化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p.188~197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Pr="00FD507B" w:rsidRDefault="007E4A26" w:rsidP="007E4A26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20高二週記抽查；22高一週記抽查；23高三學生事務會議；24一月份導師會議</w:t>
            </w:r>
          </w:p>
        </w:tc>
      </w:tr>
      <w:tr w:rsidR="007E4A26" w:rsidTr="007E4A26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F6092" w:rsidRDefault="007E4A26" w:rsidP="007E4A26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6-2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「西方」與「反西方」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p.198~p.203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Pr="00FD507B" w:rsidRDefault="007E4A26" w:rsidP="007E4A2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Pr="00FD507B" w:rsidRDefault="007E4A26" w:rsidP="007E4A2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7E4A26" w:rsidTr="007E4A26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2842A1" w:rsidRDefault="007E4A26" w:rsidP="007E4A2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:rsidR="007E4A26" w:rsidRPr="002842A1" w:rsidRDefault="007E4A26" w:rsidP="007E4A26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Default="007E4A26" w:rsidP="007E4A26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6-3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E26380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全球化與多元文化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7E4A26" w:rsidRPr="007E4A26" w:rsidRDefault="007E4A26" w:rsidP="007E4A2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E4A26">
              <w:rPr>
                <w:rFonts w:ascii="Times New Roman" w:eastAsia="標楷體" w:hAnsi="Times New Roman" w:cs="Times New Roman" w:hint="eastAsia"/>
              </w:rPr>
              <w:t>p.204~p.211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E4A26" w:rsidRDefault="007E4A26" w:rsidP="007E4A2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7E4A26" w:rsidRPr="00FD507B" w:rsidRDefault="007E4A26" w:rsidP="007E4A2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E4A26" w:rsidRPr="00FD507B" w:rsidRDefault="007E4A26" w:rsidP="007E4A26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3~5社團評鑑發表；5~11期末六大科教學研究會議；6~7期末轉社申請；7最後一次社課、校內科展作品說明書繳交、高一二學生事務會議</w:t>
            </w:r>
          </w:p>
        </w:tc>
      </w:tr>
      <w:tr w:rsidR="00E26380" w:rsidTr="00E2638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7F6092" w:rsidRDefault="00E26380" w:rsidP="00E26380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26380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/>
              </w:rPr>
              <w:t>歷史考察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26380" w:rsidRDefault="00E26380" w:rsidP="00E26380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26380" w:rsidRPr="00FD507B" w:rsidRDefault="00E26380" w:rsidP="00E26380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26380" w:rsidRPr="00FD507B" w:rsidRDefault="00E26380" w:rsidP="00E26380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FD507B" w:rsidTr="00E26380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E26380" w:rsidRDefault="00E26380" w:rsidP="00E2638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26380"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FD507B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Pr="007F6092" w:rsidRDefault="00FD507B" w:rsidP="00FD507B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E26380" w:rsidRDefault="00FD507B" w:rsidP="00FD507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FD4" w:rsidRDefault="00E31FD4">
      <w:r>
        <w:separator/>
      </w:r>
    </w:p>
  </w:endnote>
  <w:endnote w:type="continuationSeparator" w:id="0">
    <w:p w:rsidR="00E31FD4" w:rsidRDefault="00E3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FD4" w:rsidRDefault="00E31FD4">
      <w:r>
        <w:rPr>
          <w:color w:val="000000"/>
        </w:rPr>
        <w:separator/>
      </w:r>
    </w:p>
  </w:footnote>
  <w:footnote w:type="continuationSeparator" w:id="0">
    <w:p w:rsidR="00E31FD4" w:rsidRDefault="00E31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9D"/>
    <w:rsid w:val="00000617"/>
    <w:rsid w:val="00023BDB"/>
    <w:rsid w:val="000C729D"/>
    <w:rsid w:val="002842A1"/>
    <w:rsid w:val="00302E5F"/>
    <w:rsid w:val="00310A54"/>
    <w:rsid w:val="00317E0F"/>
    <w:rsid w:val="003E62C8"/>
    <w:rsid w:val="00454624"/>
    <w:rsid w:val="004937F1"/>
    <w:rsid w:val="005502FB"/>
    <w:rsid w:val="005958B6"/>
    <w:rsid w:val="005D4E86"/>
    <w:rsid w:val="006172DA"/>
    <w:rsid w:val="0067016B"/>
    <w:rsid w:val="006C352D"/>
    <w:rsid w:val="007044C8"/>
    <w:rsid w:val="007A2D3D"/>
    <w:rsid w:val="007E4A26"/>
    <w:rsid w:val="007F6092"/>
    <w:rsid w:val="0080220E"/>
    <w:rsid w:val="00986EAE"/>
    <w:rsid w:val="009A281A"/>
    <w:rsid w:val="009A2B4B"/>
    <w:rsid w:val="00A841B7"/>
    <w:rsid w:val="00AF07EE"/>
    <w:rsid w:val="00B22A4A"/>
    <w:rsid w:val="00C369BA"/>
    <w:rsid w:val="00D478C9"/>
    <w:rsid w:val="00D76E88"/>
    <w:rsid w:val="00DA7C64"/>
    <w:rsid w:val="00DF264C"/>
    <w:rsid w:val="00E07814"/>
    <w:rsid w:val="00E26380"/>
    <w:rsid w:val="00E31FD4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24D20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2021-09-10T07:34:00Z</dcterms:created>
  <dcterms:modified xsi:type="dcterms:W3CDTF">2021-09-10T07:34:00Z</dcterms:modified>
</cp:coreProperties>
</file>