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ey1hoonqkx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 OpenAI API Key</w:t>
      </w:r>
      <w:r w:rsidDel="00000000" w:rsidR="00000000" w:rsidRPr="00000000">
        <w:rPr>
          <w:rtl w:val="0"/>
        </w:rPr>
      </w:r>
    </w:p>
    <w:p w:rsidR="00000000" w:rsidDel="00000000" w:rsidP="00000000" w:rsidRDefault="00000000" w:rsidRPr="00000000" w14:paraId="00000002">
      <w:pPr>
        <w:pStyle w:val="Title"/>
        <w:spacing w:after="240" w:before="240" w:lineRule="auto"/>
        <w:jc w:val="center"/>
        <w:rPr/>
      </w:pPr>
      <w:bookmarkStart w:colFirst="0" w:colLast="0" w:name="_5twr9srp03lj" w:id="1"/>
      <w:bookmarkEnd w:id="1"/>
      <w:r w:rsidDel="00000000" w:rsidR="00000000" w:rsidRPr="00000000">
        <w:rPr>
          <w:rtl w:val="0"/>
        </w:rPr>
        <w:t xml:space="preserve">Part 1: OpenAI API Key</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Hey Learner,</w:t>
        <w:br w:type="textWrapping"/>
        <w:br w:type="textWrapping"/>
        <w:t xml:space="preserve">Hope you’re doing well!</w:t>
      </w:r>
    </w:p>
    <w:p w:rsidR="00000000" w:rsidDel="00000000" w:rsidP="00000000" w:rsidRDefault="00000000" w:rsidRPr="00000000" w14:paraId="00000005">
      <w:pPr>
        <w:spacing w:after="240" w:before="240" w:lineRule="auto"/>
        <w:rPr/>
      </w:pPr>
      <w:r w:rsidDel="00000000" w:rsidR="00000000" w:rsidRPr="00000000">
        <w:rPr>
          <w:rtl w:val="0"/>
        </w:rPr>
        <w:t xml:space="preserve">As part of your Applied Agentic AI course, you will be working with the Open AI API key. You should receive an API key in your email registered on Interview Kickstart's Uplevel after receiving this communication.</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**Please refrain from consuming your API key credits unnecessarily on other projects or work, as we have limited access to these credits during the course. We need these credits for you to use them for the projects completed in the live class and for solving the assignments in this course. ** </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For now, simply check whether the key is working by following these steps. You can do this small step before the class, so that you are all set</w:t>
      </w:r>
    </w:p>
    <w:p w:rsidR="00000000" w:rsidDel="00000000" w:rsidP="00000000" w:rsidRDefault="00000000" w:rsidRPr="00000000" w14:paraId="00000008">
      <w:pPr>
        <w:pStyle w:val="Heading3"/>
        <w:rPr>
          <w:b w:val="1"/>
          <w:bCs w:val="1"/>
          <w:color w:val="000000"/>
        </w:rPr>
      </w:pPr>
      <w:bookmarkStart w:colFirst="0" w:colLast="0" w:name="_kzbht9bxsh5j" w:id="2"/>
      <w:bookmarkEnd w:id="2"/>
      <w:r w:rsidDel="00000000" w:rsidR="00000000" w:rsidRPr="00000000">
        <w:rPr>
          <w:b w:val="1"/>
          <w:bCs w:val="1"/>
          <w:color w:val="000000"/>
          <w:rtl w:val="0"/>
        </w:rPr>
        <w:t xml:space="preserve">OpenAI API Key and Testing the Key {NEEDED FOR CLASS 1}</w:t>
      </w:r>
    </w:p>
    <w:p w:rsidR="00000000" w:rsidDel="00000000" w:rsidP="00000000" w:rsidRDefault="00000000" w:rsidRPr="00000000" w14:paraId="00000009">
      <w:pPr>
        <w:spacing w:after="240" w:before="240" w:lineRule="auto"/>
        <w:rPr>
          <w:rFonts w:ascii="Nunito" w:cs="Nunito" w:eastAsia="Nunito" w:hAnsi="Nunito"/>
          <w:sz w:val="26"/>
          <w:szCs w:val="26"/>
        </w:rPr>
      </w:pPr>
      <w:r w:rsidDel="00000000" w:rsidR="00000000" w:rsidRPr="00000000">
        <w:rPr>
          <w:rFonts w:ascii="Nunito" w:cs="Nunito" w:eastAsia="Nunito" w:hAnsi="Nunito"/>
          <w:rtl w:val="0"/>
        </w:rPr>
        <w:t xml:space="preserve">You will receive a dedicated OpenAI API Key from Interview Kickstart at your registered email id. That key is going to be used throughout the program, so make sure you save it.</w:t>
      </w:r>
      <w:r w:rsidDel="00000000" w:rsidR="00000000" w:rsidRPr="00000000">
        <w:rPr>
          <w:rtl w:val="0"/>
        </w:rPr>
      </w:r>
    </w:p>
    <w:p w:rsidR="00000000" w:rsidDel="00000000" w:rsidP="00000000" w:rsidRDefault="00000000" w:rsidRPr="00000000" w14:paraId="0000000A">
      <w:pPr>
        <w:spacing w:after="240" w:before="240" w:lineRule="auto"/>
        <w:rPr>
          <w:rFonts w:ascii="Nunito" w:cs="Nunito" w:eastAsia="Nunito" w:hAnsi="Nunito"/>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r w:rsidDel="00000000" w:rsidR="00000000" w:rsidRPr="00000000">
        <w:rPr>
          <w:rFonts w:ascii="Nunito" w:cs="Nunito" w:eastAsia="Nunito" w:hAnsi="Nunito"/>
          <w:b w:val="1"/>
          <w:bCs w:val="1"/>
          <w:color w:val="ff0000"/>
          <w:sz w:val="24"/>
          <w:szCs w:val="24"/>
          <w:rtl w:val="0"/>
        </w:rPr>
        <w:t xml:space="preserve">Before the session</w:t>
      </w:r>
      <w:r w:rsidDel="00000000" w:rsidR="00000000" w:rsidRPr="00000000">
        <w:rPr>
          <w:rFonts w:ascii="Nunito" w:cs="Nunito" w:eastAsia="Nunito" w:hAnsi="Nunito"/>
          <w:color w:val="ff0000"/>
          <w:sz w:val="24"/>
          <w:szCs w:val="24"/>
          <w:rtl w:val="0"/>
        </w:rPr>
        <w:t xml:space="preserve">, make sure your API Key is working.</w:t>
        <w:br w:type="textWrapping"/>
        <w:t xml:space="preserve">Use the link below to </w:t>
      </w:r>
      <w:r w:rsidDel="00000000" w:rsidR="00000000" w:rsidRPr="00000000">
        <w:rPr>
          <w:rFonts w:ascii="Nunito" w:cs="Nunito" w:eastAsia="Nunito" w:hAnsi="Nunito"/>
          <w:b w:val="1"/>
          <w:bCs w:val="1"/>
          <w:color w:val="ff0000"/>
          <w:sz w:val="24"/>
          <w:szCs w:val="24"/>
          <w:rtl w:val="0"/>
        </w:rPr>
        <w:t xml:space="preserve">test your API Key</w:t>
      </w:r>
      <w:r w:rsidDel="00000000" w:rsidR="00000000" w:rsidRPr="00000000">
        <w:rPr>
          <w:rFonts w:ascii="Nunito" w:cs="Nunito" w:eastAsia="Nunito" w:hAnsi="Nunito"/>
          <w:color w:val="ff0000"/>
          <w:sz w:val="24"/>
          <w:szCs w:val="24"/>
          <w:rtl w:val="0"/>
        </w:rPr>
        <w:t xml:space="preserve">.</w:t>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ova Mono" w:cs="Nova Mono" w:eastAsia="Nova Mono" w:hAnsi="Nova Mono"/>
          <w:rtl w:val="0"/>
        </w:rPr>
        <w:t xml:space="preserve">→ </w:t>
      </w:r>
      <w:hyperlink r:id="rId6">
        <w:r w:rsidDel="00000000" w:rsidR="00000000" w:rsidRPr="00000000">
          <w:rPr>
            <w:rFonts w:ascii="Nunito" w:cs="Nunito" w:eastAsia="Nunito" w:hAnsi="Nunito"/>
            <w:color w:val="1155cc"/>
            <w:u w:val="single"/>
            <w:rtl w:val="0"/>
          </w:rPr>
          <w:t xml:space="preserve">⁠https://trevorfox.com/api-key-tester/openai</w:t>
        </w:r>
      </w:hyperlink>
      <w:r w:rsidDel="00000000" w:rsidR="00000000" w:rsidRPr="00000000">
        <w:rPr>
          <w:rtl w:val="0"/>
        </w:rPr>
      </w:r>
    </w:p>
    <w:p w:rsidR="00000000" w:rsidDel="00000000" w:rsidP="00000000" w:rsidRDefault="00000000" w:rsidRPr="00000000" w14:paraId="0000000C">
      <w:pPr>
        <w:spacing w:after="240" w:before="240" w:lineRule="auto"/>
        <w:jc w:val="center"/>
        <w:rPr>
          <w:rFonts w:ascii="Nunito" w:cs="Nunito" w:eastAsia="Nunito" w:hAnsi="Nunito"/>
          <w:i w:val="1"/>
          <w:iCs w:val="1"/>
        </w:rPr>
      </w:pPr>
      <w:r w:rsidDel="00000000" w:rsidR="00000000" w:rsidRPr="00000000">
        <w:rPr>
          <w:rFonts w:ascii="Nunito" w:cs="Nunito" w:eastAsia="Nunito" w:hAnsi="Nunito"/>
          <w:i w:val="1"/>
          <w:iCs w:val="1"/>
        </w:rPr>
        <w:drawing>
          <wp:inline distB="114300" distT="114300" distL="114300" distR="114300">
            <wp:extent cx="5510213" cy="1704280"/>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10213" cy="17042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cente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Note</w:t>
      </w:r>
      <w:r w:rsidDel="00000000" w:rsidR="00000000" w:rsidRPr="00000000">
        <w:rPr>
          <w:rtl w:val="0"/>
        </w:rPr>
        <w:t xml:space="preserve">: We have shared the OpenAI API key via email. Please check your inbox or spam folder to find it. If you’re unable to locate it, please reply to this email. The API key provides access to the "gpt-4o" model for use during the Week 1 class.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rPr>
          <w:b w:val="1"/>
          <w:bCs w:val="1"/>
          <w:color w:val="000000"/>
          <w:sz w:val="26"/>
          <w:szCs w:val="26"/>
        </w:rPr>
      </w:pPr>
      <w:bookmarkStart w:colFirst="0" w:colLast="0" w:name="_fsu420q4iay7" w:id="3"/>
      <w:bookmarkEnd w:id="3"/>
      <w:r w:rsidDel="00000000" w:rsidR="00000000" w:rsidRPr="00000000">
        <w:rPr>
          <w:b w:val="1"/>
          <w:bCs w:val="1"/>
          <w:color w:val="000000"/>
          <w:sz w:val="26"/>
          <w:szCs w:val="26"/>
          <w:rtl w:val="0"/>
        </w:rPr>
        <w:t xml:space="preserve">OpenAI API Key – Allowed Models &amp; Troubleshooting</w:t>
      </w:r>
    </w:p>
    <w:p w:rsidR="00000000" w:rsidDel="00000000" w:rsidP="00000000" w:rsidRDefault="00000000" w:rsidRPr="00000000" w14:paraId="00000011">
      <w:pPr>
        <w:spacing w:after="240" w:before="240" w:line="240" w:lineRule="auto"/>
        <w:rPr>
          <w:b w:val="1"/>
          <w:bCs w:val="1"/>
        </w:rPr>
      </w:pPr>
      <w:r w:rsidDel="00000000" w:rsidR="00000000" w:rsidRPr="00000000">
        <w:rPr>
          <w:b w:val="1"/>
          <w:bCs w:val="1"/>
          <w:rtl w:val="0"/>
        </w:rPr>
        <w:t xml:space="preserve">Allowed Models</w:t>
      </w:r>
    </w:p>
    <w:p w:rsidR="00000000" w:rsidDel="00000000" w:rsidP="00000000" w:rsidRDefault="00000000" w:rsidRPr="00000000" w14:paraId="00000012">
      <w:pPr>
        <w:spacing w:after="240" w:before="240" w:line="240" w:lineRule="auto"/>
        <w:rPr/>
      </w:pPr>
      <w:r w:rsidDel="00000000" w:rsidR="00000000" w:rsidRPr="00000000">
        <w:rPr>
          <w:rtl w:val="0"/>
        </w:rPr>
        <w:t xml:space="preserve">Your Interview Kickstart OpenAI API key provides access to the following models. Please use only these models for the course projects:</w:t>
      </w:r>
    </w:p>
    <w:p w:rsidR="00000000" w:rsidDel="00000000" w:rsidP="00000000" w:rsidRDefault="00000000" w:rsidRPr="00000000" w14:paraId="00000013">
      <w:pPr>
        <w:numPr>
          <w:ilvl w:val="0"/>
          <w:numId w:val="5"/>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gpt-4o-mini</w:t>
      </w:r>
    </w:p>
    <w:p w:rsidR="00000000" w:rsidDel="00000000" w:rsidP="00000000" w:rsidRDefault="00000000" w:rsidRPr="00000000" w14:paraId="00000014">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gpt-4o</w:t>
      </w:r>
    </w:p>
    <w:p w:rsidR="00000000" w:rsidDel="00000000" w:rsidP="00000000" w:rsidRDefault="00000000" w:rsidRPr="00000000" w14:paraId="00000015">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tts-1</w:t>
      </w:r>
    </w:p>
    <w:p w:rsidR="00000000" w:rsidDel="00000000" w:rsidP="00000000" w:rsidRDefault="00000000" w:rsidRPr="00000000" w14:paraId="00000016">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whisper-1</w:t>
      </w:r>
    </w:p>
    <w:p w:rsidR="00000000" w:rsidDel="00000000" w:rsidP="00000000" w:rsidRDefault="00000000" w:rsidRPr="00000000" w14:paraId="00000017">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omni-moderation-latest</w:t>
      </w:r>
    </w:p>
    <w:p w:rsidR="00000000" w:rsidDel="00000000" w:rsidP="00000000" w:rsidRDefault="00000000" w:rsidRPr="00000000" w14:paraId="00000018">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text-embedding-3-small</w:t>
      </w:r>
    </w:p>
    <w:p w:rsidR="00000000" w:rsidDel="00000000" w:rsidP="00000000" w:rsidRDefault="00000000" w:rsidRPr="00000000" w14:paraId="00000019">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text-embedding-3-large</w:t>
      </w:r>
    </w:p>
    <w:p w:rsidR="00000000" w:rsidDel="00000000" w:rsidP="00000000" w:rsidRDefault="00000000" w:rsidRPr="00000000" w14:paraId="0000001A">
      <w:pPr>
        <w:numPr>
          <w:ilvl w:val="0"/>
          <w:numId w:val="5"/>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text-embedding-ada-002</w:t>
      </w:r>
    </w:p>
    <w:p w:rsidR="00000000" w:rsidDel="00000000" w:rsidP="00000000" w:rsidRDefault="00000000" w:rsidRPr="00000000" w14:paraId="0000001B">
      <w:pPr>
        <w:spacing w:after="240" w:before="240" w:line="240" w:lineRule="auto"/>
        <w:rPr>
          <w:b w:val="1"/>
          <w:bCs w:val="1"/>
        </w:rPr>
      </w:pPr>
      <w:r w:rsidDel="00000000" w:rsidR="00000000" w:rsidRPr="00000000">
        <w:rPr>
          <w:b w:val="1"/>
          <w:bCs w:val="1"/>
          <w:rtl w:val="0"/>
        </w:rPr>
        <w:t xml:space="preserve">Please test your project before the class</w:t>
      </w:r>
    </w:p>
    <w:p w:rsidR="00000000" w:rsidDel="00000000" w:rsidP="00000000" w:rsidRDefault="00000000" w:rsidRPr="00000000" w14:paraId="0000001C">
      <w:pPr>
        <w:spacing w:after="240" w:before="240" w:line="240" w:lineRule="auto"/>
        <w:rPr/>
      </w:pPr>
      <w:r w:rsidDel="00000000" w:rsidR="00000000" w:rsidRPr="00000000">
        <w:rPr>
          <w:rtl w:val="0"/>
        </w:rPr>
        <w:t xml:space="preserve">We recommend running the project once before the live class by following the provided instructions. This will help you identify and resolve any setup or configuration issues in advance.</w:t>
      </w:r>
    </w:p>
    <w:p w:rsidR="00000000" w:rsidDel="00000000" w:rsidP="00000000" w:rsidRDefault="00000000" w:rsidRPr="00000000" w14:paraId="0000001D">
      <w:pPr>
        <w:spacing w:after="240" w:before="240" w:line="240" w:lineRule="auto"/>
        <w:rPr>
          <w:b w:val="1"/>
          <w:bCs w:val="1"/>
        </w:rPr>
      </w:pPr>
      <w:r w:rsidDel="00000000" w:rsidR="00000000" w:rsidRPr="00000000">
        <w:rPr>
          <w:b w:val="1"/>
          <w:bCs w:val="1"/>
          <w:rtl w:val="0"/>
        </w:rPr>
        <w:t xml:space="preserve">If you face a rate limit or quota error during the class:</w:t>
      </w:r>
    </w:p>
    <w:p w:rsidR="00000000" w:rsidDel="00000000" w:rsidP="00000000" w:rsidRDefault="00000000" w:rsidRPr="00000000" w14:paraId="0000001E">
      <w:pPr>
        <w:spacing w:after="240" w:before="240" w:line="240" w:lineRule="auto"/>
        <w:rPr>
          <w:b w:val="1"/>
          <w:bCs w:val="1"/>
        </w:rPr>
      </w:pPr>
      <w:r w:rsidDel="00000000" w:rsidR="00000000" w:rsidRPr="00000000">
        <w:rPr>
          <w:rtl w:val="0"/>
        </w:rPr>
        <w:t xml:space="preserve">When multiple learners run the same models simultaneously, some models may temporarily experience high usage. You may see errors such as </w:t>
      </w:r>
      <w:r w:rsidDel="00000000" w:rsidR="00000000" w:rsidRPr="00000000">
        <w:rPr>
          <w:b w:val="1"/>
          <w:bCs w:val="1"/>
          <w:rtl w:val="0"/>
        </w:rPr>
        <w:t xml:space="preserve">“Rate limit exceeded”</w:t>
      </w:r>
      <w:r w:rsidDel="00000000" w:rsidR="00000000" w:rsidRPr="00000000">
        <w:rPr>
          <w:rtl w:val="0"/>
        </w:rPr>
        <w:t xml:space="preserve"> or </w:t>
      </w:r>
      <w:r w:rsidDel="00000000" w:rsidR="00000000" w:rsidRPr="00000000">
        <w:rPr>
          <w:b w:val="1"/>
          <w:bCs w:val="1"/>
          <w:rtl w:val="0"/>
        </w:rPr>
        <w:t xml:space="preserve">“Quota exceeded.”</w:t>
      </w:r>
    </w:p>
    <w:p w:rsidR="00000000" w:rsidDel="00000000" w:rsidP="00000000" w:rsidRDefault="00000000" w:rsidRPr="00000000" w14:paraId="0000001F">
      <w:pPr>
        <w:spacing w:after="240" w:before="240" w:line="240" w:lineRule="auto"/>
        <w:rPr/>
      </w:pPr>
      <w:r w:rsidDel="00000000" w:rsidR="00000000" w:rsidRPr="00000000">
        <w:rPr>
          <w:rtl w:val="0"/>
        </w:rPr>
        <w:t xml:space="preserve">If you encounter these errors:</w:t>
      </w:r>
    </w:p>
    <w:p w:rsidR="00000000" w:rsidDel="00000000" w:rsidP="00000000" w:rsidRDefault="00000000" w:rsidRPr="00000000" w14:paraId="00000020">
      <w:pPr>
        <w:numPr>
          <w:ilvl w:val="0"/>
          <w:numId w:val="2"/>
        </w:numPr>
        <w:spacing w:after="0" w:afterAutospacing="0" w:before="240" w:line="240" w:lineRule="auto"/>
        <w:ind w:left="720" w:hanging="360"/>
      </w:pPr>
      <w:r w:rsidDel="00000000" w:rsidR="00000000" w:rsidRPr="00000000">
        <w:rPr>
          <w:rtl w:val="0"/>
        </w:rPr>
        <w:t xml:space="preserve">Wait for </w:t>
      </w:r>
      <w:r w:rsidDel="00000000" w:rsidR="00000000" w:rsidRPr="00000000">
        <w:rPr>
          <w:b w:val="1"/>
          <w:bCs w:val="1"/>
          <w:rtl w:val="0"/>
        </w:rPr>
        <w:t xml:space="preserve">5–10 minutes</w:t>
      </w:r>
      <w:r w:rsidDel="00000000" w:rsidR="00000000" w:rsidRPr="00000000">
        <w:rPr>
          <w:rtl w:val="0"/>
        </w:rPr>
        <w:t xml:space="preserve"> and try running the project again.</w:t>
      </w:r>
    </w:p>
    <w:p w:rsidR="00000000" w:rsidDel="00000000" w:rsidP="00000000" w:rsidRDefault="00000000" w:rsidRPr="00000000" w14:paraId="00000021">
      <w:pPr>
        <w:numPr>
          <w:ilvl w:val="0"/>
          <w:numId w:val="2"/>
        </w:numPr>
        <w:spacing w:after="0" w:afterAutospacing="0" w:before="0" w:beforeAutospacing="0" w:line="240" w:lineRule="auto"/>
        <w:ind w:left="720" w:hanging="360"/>
      </w:pPr>
      <w:r w:rsidDel="00000000" w:rsidR="00000000" w:rsidRPr="00000000">
        <w:rPr>
          <w:rtl w:val="0"/>
        </w:rPr>
        <w:t xml:space="preserve">Your API key has sufficient credits for the course projects, so please do not worry about the error immediately.</w:t>
      </w:r>
    </w:p>
    <w:p w:rsidR="00000000" w:rsidDel="00000000" w:rsidP="00000000" w:rsidRDefault="00000000" w:rsidRPr="00000000" w14:paraId="00000022">
      <w:pPr>
        <w:numPr>
          <w:ilvl w:val="0"/>
          <w:numId w:val="2"/>
        </w:numPr>
        <w:spacing w:after="240" w:before="0" w:beforeAutospacing="0" w:line="240" w:lineRule="auto"/>
        <w:ind w:left="720" w:hanging="360"/>
      </w:pPr>
      <w:r w:rsidDel="00000000" w:rsidR="00000000" w:rsidRPr="00000000">
        <w:rPr>
          <w:rtl w:val="0"/>
        </w:rPr>
        <w:t xml:space="preserve">If the issue continues, try running the project again after the class.</w:t>
      </w:r>
    </w:p>
    <w:p w:rsidR="00000000" w:rsidDel="00000000" w:rsidP="00000000" w:rsidRDefault="00000000" w:rsidRPr="00000000" w14:paraId="00000023">
      <w:pPr>
        <w:spacing w:after="240" w:before="240" w:line="240" w:lineRule="auto"/>
        <w:rPr>
          <w:b w:val="1"/>
          <w:bCs w:val="1"/>
        </w:rPr>
      </w:pPr>
      <w:r w:rsidDel="00000000" w:rsidR="00000000" w:rsidRPr="00000000">
        <w:rPr>
          <w:b w:val="1"/>
          <w:bCs w:val="1"/>
          <w:rtl w:val="0"/>
        </w:rPr>
        <w:t xml:space="preserve">If your API key appears to be invalid or is not working:</w:t>
      </w:r>
    </w:p>
    <w:p w:rsidR="00000000" w:rsidDel="00000000" w:rsidP="00000000" w:rsidRDefault="00000000" w:rsidRPr="00000000" w14:paraId="00000024">
      <w:pPr>
        <w:spacing w:after="240" w:before="240" w:line="240" w:lineRule="auto"/>
        <w:rPr/>
      </w:pPr>
      <w:r w:rsidDel="00000000" w:rsidR="00000000" w:rsidRPr="00000000">
        <w:rPr>
          <w:rtl w:val="0"/>
        </w:rPr>
        <w:t xml:space="preserve">You can verify your API key using the </w:t>
      </w:r>
      <w:r w:rsidDel="00000000" w:rsidR="00000000" w:rsidRPr="00000000">
        <w:rPr>
          <w:b w:val="1"/>
          <w:bCs w:val="1"/>
          <w:rtl w:val="0"/>
        </w:rPr>
        <w:t xml:space="preserve">OpenAI API Key Tester</w:t>
      </w:r>
      <w:r w:rsidDel="00000000" w:rsidR="00000000" w:rsidRPr="00000000">
        <w:rPr>
          <w:rtl w:val="0"/>
        </w:rPr>
        <w:t xml:space="preserve">:</w:t>
      </w:r>
    </w:p>
    <w:p w:rsidR="00000000" w:rsidDel="00000000" w:rsidP="00000000" w:rsidRDefault="00000000" w:rsidRPr="00000000" w14:paraId="00000025">
      <w:pPr>
        <w:spacing w:after="240" w:before="240" w:line="240" w:lineRule="auto"/>
        <w:rPr>
          <w:color w:val="1155cc"/>
          <w:u w:val="single"/>
        </w:rPr>
      </w:pPr>
      <w:r w:rsidDel="00000000" w:rsidR="00000000" w:rsidRPr="00000000">
        <w:rPr>
          <w:rtl w:val="0"/>
        </w:rPr>
        <w:t xml:space="preserve">OpenAI API Key Tester</w:t>
      </w:r>
      <w:r w:rsidDel="00000000" w:rsidR="00000000" w:rsidRPr="00000000">
        <w:rPr>
          <w:color w:val="1155cc"/>
          <w:u w:val="single"/>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https://trevorfox.com/api-key-tester/openai/</w:t>
        </w:r>
      </w:hyperlink>
      <w:r w:rsidDel="00000000" w:rsidR="00000000" w:rsidRPr="00000000">
        <w:rPr>
          <w:rtl w:val="0"/>
        </w:rPr>
      </w:r>
    </w:p>
    <w:p w:rsidR="00000000" w:rsidDel="00000000" w:rsidP="00000000" w:rsidRDefault="00000000" w:rsidRPr="00000000" w14:paraId="00000026">
      <w:pPr>
        <w:spacing w:after="240" w:before="240" w:line="240" w:lineRule="auto"/>
        <w:rPr/>
      </w:pPr>
      <w:r w:rsidDel="00000000" w:rsidR="00000000" w:rsidRPr="00000000">
        <w:rPr>
          <w:rtl w:val="0"/>
        </w:rPr>
        <w:t xml:space="preserve">If the key is still not working after verification, please contact the Operations team for support.</w:t>
      </w:r>
    </w:p>
    <w:p w:rsidR="00000000" w:rsidDel="00000000" w:rsidP="00000000" w:rsidRDefault="00000000" w:rsidRPr="00000000" w14:paraId="00000027">
      <w:pPr>
        <w:spacing w:after="240" w:before="240" w:lin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o6v1ve8qn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 Google Colab Setup</w:t>
      </w:r>
      <w:r w:rsidDel="00000000" w:rsidR="00000000" w:rsidRPr="00000000">
        <w:rPr>
          <w:rtl w:val="0"/>
        </w:rPr>
      </w:r>
    </w:p>
    <w:p w:rsidR="00000000" w:rsidDel="00000000" w:rsidP="00000000" w:rsidRDefault="00000000" w:rsidRPr="00000000" w14:paraId="00000029">
      <w:pPr>
        <w:pStyle w:val="Title"/>
        <w:keepNext w:val="0"/>
        <w:keepLines w:val="0"/>
        <w:spacing w:after="80" w:lineRule="auto"/>
        <w:jc w:val="center"/>
        <w:rPr/>
      </w:pPr>
      <w:bookmarkStart w:colFirst="0" w:colLast="0" w:name="_knkpew1jiaoh" w:id="5"/>
      <w:bookmarkEnd w:id="5"/>
      <w:r w:rsidDel="00000000" w:rsidR="00000000" w:rsidRPr="00000000">
        <w:rPr>
          <w:rtl w:val="0"/>
        </w:rPr>
        <w:t xml:space="preserve">Part 2: Google Colab Setup</w:t>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Google Colab is a cloud-based Jupyter Notebook environment that lets you run Python code without installing anything locally.</w:t>
      </w:r>
    </w:p>
    <w:p w:rsidR="00000000" w:rsidDel="00000000" w:rsidP="00000000" w:rsidRDefault="00000000" w:rsidRPr="00000000" w14:paraId="0000002C">
      <w:pPr>
        <w:pStyle w:val="Heading3"/>
        <w:keepNext w:val="0"/>
        <w:keepLines w:val="0"/>
        <w:spacing w:after="200" w:before="0" w:lineRule="auto"/>
        <w:rPr>
          <w:b w:val="1"/>
          <w:bCs w:val="1"/>
          <w:color w:val="000000"/>
          <w:sz w:val="22"/>
          <w:szCs w:val="22"/>
        </w:rPr>
      </w:pPr>
      <w:bookmarkStart w:colFirst="0" w:colLast="0" w:name="_tu1qxuqmifot" w:id="6"/>
      <w:bookmarkEnd w:id="6"/>
      <w:r w:rsidDel="00000000" w:rsidR="00000000" w:rsidRPr="00000000">
        <w:rPr>
          <w:b w:val="1"/>
          <w:bCs w:val="1"/>
          <w:color w:val="000000"/>
          <w:sz w:val="22"/>
          <w:szCs w:val="22"/>
          <w:rtl w:val="0"/>
        </w:rPr>
        <w:t xml:space="preserve">Step 1: Open Google Colab</w:t>
      </w:r>
    </w:p>
    <w:p w:rsidR="00000000" w:rsidDel="00000000" w:rsidP="00000000" w:rsidRDefault="00000000" w:rsidRPr="00000000" w14:paraId="0000002D">
      <w:pPr>
        <w:numPr>
          <w:ilvl w:val="0"/>
          <w:numId w:val="4"/>
        </w:numPr>
        <w:spacing w:after="200" w:lineRule="auto"/>
        <w:ind w:left="720" w:hanging="360"/>
      </w:pPr>
      <w:r w:rsidDel="00000000" w:rsidR="00000000" w:rsidRPr="00000000">
        <w:rPr>
          <w:rtl w:val="0"/>
        </w:rPr>
        <w:t xml:space="preserve">Go to: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https://colab.research.google.com</w:t>
        </w:r>
      </w:hyperlink>
      <w:r w:rsidDel="00000000" w:rsidR="00000000" w:rsidRPr="00000000">
        <w:rPr>
          <w:rtl w:val="0"/>
        </w:rPr>
      </w:r>
    </w:p>
    <w:p w:rsidR="00000000" w:rsidDel="00000000" w:rsidP="00000000" w:rsidRDefault="00000000" w:rsidRPr="00000000" w14:paraId="0000002E">
      <w:pPr>
        <w:numPr>
          <w:ilvl w:val="0"/>
          <w:numId w:val="4"/>
        </w:numPr>
        <w:spacing w:after="200" w:lineRule="auto"/>
        <w:ind w:left="720" w:hanging="360"/>
      </w:pPr>
      <w:r w:rsidDel="00000000" w:rsidR="00000000" w:rsidRPr="00000000">
        <w:rPr>
          <w:rtl w:val="0"/>
        </w:rPr>
        <w:t xml:space="preserve">Sign in using your Google account</w:t>
      </w:r>
    </w:p>
    <w:p w:rsidR="00000000" w:rsidDel="00000000" w:rsidP="00000000" w:rsidRDefault="00000000" w:rsidRPr="00000000" w14:paraId="0000002F">
      <w:pPr>
        <w:pStyle w:val="Heading3"/>
        <w:keepNext w:val="0"/>
        <w:keepLines w:val="0"/>
        <w:spacing w:after="200" w:before="0" w:lineRule="auto"/>
        <w:rPr>
          <w:b w:val="1"/>
          <w:bCs w:val="1"/>
          <w:color w:val="000000"/>
          <w:sz w:val="22"/>
          <w:szCs w:val="22"/>
        </w:rPr>
      </w:pPr>
      <w:bookmarkStart w:colFirst="0" w:colLast="0" w:name="_avp55tbf3qah" w:id="7"/>
      <w:bookmarkEnd w:id="7"/>
      <w:r w:rsidDel="00000000" w:rsidR="00000000" w:rsidRPr="00000000">
        <w:rPr>
          <w:b w:val="1"/>
          <w:bCs w:val="1"/>
          <w:color w:val="000000"/>
          <w:sz w:val="22"/>
          <w:szCs w:val="22"/>
          <w:rtl w:val="0"/>
        </w:rPr>
        <w:t xml:space="preserve">Step 2: Create a New Notebook</w:t>
      </w:r>
    </w:p>
    <w:p w:rsidR="00000000" w:rsidDel="00000000" w:rsidP="00000000" w:rsidRDefault="00000000" w:rsidRPr="00000000" w14:paraId="00000030">
      <w:pPr>
        <w:numPr>
          <w:ilvl w:val="0"/>
          <w:numId w:val="3"/>
        </w:numPr>
        <w:spacing w:after="200" w:lineRule="auto"/>
        <w:ind w:left="720" w:hanging="360"/>
      </w:pPr>
      <w:r w:rsidDel="00000000" w:rsidR="00000000" w:rsidRPr="00000000">
        <w:rPr>
          <w:rtl w:val="0"/>
        </w:rPr>
        <w:t xml:space="preserve">Click </w:t>
      </w:r>
      <w:r w:rsidDel="00000000" w:rsidR="00000000" w:rsidRPr="00000000">
        <w:rPr>
          <w:b w:val="1"/>
          <w:bCs w:val="1"/>
          <w:rtl w:val="0"/>
        </w:rPr>
        <w:t xml:space="preserve">New Notebook</w:t>
      </w:r>
    </w:p>
    <w:p w:rsidR="00000000" w:rsidDel="00000000" w:rsidP="00000000" w:rsidRDefault="00000000" w:rsidRPr="00000000" w14:paraId="00000031">
      <w:pPr>
        <w:numPr>
          <w:ilvl w:val="0"/>
          <w:numId w:val="3"/>
        </w:numPr>
        <w:spacing w:after="200" w:lineRule="auto"/>
        <w:ind w:left="720" w:hanging="360"/>
      </w:pPr>
      <w:r w:rsidDel="00000000" w:rsidR="00000000" w:rsidRPr="00000000">
        <w:rPr>
          <w:rtl w:val="0"/>
        </w:rPr>
        <w:t xml:space="preserve">A Python notebook will open automatically</w:t>
      </w:r>
    </w:p>
    <w:p w:rsidR="00000000" w:rsidDel="00000000" w:rsidP="00000000" w:rsidRDefault="00000000" w:rsidRPr="00000000" w14:paraId="00000032">
      <w:pPr>
        <w:numPr>
          <w:ilvl w:val="0"/>
          <w:numId w:val="3"/>
        </w:numPr>
        <w:spacing w:after="200" w:lineRule="auto"/>
        <w:ind w:left="720" w:hanging="360"/>
      </w:pPr>
      <w:r w:rsidDel="00000000" w:rsidR="00000000" w:rsidRPr="00000000">
        <w:rPr>
          <w:rtl w:val="0"/>
        </w:rPr>
        <w:t xml:space="preserve">Rename it (optional) from the top-left (e.g., </w:t>
      </w:r>
      <w:r w:rsidDel="00000000" w:rsidR="00000000" w:rsidRPr="00000000">
        <w:rPr>
          <w:rFonts w:ascii="Roboto Mono" w:cs="Roboto Mono" w:eastAsia="Roboto Mono" w:hAnsi="Roboto Mono"/>
          <w:color w:val="188038"/>
          <w:rtl w:val="0"/>
        </w:rPr>
        <w:t xml:space="preserve">Agentic_AI_Demo.ipynb</w:t>
      </w:r>
      <w:r w:rsidDel="00000000" w:rsidR="00000000" w:rsidRPr="00000000">
        <w:rPr>
          <w:rtl w:val="0"/>
        </w:rPr>
        <w:t xml:space="preserve">)</w:t>
      </w:r>
    </w:p>
    <w:p w:rsidR="00000000" w:rsidDel="00000000" w:rsidP="00000000" w:rsidRDefault="00000000" w:rsidRPr="00000000" w14:paraId="00000033">
      <w:pPr>
        <w:pStyle w:val="Heading3"/>
        <w:keepNext w:val="0"/>
        <w:keepLines w:val="0"/>
        <w:spacing w:after="200" w:before="0" w:lineRule="auto"/>
        <w:rPr>
          <w:b w:val="1"/>
          <w:bCs w:val="1"/>
          <w:color w:val="000000"/>
          <w:sz w:val="22"/>
          <w:szCs w:val="22"/>
        </w:rPr>
      </w:pPr>
      <w:bookmarkStart w:colFirst="0" w:colLast="0" w:name="_bqbltyt29s89" w:id="8"/>
      <w:bookmarkEnd w:id="8"/>
      <w:r w:rsidDel="00000000" w:rsidR="00000000" w:rsidRPr="00000000">
        <w:rPr>
          <w:b w:val="1"/>
          <w:bCs w:val="1"/>
          <w:color w:val="000000"/>
          <w:sz w:val="22"/>
          <w:szCs w:val="22"/>
          <w:rtl w:val="0"/>
        </w:rPr>
        <w:t xml:space="preserve">Step 3: Check Runtime</w:t>
      </w:r>
    </w:p>
    <w:p w:rsidR="00000000" w:rsidDel="00000000" w:rsidP="00000000" w:rsidRDefault="00000000" w:rsidRPr="00000000" w14:paraId="00000034">
      <w:pPr>
        <w:numPr>
          <w:ilvl w:val="0"/>
          <w:numId w:val="1"/>
        </w:numPr>
        <w:spacing w:after="20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Runtime → Change runtime type</w:t>
      </w:r>
    </w:p>
    <w:p w:rsidR="00000000" w:rsidDel="00000000" w:rsidP="00000000" w:rsidRDefault="00000000" w:rsidRPr="00000000" w14:paraId="00000035">
      <w:pPr>
        <w:numPr>
          <w:ilvl w:val="0"/>
          <w:numId w:val="1"/>
        </w:numPr>
        <w:spacing w:after="200" w:lineRule="auto"/>
        <w:ind w:left="720" w:hanging="360"/>
      </w:pPr>
      <w:r w:rsidDel="00000000" w:rsidR="00000000" w:rsidRPr="00000000">
        <w:rPr>
          <w:rtl w:val="0"/>
        </w:rPr>
        <w:t xml:space="preserve">Ensure:</w:t>
      </w:r>
    </w:p>
    <w:p w:rsidR="00000000" w:rsidDel="00000000" w:rsidP="00000000" w:rsidRDefault="00000000" w:rsidRPr="00000000" w14:paraId="00000036">
      <w:pPr>
        <w:numPr>
          <w:ilvl w:val="1"/>
          <w:numId w:val="1"/>
        </w:numPr>
        <w:spacing w:after="200" w:lineRule="auto"/>
        <w:ind w:left="1440" w:hanging="360"/>
      </w:pPr>
      <w:r w:rsidDel="00000000" w:rsidR="00000000" w:rsidRPr="00000000">
        <w:rPr>
          <w:rtl w:val="0"/>
        </w:rPr>
        <w:t xml:space="preserve">Runtime type: Python 3</w:t>
      </w:r>
    </w:p>
    <w:p w:rsidR="00000000" w:rsidDel="00000000" w:rsidP="00000000" w:rsidRDefault="00000000" w:rsidRPr="00000000" w14:paraId="00000037">
      <w:pPr>
        <w:numPr>
          <w:ilvl w:val="1"/>
          <w:numId w:val="1"/>
        </w:numPr>
        <w:spacing w:after="200" w:lineRule="auto"/>
        <w:ind w:left="1440" w:hanging="360"/>
      </w:pPr>
      <w:r w:rsidDel="00000000" w:rsidR="00000000" w:rsidRPr="00000000">
        <w:rPr>
          <w:rtl w:val="0"/>
        </w:rPr>
        <w:t xml:space="preserve">Hardware accelerator: None (GPU not required unless specified)</w:t>
      </w:r>
    </w:p>
    <w:p w:rsidR="00000000" w:rsidDel="00000000" w:rsidP="00000000" w:rsidRDefault="00000000" w:rsidRPr="00000000" w14:paraId="00000038">
      <w:pPr>
        <w:numPr>
          <w:ilvl w:val="0"/>
          <w:numId w:val="1"/>
        </w:numPr>
        <w:spacing w:after="200" w:lineRule="auto"/>
        <w:ind w:left="720" w:hanging="360"/>
      </w:pPr>
      <w:r w:rsidDel="00000000" w:rsidR="00000000" w:rsidRPr="00000000">
        <w:rPr>
          <w:rtl w:val="0"/>
        </w:rPr>
        <w:t xml:space="preserve">Click </w:t>
      </w:r>
      <w:r w:rsidDel="00000000" w:rsidR="00000000" w:rsidRPr="00000000">
        <w:rPr>
          <w:b w:val="1"/>
          <w:bCs w:val="1"/>
          <w:rtl w:val="0"/>
        </w:rPr>
        <w:t xml:space="preserve">Save</w:t>
      </w:r>
    </w:p>
    <w:p w:rsidR="00000000" w:rsidDel="00000000" w:rsidP="00000000" w:rsidRDefault="00000000" w:rsidRPr="00000000" w14:paraId="0000003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lab.research.google.com/" TargetMode="External"/><Relationship Id="rId9" Type="http://schemas.openxmlformats.org/officeDocument/2006/relationships/hyperlink" Target="https://colab.research.google.com/" TargetMode="External"/><Relationship Id="rId5" Type="http://schemas.openxmlformats.org/officeDocument/2006/relationships/styles" Target="styles.xml"/><Relationship Id="rId6" Type="http://schemas.openxmlformats.org/officeDocument/2006/relationships/hyperlink" Target="https://trevorfox.com/api-key-tester/openai" TargetMode="External"/><Relationship Id="rId7" Type="http://schemas.openxmlformats.org/officeDocument/2006/relationships/image" Target="media/image1.png"/><Relationship Id="rId8" Type="http://schemas.openxmlformats.org/officeDocument/2006/relationships/hyperlink" Target="https://trevorfox.com/api-key-tester/openai/?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