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B3" w:rsidRPr="00F01A53" w:rsidRDefault="008D10B3" w:rsidP="0035275A">
      <w:pPr>
        <w:spacing w:line="240" w:lineRule="auto"/>
        <w:jc w:val="both"/>
        <w:rPr>
          <w:sz w:val="40"/>
          <w:szCs w:val="40"/>
        </w:rPr>
      </w:pPr>
      <w:r w:rsidRPr="00CF0739">
        <w:rPr>
          <w:b/>
          <w:i/>
          <w:sz w:val="40"/>
          <w:szCs w:val="40"/>
          <w:u w:val="single"/>
        </w:rPr>
        <w:t>D</w:t>
      </w:r>
      <w:r w:rsidR="00CF0739">
        <w:rPr>
          <w:b/>
          <w:i/>
          <w:sz w:val="40"/>
          <w:szCs w:val="40"/>
          <w:u w:val="single"/>
        </w:rPr>
        <w:t>EBARATI DAM</w:t>
      </w:r>
      <w:r>
        <w:rPr>
          <w:b/>
          <w:sz w:val="40"/>
          <w:szCs w:val="40"/>
        </w:rPr>
        <w:t xml:space="preserve">   </w:t>
      </w:r>
      <w:r w:rsidR="007E6075">
        <w:rPr>
          <w:b/>
          <w:i/>
          <w:sz w:val="24"/>
          <w:szCs w:val="24"/>
          <w:u w:val="single"/>
        </w:rPr>
        <w:t>Dy.Territory Sales O</w:t>
      </w:r>
      <w:r w:rsidRPr="000D1124">
        <w:rPr>
          <w:b/>
          <w:i/>
          <w:sz w:val="24"/>
          <w:szCs w:val="24"/>
          <w:u w:val="single"/>
        </w:rPr>
        <w:t>fficer</w:t>
      </w:r>
      <w:r w:rsidR="0023738D">
        <w:rPr>
          <w:sz w:val="24"/>
          <w:szCs w:val="24"/>
        </w:rPr>
        <w:t xml:space="preserve">    </w:t>
      </w:r>
      <w:r w:rsidR="0023738D">
        <w:rPr>
          <w:sz w:val="24"/>
          <w:szCs w:val="24"/>
        </w:rPr>
        <w:tab/>
      </w:r>
      <w:r w:rsidR="0023738D">
        <w:rPr>
          <w:sz w:val="24"/>
          <w:szCs w:val="24"/>
        </w:rPr>
        <w:tab/>
      </w:r>
      <w:r w:rsidR="00F01A53" w:rsidRPr="00F01A53">
        <w:rPr>
          <w:noProof/>
          <w:sz w:val="24"/>
          <w:szCs w:val="24"/>
        </w:rPr>
        <w:drawing>
          <wp:inline distT="0" distB="0" distL="0" distR="0">
            <wp:extent cx="1262718" cy="1023730"/>
            <wp:effectExtent l="19050" t="0" r="0" b="0"/>
            <wp:docPr id="4" name="Picture 1" descr="C:\Users\user\Desktop\IMG-20150131-WA00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-20150131-WA0011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716" cy="102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38D">
        <w:rPr>
          <w:sz w:val="24"/>
          <w:szCs w:val="24"/>
        </w:rPr>
        <w:tab/>
      </w:r>
      <w:r w:rsidR="0023738D">
        <w:rPr>
          <w:sz w:val="24"/>
          <w:szCs w:val="24"/>
        </w:rPr>
        <w:tab/>
      </w:r>
      <w:r w:rsidR="00F01A53">
        <w:rPr>
          <w:sz w:val="24"/>
          <w:szCs w:val="24"/>
        </w:rPr>
        <w:tab/>
      </w:r>
      <w:r w:rsidR="00F01A53">
        <w:rPr>
          <w:sz w:val="24"/>
          <w:szCs w:val="24"/>
        </w:rPr>
        <w:tab/>
      </w:r>
      <w:r w:rsidR="00F01A53">
        <w:rPr>
          <w:sz w:val="24"/>
          <w:szCs w:val="24"/>
        </w:rPr>
        <w:tab/>
        <w:t xml:space="preserve">                                                                                                                                             </w:t>
      </w:r>
      <w:r w:rsidRPr="000D1124">
        <w:rPr>
          <w:b/>
          <w:i/>
          <w:sz w:val="18"/>
          <w:szCs w:val="18"/>
        </w:rPr>
        <w:t xml:space="preserve">129, </w:t>
      </w:r>
      <w:r w:rsidR="007E6075">
        <w:rPr>
          <w:b/>
          <w:i/>
          <w:sz w:val="18"/>
          <w:szCs w:val="18"/>
        </w:rPr>
        <w:t>Regent colony, P.o.regent Park. T</w:t>
      </w:r>
      <w:r w:rsidRPr="000D1124">
        <w:rPr>
          <w:b/>
          <w:i/>
          <w:sz w:val="18"/>
          <w:szCs w:val="18"/>
        </w:rPr>
        <w:t>ollygunj, Kolkata -7000, 40</w:t>
      </w:r>
    </w:p>
    <w:p w:rsidR="008D10B3" w:rsidRPr="000D1124" w:rsidRDefault="008D10B3" w:rsidP="0035275A">
      <w:pPr>
        <w:spacing w:line="240" w:lineRule="auto"/>
        <w:jc w:val="both"/>
        <w:rPr>
          <w:b/>
          <w:i/>
          <w:sz w:val="18"/>
          <w:szCs w:val="18"/>
        </w:rPr>
      </w:pPr>
      <w:r w:rsidRPr="000D1124">
        <w:rPr>
          <w:b/>
          <w:i/>
          <w:sz w:val="18"/>
          <w:szCs w:val="18"/>
        </w:rPr>
        <w:t>MOB.NO. -90517202</w:t>
      </w:r>
      <w:r w:rsidR="009F6BBE">
        <w:rPr>
          <w:b/>
          <w:i/>
          <w:sz w:val="18"/>
          <w:szCs w:val="18"/>
        </w:rPr>
        <w:t xml:space="preserve">99 – E: </w:t>
      </w:r>
      <w:r w:rsidR="000E699F">
        <w:rPr>
          <w:b/>
          <w:i/>
          <w:sz w:val="18"/>
          <w:szCs w:val="18"/>
        </w:rPr>
        <w:t>Debaratidam9051@gmail.com</w:t>
      </w:r>
    </w:p>
    <w:p w:rsidR="000D1124" w:rsidRPr="00166047" w:rsidRDefault="00EB2B5F" w:rsidP="0035275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166047">
        <w:rPr>
          <w:b/>
          <w:sz w:val="20"/>
          <w:szCs w:val="20"/>
          <w:u w:val="single"/>
        </w:rPr>
        <w:t>P</w:t>
      </w:r>
      <w:r w:rsidR="00685083" w:rsidRPr="00166047">
        <w:rPr>
          <w:b/>
          <w:sz w:val="20"/>
          <w:szCs w:val="20"/>
          <w:u w:val="single"/>
        </w:rPr>
        <w:t>ERSONAL SUMMARY</w:t>
      </w:r>
    </w:p>
    <w:p w:rsidR="00EB2B5F" w:rsidRPr="000D1124" w:rsidRDefault="00EB2B5F" w:rsidP="0035275A">
      <w:p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 customer focused and articulate individual who possesses a friendly and personable approach along with strong time management skills and the ability to listen carefully to client </w:t>
      </w:r>
      <w:r w:rsidR="00685083">
        <w:rPr>
          <w:sz w:val="20"/>
          <w:szCs w:val="20"/>
        </w:rPr>
        <w:t>requirements Having insatiable energy to produce results and being able to quickly build outstanding customer relationships, I would be a valuable addition to any ambitious company. Right now I want to join a rapidly growing dynamic company that has plans for ambitious growth.</w:t>
      </w:r>
    </w:p>
    <w:p w:rsidR="00685083" w:rsidRPr="006C0C23" w:rsidRDefault="004F0EE6" w:rsidP="0035275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6C0C23">
        <w:rPr>
          <w:b/>
          <w:sz w:val="20"/>
          <w:szCs w:val="20"/>
          <w:u w:val="single"/>
        </w:rPr>
        <w:t>PROFESSIONAL EXPERIENCE</w:t>
      </w:r>
    </w:p>
    <w:p w:rsidR="00685083" w:rsidRDefault="00685083" w:rsidP="0035275A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1232453" cy="406186"/>
            <wp:effectExtent l="19050" t="0" r="5797" b="0"/>
            <wp:docPr id="1" name="Picture 1" descr="C:\Users\user\Desktop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26" cy="4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68F" w:rsidRDefault="00685083" w:rsidP="0035275A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DY.TERRITORY SALES OFFICER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15419">
        <w:rPr>
          <w:b/>
          <w:sz w:val="20"/>
          <w:szCs w:val="20"/>
        </w:rPr>
        <w:tab/>
      </w:r>
      <w:r w:rsidR="00715419">
        <w:rPr>
          <w:b/>
          <w:sz w:val="20"/>
          <w:szCs w:val="20"/>
        </w:rPr>
        <w:tab/>
      </w:r>
      <w:r w:rsidR="00715419">
        <w:rPr>
          <w:b/>
          <w:sz w:val="20"/>
          <w:szCs w:val="20"/>
        </w:rPr>
        <w:tab/>
      </w:r>
      <w:r w:rsidR="00715419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 xml:space="preserve">JULY 2015 </w:t>
      </w:r>
      <w:r w:rsidR="00A93720">
        <w:rPr>
          <w:b/>
          <w:sz w:val="20"/>
          <w:szCs w:val="20"/>
        </w:rPr>
        <w:t>– PRESENT</w:t>
      </w:r>
    </w:p>
    <w:p w:rsidR="00C46437" w:rsidRDefault="009826A0" w:rsidP="0035275A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Handled channel sales with”</w:t>
      </w:r>
      <w:r w:rsidR="00A93720">
        <w:rPr>
          <w:b/>
          <w:sz w:val="20"/>
          <w:szCs w:val="20"/>
        </w:rPr>
        <w:t xml:space="preserve"> A”  category outlets for </w:t>
      </w:r>
      <w:r>
        <w:rPr>
          <w:b/>
          <w:sz w:val="20"/>
          <w:szCs w:val="20"/>
        </w:rPr>
        <w:t xml:space="preserve"> central and north Kol</w:t>
      </w:r>
      <w:r w:rsidR="00A93720">
        <w:rPr>
          <w:b/>
          <w:sz w:val="20"/>
          <w:szCs w:val="20"/>
        </w:rPr>
        <w:t>kata pertaining to food and beverage</w:t>
      </w:r>
      <w:r>
        <w:rPr>
          <w:b/>
          <w:sz w:val="20"/>
          <w:szCs w:val="20"/>
        </w:rPr>
        <w:t xml:space="preserve"> business vertical for 1</w:t>
      </w:r>
      <w:r w:rsidR="00A9372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year</w:t>
      </w:r>
      <w:r w:rsidR="00627B11">
        <w:rPr>
          <w:b/>
          <w:sz w:val="20"/>
          <w:szCs w:val="20"/>
        </w:rPr>
        <w:t xml:space="preserve"> to the tune of 1.5</w:t>
      </w:r>
      <w:r w:rsidR="00715419">
        <w:rPr>
          <w:b/>
          <w:sz w:val="20"/>
          <w:szCs w:val="20"/>
        </w:rPr>
        <w:t xml:space="preserve"> crore per year</w:t>
      </w:r>
      <w:r>
        <w:rPr>
          <w:b/>
          <w:sz w:val="20"/>
          <w:szCs w:val="20"/>
        </w:rPr>
        <w:t>.</w:t>
      </w:r>
      <w:r w:rsidR="0071541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Business include</w:t>
      </w:r>
      <w:r w:rsidR="00A93720">
        <w:rPr>
          <w:b/>
          <w:sz w:val="20"/>
          <w:szCs w:val="20"/>
        </w:rPr>
        <w:t xml:space="preserve">s cavins milk shakes, lassi, mango/apple juice, pickles, buttermilk, chikki etc </w:t>
      </w:r>
    </w:p>
    <w:p w:rsidR="00C46437" w:rsidRDefault="008D17FD" w:rsidP="0035275A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Currently</w:t>
      </w:r>
      <w:r w:rsidR="00715419">
        <w:rPr>
          <w:b/>
          <w:sz w:val="20"/>
          <w:szCs w:val="20"/>
        </w:rPr>
        <w:t xml:space="preserve"> H</w:t>
      </w:r>
      <w:r w:rsidR="00DE1E2D">
        <w:rPr>
          <w:b/>
          <w:sz w:val="20"/>
          <w:szCs w:val="20"/>
        </w:rPr>
        <w:t>an</w:t>
      </w:r>
      <w:r>
        <w:rPr>
          <w:b/>
          <w:sz w:val="20"/>
          <w:szCs w:val="20"/>
        </w:rPr>
        <w:t>dling</w:t>
      </w:r>
      <w:r w:rsidR="00A93720">
        <w:rPr>
          <w:b/>
          <w:sz w:val="20"/>
          <w:szCs w:val="20"/>
        </w:rPr>
        <w:t xml:space="preserve"> institutional </w:t>
      </w:r>
      <w:r w:rsidR="009E468F">
        <w:rPr>
          <w:b/>
          <w:sz w:val="20"/>
          <w:szCs w:val="20"/>
        </w:rPr>
        <w:t xml:space="preserve">sales for </w:t>
      </w:r>
      <w:r w:rsidR="00A93720">
        <w:rPr>
          <w:b/>
          <w:sz w:val="20"/>
          <w:szCs w:val="20"/>
        </w:rPr>
        <w:t xml:space="preserve">south, </w:t>
      </w:r>
      <w:r w:rsidR="009E468F">
        <w:rPr>
          <w:b/>
          <w:sz w:val="20"/>
          <w:szCs w:val="20"/>
        </w:rPr>
        <w:t xml:space="preserve">central </w:t>
      </w:r>
      <w:r w:rsidR="00A93720">
        <w:rPr>
          <w:b/>
          <w:sz w:val="20"/>
          <w:szCs w:val="20"/>
        </w:rPr>
        <w:t xml:space="preserve"> &amp; north </w:t>
      </w:r>
      <w:r w:rsidR="009E468F">
        <w:rPr>
          <w:b/>
          <w:sz w:val="20"/>
          <w:szCs w:val="20"/>
        </w:rPr>
        <w:t>Kolkata perta</w:t>
      </w:r>
      <w:r w:rsidR="00627B11">
        <w:rPr>
          <w:b/>
          <w:sz w:val="20"/>
          <w:szCs w:val="20"/>
        </w:rPr>
        <w:t xml:space="preserve">ining to FBT business vertical, </w:t>
      </w:r>
      <w:r w:rsidR="009E468F">
        <w:rPr>
          <w:b/>
          <w:sz w:val="20"/>
          <w:szCs w:val="20"/>
        </w:rPr>
        <w:t xml:space="preserve">Business includes </w:t>
      </w:r>
      <w:r w:rsidR="006663F7">
        <w:rPr>
          <w:b/>
          <w:sz w:val="20"/>
          <w:szCs w:val="20"/>
        </w:rPr>
        <w:t>Milkshakes,</w:t>
      </w:r>
      <w:r w:rsidR="003B2580">
        <w:rPr>
          <w:b/>
          <w:sz w:val="20"/>
          <w:szCs w:val="20"/>
        </w:rPr>
        <w:t xml:space="preserve"> </w:t>
      </w:r>
      <w:r w:rsidR="009E468F">
        <w:rPr>
          <w:b/>
          <w:sz w:val="20"/>
          <w:szCs w:val="20"/>
        </w:rPr>
        <w:t xml:space="preserve">Lassi </w:t>
      </w:r>
      <w:r w:rsidR="00021EF0">
        <w:rPr>
          <w:b/>
          <w:sz w:val="20"/>
          <w:szCs w:val="20"/>
        </w:rPr>
        <w:t xml:space="preserve">and </w:t>
      </w:r>
      <w:r w:rsidR="00715419">
        <w:rPr>
          <w:b/>
          <w:sz w:val="20"/>
          <w:szCs w:val="20"/>
        </w:rPr>
        <w:t>beverages ,Pickles</w:t>
      </w:r>
      <w:r w:rsidR="009E468F">
        <w:rPr>
          <w:b/>
          <w:sz w:val="20"/>
          <w:szCs w:val="20"/>
        </w:rPr>
        <w:t xml:space="preserve"> on a start up basis.</w:t>
      </w:r>
    </w:p>
    <w:p w:rsidR="00FB1671" w:rsidRPr="009E468F" w:rsidRDefault="003B2580" w:rsidP="0035275A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FB1671">
        <w:rPr>
          <w:sz w:val="20"/>
          <w:szCs w:val="20"/>
        </w:rPr>
        <w:t>Responsible for developing a portfolio of accounts through new business development. Also in charge of looking for bring opportunities and for managing the full negotiation</w:t>
      </w:r>
      <w:r w:rsidR="009E468F">
        <w:rPr>
          <w:sz w:val="20"/>
          <w:szCs w:val="20"/>
        </w:rPr>
        <w:t xml:space="preserve"> and close process from start t</w:t>
      </w:r>
      <w:r>
        <w:rPr>
          <w:sz w:val="20"/>
          <w:szCs w:val="20"/>
        </w:rPr>
        <w:t>h</w:t>
      </w:r>
      <w:r w:rsidR="00FB1671">
        <w:rPr>
          <w:sz w:val="20"/>
          <w:szCs w:val="20"/>
        </w:rPr>
        <w:t>rough to finish.</w:t>
      </w:r>
    </w:p>
    <w:p w:rsidR="00F01A53" w:rsidRDefault="00F01A53" w:rsidP="0035275A">
      <w:pPr>
        <w:spacing w:line="240" w:lineRule="auto"/>
        <w:jc w:val="both"/>
        <w:rPr>
          <w:b/>
          <w:i/>
          <w:sz w:val="20"/>
          <w:szCs w:val="20"/>
          <w:u w:val="single"/>
        </w:rPr>
      </w:pPr>
    </w:p>
    <w:p w:rsidR="0023738D" w:rsidRDefault="00FB1671" w:rsidP="0035275A">
      <w:pPr>
        <w:spacing w:line="240" w:lineRule="auto"/>
        <w:jc w:val="both"/>
        <w:rPr>
          <w:b/>
          <w:i/>
          <w:sz w:val="20"/>
          <w:szCs w:val="20"/>
          <w:u w:val="single"/>
        </w:rPr>
      </w:pPr>
      <w:r w:rsidRPr="006C0C23">
        <w:rPr>
          <w:b/>
          <w:i/>
          <w:sz w:val="20"/>
          <w:szCs w:val="20"/>
          <w:u w:val="single"/>
        </w:rPr>
        <w:t>DUTIES:</w:t>
      </w:r>
    </w:p>
    <w:p w:rsidR="00715419" w:rsidRPr="0023738D" w:rsidRDefault="00715419" w:rsidP="0035275A">
      <w:pPr>
        <w:spacing w:line="240" w:lineRule="auto"/>
        <w:ind w:left="360"/>
        <w:jc w:val="both"/>
        <w:rPr>
          <w:b/>
          <w:i/>
          <w:sz w:val="20"/>
          <w:szCs w:val="20"/>
          <w:u w:val="single"/>
        </w:rPr>
      </w:pPr>
      <w:r w:rsidRPr="00715419">
        <w:rPr>
          <w:sz w:val="20"/>
          <w:szCs w:val="20"/>
        </w:rPr>
        <w:t>C</w:t>
      </w:r>
      <w:r>
        <w:rPr>
          <w:sz w:val="20"/>
          <w:szCs w:val="20"/>
        </w:rPr>
        <w:t xml:space="preserve">overed 500-600 “A” category retail outlets in south, central and north Kolkata </w:t>
      </w:r>
      <w:r w:rsidR="0023738D">
        <w:rPr>
          <w:sz w:val="20"/>
          <w:szCs w:val="20"/>
        </w:rPr>
        <w:t xml:space="preserve">with 5 manpower (distributor </w:t>
      </w:r>
      <w:r>
        <w:rPr>
          <w:sz w:val="20"/>
          <w:szCs w:val="20"/>
        </w:rPr>
        <w:t>p</w:t>
      </w:r>
      <w:r w:rsidR="0023738D">
        <w:rPr>
          <w:sz w:val="20"/>
          <w:szCs w:val="20"/>
        </w:rPr>
        <w:t>ayroll) in personal care division.</w:t>
      </w:r>
    </w:p>
    <w:p w:rsidR="00FB1671" w:rsidRDefault="009E468F" w:rsidP="0035275A">
      <w:pPr>
        <w:spacing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Launched </w:t>
      </w:r>
      <w:r w:rsidR="003B2580">
        <w:rPr>
          <w:sz w:val="20"/>
          <w:szCs w:val="20"/>
        </w:rPr>
        <w:t>Milkshakes, Beverages</w:t>
      </w:r>
      <w:r>
        <w:rPr>
          <w:sz w:val="20"/>
          <w:szCs w:val="20"/>
        </w:rPr>
        <w:t xml:space="preserve"> and PICKLE in high populated and condensed market of KOLKATA METRO.</w:t>
      </w:r>
    </w:p>
    <w:p w:rsidR="009E468F" w:rsidRDefault="009E468F" w:rsidP="0035275A">
      <w:pPr>
        <w:spacing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Segmented market approach for category of outlets for effective placement .</w:t>
      </w:r>
    </w:p>
    <w:p w:rsidR="0002270C" w:rsidRPr="007C620A" w:rsidRDefault="009E468F" w:rsidP="0035275A">
      <w:pPr>
        <w:spacing w:line="240" w:lineRule="auto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Identification of SMALL MEDIUM enterprises towards </w:t>
      </w:r>
      <w:r w:rsidR="003B2580">
        <w:rPr>
          <w:sz w:val="20"/>
          <w:szCs w:val="20"/>
        </w:rPr>
        <w:t>creating</w:t>
      </w:r>
      <w:r>
        <w:rPr>
          <w:sz w:val="20"/>
          <w:szCs w:val="20"/>
        </w:rPr>
        <w:t xml:space="preserve"> vertical on institutional ground. </w:t>
      </w:r>
      <w:r w:rsidR="0002270C" w:rsidRPr="007C620A">
        <w:rPr>
          <w:sz w:val="20"/>
          <w:szCs w:val="20"/>
        </w:rPr>
        <w:t>.</w:t>
      </w:r>
    </w:p>
    <w:p w:rsidR="00285690" w:rsidRDefault="0023738D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Handled</w:t>
      </w:r>
      <w:r w:rsidR="003C3194">
        <w:rPr>
          <w:sz w:val="20"/>
          <w:szCs w:val="20"/>
        </w:rPr>
        <w:t xml:space="preserve"> distributor at c</w:t>
      </w:r>
      <w:r w:rsidR="00715419">
        <w:rPr>
          <w:sz w:val="20"/>
          <w:szCs w:val="20"/>
        </w:rPr>
        <w:t xml:space="preserve">entral Kolkata market with </w:t>
      </w:r>
      <w:r w:rsidR="00DE1E2D">
        <w:rPr>
          <w:sz w:val="20"/>
          <w:szCs w:val="20"/>
        </w:rPr>
        <w:t xml:space="preserve">4 </w:t>
      </w:r>
      <w:r w:rsidR="003C3194">
        <w:rPr>
          <w:sz w:val="20"/>
          <w:szCs w:val="20"/>
        </w:rPr>
        <w:t xml:space="preserve"> manpower </w:t>
      </w:r>
      <w:r w:rsidR="00715419">
        <w:rPr>
          <w:sz w:val="20"/>
          <w:szCs w:val="20"/>
        </w:rPr>
        <w:t>(distributor payroll)</w:t>
      </w:r>
      <w:r w:rsidR="003C3194">
        <w:rPr>
          <w:sz w:val="20"/>
          <w:szCs w:val="20"/>
        </w:rPr>
        <w:t xml:space="preserve"> to retail and institutional business.</w:t>
      </w:r>
    </w:p>
    <w:p w:rsidR="0002270C" w:rsidRDefault="0002270C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Contacting prospective customers and discussing their requirements.</w:t>
      </w:r>
    </w:p>
    <w:p w:rsidR="0002270C" w:rsidRDefault="0002270C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Achieving all revenue targets and objectives in line with Area Business Plan.</w:t>
      </w:r>
    </w:p>
    <w:p w:rsidR="0002270C" w:rsidRDefault="0002270C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Working closely with the sales team members to produce any sales collateral required for the target market.</w:t>
      </w:r>
    </w:p>
    <w:p w:rsidR="0002270C" w:rsidRDefault="0002270C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Reporting business trends and area performance to the Area Sales Manager.</w:t>
      </w:r>
    </w:p>
    <w:p w:rsidR="0002270C" w:rsidRDefault="0002270C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Developing and maintaining successful business relationships with all prospects.</w:t>
      </w:r>
    </w:p>
    <w:p w:rsidR="0023738D" w:rsidRDefault="0002270C" w:rsidP="0035275A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Developing a full understanding of the business market place.</w:t>
      </w:r>
    </w:p>
    <w:p w:rsidR="0023738D" w:rsidRDefault="0023738D" w:rsidP="0035275A">
      <w:pPr>
        <w:pStyle w:val="ListParagraph"/>
        <w:spacing w:line="240" w:lineRule="auto"/>
        <w:jc w:val="both"/>
        <w:rPr>
          <w:sz w:val="20"/>
          <w:szCs w:val="20"/>
        </w:rPr>
      </w:pPr>
    </w:p>
    <w:p w:rsidR="0023738D" w:rsidRDefault="0023738D" w:rsidP="0035275A">
      <w:pPr>
        <w:pStyle w:val="ListParagraph"/>
        <w:spacing w:line="240" w:lineRule="auto"/>
        <w:jc w:val="both"/>
        <w:rPr>
          <w:sz w:val="20"/>
          <w:szCs w:val="20"/>
        </w:rPr>
      </w:pPr>
    </w:p>
    <w:p w:rsidR="0023738D" w:rsidRDefault="0023738D" w:rsidP="0035275A">
      <w:pPr>
        <w:pStyle w:val="ListParagraph"/>
        <w:spacing w:line="240" w:lineRule="auto"/>
        <w:jc w:val="both"/>
        <w:rPr>
          <w:sz w:val="20"/>
          <w:szCs w:val="20"/>
        </w:rPr>
      </w:pPr>
    </w:p>
    <w:p w:rsidR="004F0EE6" w:rsidRDefault="004F0EE6" w:rsidP="0035275A">
      <w:pPr>
        <w:pStyle w:val="ListParagraph"/>
        <w:spacing w:line="240" w:lineRule="auto"/>
        <w:jc w:val="both"/>
        <w:rPr>
          <w:b/>
          <w:sz w:val="20"/>
          <w:szCs w:val="20"/>
          <w:u w:val="single"/>
        </w:rPr>
      </w:pPr>
      <w:r w:rsidRPr="0023738D">
        <w:rPr>
          <w:b/>
          <w:sz w:val="20"/>
          <w:szCs w:val="20"/>
          <w:u w:val="single"/>
        </w:rPr>
        <w:t>KEY SKILLS AND COMPETENCIES</w:t>
      </w:r>
    </w:p>
    <w:p w:rsidR="0023738D" w:rsidRPr="0023738D" w:rsidRDefault="0023738D" w:rsidP="0035275A">
      <w:pPr>
        <w:pStyle w:val="ListParagraph"/>
        <w:spacing w:line="240" w:lineRule="auto"/>
        <w:jc w:val="both"/>
        <w:rPr>
          <w:sz w:val="20"/>
          <w:szCs w:val="20"/>
        </w:rPr>
      </w:pPr>
    </w:p>
    <w:p w:rsidR="004F0EE6" w:rsidRDefault="004F0EE6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Can create and deliver convincing arguments to an executive audience</w:t>
      </w:r>
      <w:r w:rsidR="00A8151C">
        <w:rPr>
          <w:sz w:val="20"/>
          <w:szCs w:val="20"/>
        </w:rPr>
        <w:t>.</w:t>
      </w:r>
    </w:p>
    <w:p w:rsidR="00A8151C" w:rsidRDefault="00A8151C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Ability to manage multiple commercial processes.</w:t>
      </w:r>
    </w:p>
    <w:p w:rsidR="00A8151C" w:rsidRDefault="00A8151C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Ability to evaluate tasks and suggest improvements.</w:t>
      </w:r>
    </w:p>
    <w:p w:rsidR="00A8151C" w:rsidRDefault="00A8151C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 of closing deals with an average size of 20-25k on a consistent basis.</w:t>
      </w:r>
    </w:p>
    <w:p w:rsidR="00A8151C" w:rsidRDefault="00A8151C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Ability to </w:t>
      </w:r>
      <w:r w:rsidR="00BC2ADF">
        <w:rPr>
          <w:sz w:val="20"/>
          <w:szCs w:val="20"/>
        </w:rPr>
        <w:t>priorities</w:t>
      </w:r>
      <w:r>
        <w:rPr>
          <w:sz w:val="20"/>
          <w:szCs w:val="20"/>
        </w:rPr>
        <w:t xml:space="preserve"> workload; work effectively under pressure and to tight deadlines.</w:t>
      </w:r>
    </w:p>
    <w:p w:rsidR="00A8151C" w:rsidRDefault="00A8151C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Ability to present, discuss and propose to a senior level.</w:t>
      </w:r>
    </w:p>
    <w:p w:rsidR="00A8151C" w:rsidRDefault="00A8151C" w:rsidP="0035275A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Superior time management skills and strong attention to detail.</w:t>
      </w:r>
    </w:p>
    <w:p w:rsidR="00C46437" w:rsidRDefault="00C46437" w:rsidP="0035275A">
      <w:pPr>
        <w:spacing w:line="240" w:lineRule="auto"/>
        <w:jc w:val="both"/>
        <w:rPr>
          <w:sz w:val="20"/>
          <w:szCs w:val="20"/>
        </w:rPr>
      </w:pPr>
    </w:p>
    <w:p w:rsidR="00F01A53" w:rsidRPr="00C46437" w:rsidRDefault="00F01A53" w:rsidP="0035275A">
      <w:pPr>
        <w:spacing w:line="240" w:lineRule="auto"/>
        <w:jc w:val="both"/>
        <w:rPr>
          <w:sz w:val="20"/>
          <w:szCs w:val="20"/>
        </w:rPr>
      </w:pPr>
    </w:p>
    <w:tbl>
      <w:tblPr>
        <w:tblStyle w:val="TableGrid"/>
        <w:tblW w:w="9920" w:type="dxa"/>
        <w:tblLook w:val="04A0"/>
      </w:tblPr>
      <w:tblGrid>
        <w:gridCol w:w="4960"/>
        <w:gridCol w:w="4960"/>
      </w:tblGrid>
      <w:tr w:rsidR="00A8151C" w:rsidTr="007C620A">
        <w:trPr>
          <w:trHeight w:val="1520"/>
        </w:trPr>
        <w:tc>
          <w:tcPr>
            <w:tcW w:w="4960" w:type="dxa"/>
          </w:tcPr>
          <w:p w:rsidR="00A8151C" w:rsidRPr="00A8151C" w:rsidRDefault="00A8151C" w:rsidP="0035275A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A8151C">
              <w:rPr>
                <w:b/>
                <w:sz w:val="20"/>
                <w:szCs w:val="20"/>
                <w:u w:val="single"/>
              </w:rPr>
              <w:t>AREA OF EXPERTISE</w:t>
            </w:r>
          </w:p>
          <w:p w:rsidR="00A8151C" w:rsidRPr="0031198B" w:rsidRDefault="0031198B" w:rsidP="0035275A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  <w:sz w:val="20"/>
                <w:szCs w:val="20"/>
              </w:rPr>
            </w:pPr>
            <w:r w:rsidRPr="0031198B">
              <w:rPr>
                <w:i/>
                <w:sz w:val="20"/>
                <w:szCs w:val="20"/>
              </w:rPr>
              <w:t>Cold calling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  <w:sz w:val="20"/>
                <w:szCs w:val="20"/>
              </w:rPr>
            </w:pPr>
            <w:r w:rsidRPr="0031198B">
              <w:rPr>
                <w:i/>
                <w:sz w:val="20"/>
                <w:szCs w:val="20"/>
              </w:rPr>
              <w:t>Customer focus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  <w:sz w:val="20"/>
                <w:szCs w:val="20"/>
              </w:rPr>
            </w:pPr>
            <w:r w:rsidRPr="0031198B">
              <w:rPr>
                <w:i/>
                <w:sz w:val="20"/>
                <w:szCs w:val="20"/>
              </w:rPr>
              <w:t>Distributor handling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31198B">
              <w:rPr>
                <w:i/>
                <w:sz w:val="20"/>
                <w:szCs w:val="20"/>
              </w:rPr>
              <w:t>Retail sales</w:t>
            </w:r>
          </w:p>
        </w:tc>
        <w:tc>
          <w:tcPr>
            <w:tcW w:w="4960" w:type="dxa"/>
          </w:tcPr>
          <w:p w:rsidR="00A8151C" w:rsidRDefault="00A8151C" w:rsidP="0035275A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A8151C">
              <w:rPr>
                <w:b/>
                <w:sz w:val="20"/>
                <w:szCs w:val="20"/>
                <w:u w:val="single"/>
              </w:rPr>
              <w:t>PERSONAL SKILLS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31198B">
              <w:rPr>
                <w:i/>
                <w:sz w:val="20"/>
                <w:szCs w:val="20"/>
              </w:rPr>
              <w:t>Self motivated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31198B">
              <w:rPr>
                <w:i/>
                <w:sz w:val="20"/>
                <w:szCs w:val="20"/>
              </w:rPr>
              <w:t>Target driven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31198B">
              <w:rPr>
                <w:i/>
                <w:sz w:val="20"/>
                <w:szCs w:val="20"/>
              </w:rPr>
              <w:t>Initiative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31198B">
              <w:rPr>
                <w:i/>
                <w:sz w:val="20"/>
                <w:szCs w:val="20"/>
              </w:rPr>
              <w:t>Articulate</w:t>
            </w:r>
          </w:p>
          <w:p w:rsidR="0031198B" w:rsidRPr="0031198B" w:rsidRDefault="0031198B" w:rsidP="0035275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sz w:val="20"/>
                <w:szCs w:val="20"/>
                <w:u w:val="single"/>
              </w:rPr>
            </w:pPr>
            <w:r w:rsidRPr="0031198B">
              <w:rPr>
                <w:i/>
                <w:sz w:val="20"/>
                <w:szCs w:val="20"/>
              </w:rPr>
              <w:t>Influencing skills</w:t>
            </w:r>
          </w:p>
        </w:tc>
      </w:tr>
    </w:tbl>
    <w:p w:rsidR="007C620A" w:rsidRDefault="007C620A" w:rsidP="0035275A">
      <w:pPr>
        <w:spacing w:line="240" w:lineRule="auto"/>
        <w:jc w:val="both"/>
        <w:rPr>
          <w:sz w:val="20"/>
          <w:szCs w:val="20"/>
        </w:rPr>
      </w:pPr>
    </w:p>
    <w:p w:rsidR="00F01A53" w:rsidRDefault="00F01A53" w:rsidP="0035275A">
      <w:pPr>
        <w:spacing w:line="240" w:lineRule="auto"/>
        <w:jc w:val="both"/>
        <w:rPr>
          <w:sz w:val="20"/>
          <w:szCs w:val="20"/>
        </w:rPr>
      </w:pPr>
    </w:p>
    <w:tbl>
      <w:tblPr>
        <w:tblStyle w:val="TableGrid"/>
        <w:tblW w:w="9966" w:type="dxa"/>
        <w:tblLook w:val="04A0"/>
      </w:tblPr>
      <w:tblGrid>
        <w:gridCol w:w="3322"/>
        <w:gridCol w:w="3322"/>
        <w:gridCol w:w="3322"/>
      </w:tblGrid>
      <w:tr w:rsidR="007C620A" w:rsidTr="00813EB2">
        <w:trPr>
          <w:trHeight w:val="328"/>
        </w:trPr>
        <w:tc>
          <w:tcPr>
            <w:tcW w:w="3322" w:type="dxa"/>
          </w:tcPr>
          <w:p w:rsidR="007C620A" w:rsidRPr="00C96259" w:rsidRDefault="007C620A" w:rsidP="0035275A">
            <w:pPr>
              <w:jc w:val="both"/>
              <w:rPr>
                <w:b/>
                <w:sz w:val="20"/>
                <w:szCs w:val="20"/>
              </w:rPr>
            </w:pPr>
            <w:r w:rsidRPr="00C96259">
              <w:rPr>
                <w:b/>
                <w:sz w:val="20"/>
                <w:szCs w:val="20"/>
              </w:rPr>
              <w:t>CURRENTLY</w:t>
            </w:r>
            <w:r>
              <w:rPr>
                <w:b/>
                <w:sz w:val="20"/>
                <w:szCs w:val="20"/>
              </w:rPr>
              <w:t xml:space="preserve"> WORKING</w:t>
            </w:r>
          </w:p>
        </w:tc>
        <w:tc>
          <w:tcPr>
            <w:tcW w:w="3322" w:type="dxa"/>
          </w:tcPr>
          <w:p w:rsidR="007C620A" w:rsidRPr="00C96259" w:rsidRDefault="007C620A" w:rsidP="0035275A">
            <w:pPr>
              <w:jc w:val="both"/>
              <w:rPr>
                <w:b/>
                <w:sz w:val="20"/>
                <w:szCs w:val="20"/>
              </w:rPr>
            </w:pPr>
            <w:r w:rsidRPr="00C96259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3322" w:type="dxa"/>
          </w:tcPr>
          <w:p w:rsidR="007C620A" w:rsidRPr="00C96259" w:rsidRDefault="007C620A" w:rsidP="0035275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ANNUAL SALARY</w:t>
            </w:r>
          </w:p>
        </w:tc>
      </w:tr>
      <w:tr w:rsidR="007C620A" w:rsidRPr="00C96259" w:rsidTr="00813EB2">
        <w:trPr>
          <w:trHeight w:val="328"/>
        </w:trPr>
        <w:tc>
          <w:tcPr>
            <w:tcW w:w="3322" w:type="dxa"/>
          </w:tcPr>
          <w:p w:rsidR="007C620A" w:rsidRPr="00C96259" w:rsidRDefault="007C620A" w:rsidP="0035275A">
            <w:pPr>
              <w:jc w:val="both"/>
              <w:rPr>
                <w:sz w:val="20"/>
                <w:szCs w:val="20"/>
              </w:rPr>
            </w:pPr>
            <w:r w:rsidRPr="00C9625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avinkare Pvt Ltd</w:t>
            </w:r>
          </w:p>
        </w:tc>
        <w:tc>
          <w:tcPr>
            <w:tcW w:w="3322" w:type="dxa"/>
          </w:tcPr>
          <w:p w:rsidR="007C620A" w:rsidRPr="00C96259" w:rsidRDefault="007C620A" w:rsidP="0035275A">
            <w:pPr>
              <w:jc w:val="both"/>
              <w:rPr>
                <w:sz w:val="20"/>
                <w:szCs w:val="20"/>
              </w:rPr>
            </w:pPr>
            <w:r w:rsidRPr="00C96259">
              <w:rPr>
                <w:sz w:val="20"/>
                <w:szCs w:val="20"/>
              </w:rPr>
              <w:t>DY.</w:t>
            </w:r>
            <w:r>
              <w:rPr>
                <w:sz w:val="20"/>
                <w:szCs w:val="20"/>
              </w:rPr>
              <w:t xml:space="preserve"> </w:t>
            </w:r>
            <w:r w:rsidRPr="00C96259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erritory Sales Officer</w:t>
            </w:r>
          </w:p>
        </w:tc>
        <w:tc>
          <w:tcPr>
            <w:tcW w:w="3322" w:type="dxa"/>
          </w:tcPr>
          <w:p w:rsidR="007C620A" w:rsidRPr="00C96259" w:rsidRDefault="007C620A" w:rsidP="0035275A">
            <w:pPr>
              <w:jc w:val="both"/>
              <w:rPr>
                <w:sz w:val="20"/>
                <w:szCs w:val="20"/>
              </w:rPr>
            </w:pPr>
            <w:r w:rsidRPr="00C96259">
              <w:rPr>
                <w:sz w:val="20"/>
                <w:szCs w:val="20"/>
              </w:rPr>
              <w:t>2.5</w:t>
            </w:r>
            <w:r>
              <w:rPr>
                <w:sz w:val="20"/>
                <w:szCs w:val="20"/>
              </w:rPr>
              <w:t xml:space="preserve"> lac per annum</w:t>
            </w:r>
          </w:p>
        </w:tc>
      </w:tr>
    </w:tbl>
    <w:p w:rsidR="007C620A" w:rsidRDefault="007C620A" w:rsidP="0035275A">
      <w:pPr>
        <w:spacing w:line="240" w:lineRule="auto"/>
        <w:jc w:val="both"/>
        <w:rPr>
          <w:sz w:val="20"/>
          <w:szCs w:val="20"/>
        </w:rPr>
      </w:pPr>
    </w:p>
    <w:p w:rsidR="00F01A53" w:rsidRDefault="00F01A53" w:rsidP="0035275A">
      <w:pPr>
        <w:spacing w:line="240" w:lineRule="auto"/>
        <w:jc w:val="both"/>
        <w:rPr>
          <w:sz w:val="20"/>
          <w:szCs w:val="20"/>
        </w:rPr>
      </w:pPr>
    </w:p>
    <w:p w:rsidR="00CB29F8" w:rsidRPr="006C0C23" w:rsidRDefault="00CB29F8" w:rsidP="0035275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6C0C23">
        <w:rPr>
          <w:b/>
          <w:sz w:val="20"/>
          <w:szCs w:val="20"/>
          <w:u w:val="single"/>
        </w:rPr>
        <w:t>MODULES COVERED</w:t>
      </w:r>
    </w:p>
    <w:p w:rsidR="00CB29F8" w:rsidRPr="00CB29F8" w:rsidRDefault="00CB29F8" w:rsidP="0035275A">
      <w:pPr>
        <w:spacing w:line="240" w:lineRule="auto"/>
        <w:jc w:val="both"/>
        <w:rPr>
          <w:b/>
          <w:sz w:val="20"/>
          <w:szCs w:val="20"/>
        </w:rPr>
      </w:pPr>
      <w:r w:rsidRPr="00CB29F8">
        <w:rPr>
          <w:b/>
          <w:sz w:val="20"/>
          <w:szCs w:val="20"/>
        </w:rPr>
        <w:t>Fundamentals of computer</w:t>
      </w:r>
    </w:p>
    <w:p w:rsidR="00CB29F8" w:rsidRDefault="00CB29F8" w:rsidP="0035275A">
      <w:pPr>
        <w:spacing w:line="240" w:lineRule="auto"/>
        <w:jc w:val="both"/>
        <w:rPr>
          <w:sz w:val="20"/>
          <w:szCs w:val="20"/>
        </w:rPr>
      </w:pPr>
      <w:r w:rsidRPr="00CB29F8">
        <w:rPr>
          <w:b/>
          <w:sz w:val="20"/>
          <w:szCs w:val="20"/>
        </w:rPr>
        <w:t>MS-OFFICE:</w:t>
      </w:r>
      <w:r>
        <w:rPr>
          <w:sz w:val="20"/>
          <w:szCs w:val="20"/>
        </w:rPr>
        <w:t xml:space="preserve"> MS-WORD, MS-EXCEL, MS-POWER POINT</w:t>
      </w:r>
    </w:p>
    <w:p w:rsidR="00CB29F8" w:rsidRDefault="00CB29F8" w:rsidP="0035275A">
      <w:pPr>
        <w:spacing w:line="240" w:lineRule="auto"/>
        <w:jc w:val="both"/>
        <w:rPr>
          <w:sz w:val="20"/>
          <w:szCs w:val="20"/>
        </w:rPr>
      </w:pPr>
      <w:r w:rsidRPr="00CB29F8">
        <w:rPr>
          <w:b/>
          <w:sz w:val="20"/>
          <w:szCs w:val="20"/>
        </w:rPr>
        <w:t>OPERATING SYSTEM:</w:t>
      </w:r>
      <w:r>
        <w:rPr>
          <w:sz w:val="20"/>
          <w:szCs w:val="20"/>
        </w:rPr>
        <w:t xml:space="preserve"> WINDOWS</w:t>
      </w:r>
    </w:p>
    <w:p w:rsidR="00C46437" w:rsidRDefault="00C46437" w:rsidP="0035275A">
      <w:pPr>
        <w:spacing w:line="240" w:lineRule="auto"/>
        <w:jc w:val="both"/>
        <w:rPr>
          <w:b/>
          <w:sz w:val="20"/>
          <w:szCs w:val="20"/>
          <w:u w:val="single"/>
        </w:rPr>
      </w:pPr>
    </w:p>
    <w:p w:rsidR="00CB29F8" w:rsidRPr="006C0C23" w:rsidRDefault="00CB29F8" w:rsidP="0035275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6C0C23">
        <w:rPr>
          <w:b/>
          <w:sz w:val="20"/>
          <w:szCs w:val="20"/>
          <w:u w:val="single"/>
        </w:rPr>
        <w:t>TECHNICAL EDUCATION</w:t>
      </w:r>
    </w:p>
    <w:p w:rsidR="00C46437" w:rsidRPr="0023738D" w:rsidRDefault="00CB29F8" w:rsidP="0035275A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</w:rPr>
      </w:pPr>
      <w:r w:rsidRPr="006C0C23">
        <w:rPr>
          <w:sz w:val="20"/>
          <w:szCs w:val="20"/>
        </w:rPr>
        <w:t>Advance diploma in computer application from youth computer</w:t>
      </w:r>
      <w:r w:rsidR="006C0C23">
        <w:rPr>
          <w:sz w:val="20"/>
          <w:szCs w:val="20"/>
        </w:rPr>
        <w:t xml:space="preserve"> training</w:t>
      </w:r>
      <w:r w:rsidRPr="006C0C23">
        <w:rPr>
          <w:sz w:val="20"/>
          <w:szCs w:val="20"/>
        </w:rPr>
        <w:t xml:space="preserve"> center</w:t>
      </w:r>
      <w:r w:rsidR="006C0C23">
        <w:rPr>
          <w:sz w:val="20"/>
          <w:szCs w:val="20"/>
        </w:rPr>
        <w:t>.</w:t>
      </w:r>
    </w:p>
    <w:p w:rsidR="00C46437" w:rsidRDefault="00C46437" w:rsidP="0035275A">
      <w:pPr>
        <w:spacing w:line="240" w:lineRule="auto"/>
        <w:jc w:val="both"/>
        <w:rPr>
          <w:b/>
          <w:sz w:val="20"/>
          <w:szCs w:val="20"/>
          <w:u w:val="single"/>
        </w:rPr>
      </w:pPr>
    </w:p>
    <w:p w:rsidR="00685083" w:rsidRPr="006C0C23" w:rsidRDefault="00F451FA" w:rsidP="0035275A">
      <w:pPr>
        <w:spacing w:line="240" w:lineRule="auto"/>
        <w:jc w:val="both"/>
        <w:rPr>
          <w:b/>
          <w:i/>
          <w:sz w:val="20"/>
          <w:szCs w:val="20"/>
          <w:u w:val="single"/>
        </w:rPr>
      </w:pPr>
      <w:r w:rsidRPr="006C0C23">
        <w:rPr>
          <w:b/>
          <w:sz w:val="20"/>
          <w:szCs w:val="20"/>
          <w:u w:val="single"/>
        </w:rPr>
        <w:lastRenderedPageBreak/>
        <w:t>ACADEMIC QUALIFICATIONS</w:t>
      </w:r>
    </w:p>
    <w:tbl>
      <w:tblPr>
        <w:tblStyle w:val="TableGrid"/>
        <w:tblW w:w="0" w:type="auto"/>
        <w:tblLook w:val="04A0"/>
      </w:tblPr>
      <w:tblGrid>
        <w:gridCol w:w="1892"/>
        <w:gridCol w:w="1856"/>
        <w:gridCol w:w="2087"/>
        <w:gridCol w:w="1863"/>
        <w:gridCol w:w="1878"/>
      </w:tblGrid>
      <w:tr w:rsidR="0093261C" w:rsidRPr="0093261C" w:rsidTr="0093261C">
        <w:tc>
          <w:tcPr>
            <w:tcW w:w="1915" w:type="dxa"/>
            <w:shd w:val="clear" w:color="auto" w:fill="C4BC96" w:themeFill="background2" w:themeFillShade="BF"/>
          </w:tcPr>
          <w:p w:rsidR="00F451FA" w:rsidRPr="00676DFE" w:rsidRDefault="00F451FA" w:rsidP="0035275A">
            <w:pPr>
              <w:jc w:val="both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676DFE">
              <w:rPr>
                <w:b/>
                <w:i/>
                <w:color w:val="000000" w:themeColor="text1"/>
                <w:sz w:val="20"/>
                <w:szCs w:val="20"/>
              </w:rPr>
              <w:t>QUALIFICATION</w:t>
            </w:r>
          </w:p>
        </w:tc>
        <w:tc>
          <w:tcPr>
            <w:tcW w:w="1915" w:type="dxa"/>
            <w:shd w:val="clear" w:color="auto" w:fill="C4BC96" w:themeFill="background2" w:themeFillShade="BF"/>
          </w:tcPr>
          <w:p w:rsidR="00F451FA" w:rsidRPr="00676DFE" w:rsidRDefault="00F451FA" w:rsidP="0035275A">
            <w:pPr>
              <w:jc w:val="both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676DFE">
              <w:rPr>
                <w:b/>
                <w:i/>
                <w:color w:val="000000" w:themeColor="text1"/>
                <w:sz w:val="20"/>
                <w:szCs w:val="20"/>
              </w:rPr>
              <w:t>YEAR OF PASSING</w:t>
            </w:r>
          </w:p>
        </w:tc>
        <w:tc>
          <w:tcPr>
            <w:tcW w:w="1915" w:type="dxa"/>
            <w:shd w:val="clear" w:color="auto" w:fill="C4BC96" w:themeFill="background2" w:themeFillShade="BF"/>
          </w:tcPr>
          <w:p w:rsidR="00F451FA" w:rsidRPr="00676DFE" w:rsidRDefault="00F451FA" w:rsidP="0035275A">
            <w:pPr>
              <w:jc w:val="both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676DFE">
              <w:rPr>
                <w:b/>
                <w:i/>
                <w:color w:val="000000" w:themeColor="text1"/>
                <w:sz w:val="20"/>
                <w:szCs w:val="20"/>
              </w:rPr>
              <w:t>%MARKS/CGPA/DGPA</w:t>
            </w:r>
          </w:p>
        </w:tc>
        <w:tc>
          <w:tcPr>
            <w:tcW w:w="1915" w:type="dxa"/>
            <w:shd w:val="clear" w:color="auto" w:fill="C4BC96" w:themeFill="background2" w:themeFillShade="BF"/>
          </w:tcPr>
          <w:p w:rsidR="00F451FA" w:rsidRPr="00676DFE" w:rsidRDefault="00F451FA" w:rsidP="0035275A">
            <w:pPr>
              <w:jc w:val="both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676DFE">
              <w:rPr>
                <w:b/>
                <w:i/>
                <w:color w:val="000000" w:themeColor="text1"/>
                <w:sz w:val="20"/>
                <w:szCs w:val="20"/>
              </w:rPr>
              <w:t>BOARD</w:t>
            </w:r>
          </w:p>
        </w:tc>
        <w:tc>
          <w:tcPr>
            <w:tcW w:w="1916" w:type="dxa"/>
            <w:shd w:val="clear" w:color="auto" w:fill="C4BC96" w:themeFill="background2" w:themeFillShade="BF"/>
          </w:tcPr>
          <w:p w:rsidR="00F451FA" w:rsidRPr="00676DFE" w:rsidRDefault="0093261C" w:rsidP="0035275A">
            <w:pPr>
              <w:jc w:val="both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676DFE">
              <w:rPr>
                <w:b/>
                <w:i/>
                <w:color w:val="000000" w:themeColor="text1"/>
                <w:sz w:val="20"/>
                <w:szCs w:val="20"/>
              </w:rPr>
              <w:t>INSTITUTION</w:t>
            </w:r>
          </w:p>
        </w:tc>
      </w:tr>
      <w:tr w:rsidR="0093261C" w:rsidRPr="0093261C" w:rsidTr="00F451FA"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 w:rsidRPr="0093261C">
              <w:rPr>
                <w:i/>
                <w:sz w:val="20"/>
                <w:szCs w:val="20"/>
              </w:rPr>
              <w:t>secondary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 w:rsidRPr="0093261C">
              <w:rPr>
                <w:i/>
                <w:sz w:val="20"/>
                <w:szCs w:val="20"/>
              </w:rPr>
              <w:t>2006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53.65%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WBBSE</w:t>
            </w:r>
          </w:p>
        </w:tc>
        <w:tc>
          <w:tcPr>
            <w:tcW w:w="1916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A.K.G</w:t>
            </w:r>
            <w:r w:rsidR="00BC2ADF">
              <w:rPr>
                <w:i/>
                <w:sz w:val="20"/>
                <w:szCs w:val="20"/>
              </w:rPr>
              <w:t>H</w:t>
            </w:r>
            <w:r>
              <w:rPr>
                <w:i/>
                <w:sz w:val="20"/>
                <w:szCs w:val="20"/>
              </w:rPr>
              <w:t xml:space="preserve">OSH MEMORIAL </w:t>
            </w:r>
          </w:p>
        </w:tc>
      </w:tr>
      <w:tr w:rsidR="0093261C" w:rsidRPr="0093261C" w:rsidTr="00F451FA"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 w:rsidRPr="0093261C">
              <w:rPr>
                <w:i/>
                <w:sz w:val="20"/>
                <w:szCs w:val="20"/>
              </w:rPr>
              <w:t>higher secondary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2008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70%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WBBHSE</w:t>
            </w:r>
          </w:p>
        </w:tc>
        <w:tc>
          <w:tcPr>
            <w:tcW w:w="1916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NATIONAL HIGH SCHOOL</w:t>
            </w:r>
          </w:p>
        </w:tc>
      </w:tr>
      <w:tr w:rsidR="0093261C" w:rsidRPr="0093261C" w:rsidTr="00F451FA">
        <w:tc>
          <w:tcPr>
            <w:tcW w:w="1915" w:type="dxa"/>
          </w:tcPr>
          <w:p w:rsidR="00F451FA" w:rsidRPr="0093261C" w:rsidRDefault="008D10B3" w:rsidP="0035275A">
            <w:pPr>
              <w:jc w:val="both"/>
              <w:rPr>
                <w:i/>
                <w:sz w:val="20"/>
                <w:szCs w:val="20"/>
              </w:rPr>
            </w:pPr>
            <w:r w:rsidRPr="0093261C">
              <w:rPr>
                <w:i/>
                <w:sz w:val="20"/>
                <w:szCs w:val="20"/>
              </w:rPr>
              <w:t>Graduation</w:t>
            </w:r>
            <w:r>
              <w:rPr>
                <w:i/>
                <w:sz w:val="20"/>
                <w:szCs w:val="20"/>
              </w:rPr>
              <w:t xml:space="preserve"> (</w:t>
            </w:r>
            <w:r w:rsidR="00166047">
              <w:rPr>
                <w:i/>
                <w:sz w:val="20"/>
                <w:szCs w:val="20"/>
              </w:rPr>
              <w:t>B.A.</w:t>
            </w:r>
            <w:r w:rsidR="006C0C23">
              <w:rPr>
                <w:i/>
                <w:sz w:val="20"/>
                <w:szCs w:val="20"/>
              </w:rPr>
              <w:t>HONS.)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2012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44%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UNIV.OF CALCUTTA</w:t>
            </w:r>
          </w:p>
        </w:tc>
        <w:tc>
          <w:tcPr>
            <w:tcW w:w="1916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SOUTH CALCUTTA GIRLS COLLEGE</w:t>
            </w:r>
          </w:p>
        </w:tc>
      </w:tr>
      <w:tr w:rsidR="0093261C" w:rsidRPr="0093261C" w:rsidTr="00F451FA"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 w:rsidRPr="0093261C">
              <w:rPr>
                <w:i/>
                <w:sz w:val="20"/>
                <w:szCs w:val="20"/>
              </w:rPr>
              <w:t>MBA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2015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7.44 DGPA</w:t>
            </w:r>
          </w:p>
        </w:tc>
        <w:tc>
          <w:tcPr>
            <w:tcW w:w="1915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WBUT</w:t>
            </w:r>
          </w:p>
        </w:tc>
        <w:tc>
          <w:tcPr>
            <w:tcW w:w="1916" w:type="dxa"/>
          </w:tcPr>
          <w:p w:rsidR="00F451FA" w:rsidRPr="0093261C" w:rsidRDefault="0093261C" w:rsidP="0035275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FUTURE BUSINESS SCHOOL</w:t>
            </w:r>
          </w:p>
        </w:tc>
      </w:tr>
    </w:tbl>
    <w:p w:rsidR="00C46437" w:rsidRDefault="00C46437" w:rsidP="0035275A">
      <w:pPr>
        <w:spacing w:line="240" w:lineRule="auto"/>
        <w:jc w:val="both"/>
        <w:rPr>
          <w:sz w:val="20"/>
          <w:szCs w:val="20"/>
        </w:rPr>
      </w:pPr>
    </w:p>
    <w:p w:rsidR="00C46437" w:rsidRDefault="00C46437" w:rsidP="0035275A">
      <w:pPr>
        <w:spacing w:line="240" w:lineRule="auto"/>
        <w:jc w:val="both"/>
        <w:rPr>
          <w:sz w:val="20"/>
          <w:szCs w:val="20"/>
        </w:rPr>
      </w:pPr>
    </w:p>
    <w:p w:rsidR="00C46437" w:rsidRDefault="00C46437" w:rsidP="0035275A">
      <w:pPr>
        <w:spacing w:line="240" w:lineRule="auto"/>
        <w:jc w:val="both"/>
        <w:rPr>
          <w:sz w:val="20"/>
          <w:szCs w:val="20"/>
        </w:rPr>
      </w:pPr>
    </w:p>
    <w:p w:rsidR="00676DFE" w:rsidRPr="006C0C23" w:rsidRDefault="00676DFE" w:rsidP="0035275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6C0C23">
        <w:rPr>
          <w:b/>
          <w:sz w:val="20"/>
          <w:szCs w:val="20"/>
          <w:u w:val="single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2254"/>
        <w:gridCol w:w="7322"/>
      </w:tblGrid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NAME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DEBARATI DAM</w:t>
            </w:r>
          </w:p>
        </w:tc>
      </w:tr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PERMANENT ADDRESS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129,REGENT COLONY,P.O.REGENT PARK.TOLLYGUNJ.KOLKATA -7000,40</w:t>
            </w:r>
          </w:p>
        </w:tc>
      </w:tr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10-05-1989</w:t>
            </w:r>
          </w:p>
        </w:tc>
      </w:tr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MOBILE NO.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9051720299</w:t>
            </w:r>
          </w:p>
        </w:tc>
      </w:tr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EMAIL.ID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9F6BBE" w:rsidP="003527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Debaratidam9051@gmail.com</w:t>
            </w:r>
          </w:p>
        </w:tc>
      </w:tr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NATIONALITY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INDIAN</w:t>
            </w:r>
          </w:p>
        </w:tc>
      </w:tr>
      <w:tr w:rsidR="00676DFE" w:rsidTr="00CB29F8">
        <w:tc>
          <w:tcPr>
            <w:tcW w:w="2254" w:type="dxa"/>
            <w:tcBorders>
              <w:righ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MARITAL STATUS</w:t>
            </w:r>
          </w:p>
        </w:tc>
        <w:tc>
          <w:tcPr>
            <w:tcW w:w="7322" w:type="dxa"/>
            <w:tcBorders>
              <w:left w:val="single" w:sz="4" w:space="0" w:color="auto"/>
            </w:tcBorders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SINGLE</w:t>
            </w:r>
          </w:p>
        </w:tc>
      </w:tr>
      <w:tr w:rsidR="00676DFE" w:rsidTr="00CB29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7"/>
        </w:trPr>
        <w:tc>
          <w:tcPr>
            <w:tcW w:w="2254" w:type="dxa"/>
          </w:tcPr>
          <w:p w:rsidR="00676DFE" w:rsidRPr="00676DFE" w:rsidRDefault="00676DFE" w:rsidP="0035275A">
            <w:pPr>
              <w:jc w:val="both"/>
              <w:rPr>
                <w:sz w:val="20"/>
                <w:szCs w:val="20"/>
              </w:rPr>
            </w:pPr>
            <w:r w:rsidRPr="00676DFE">
              <w:rPr>
                <w:sz w:val="20"/>
                <w:szCs w:val="20"/>
              </w:rPr>
              <w:t>GENDER</w:t>
            </w:r>
          </w:p>
        </w:tc>
        <w:tc>
          <w:tcPr>
            <w:tcW w:w="7322" w:type="dxa"/>
          </w:tcPr>
          <w:p w:rsidR="00676DFE" w:rsidRDefault="00676DFE" w:rsidP="003527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</w:tr>
      <w:tr w:rsidR="00CB29F8" w:rsidTr="00CB29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4"/>
        </w:trPr>
        <w:tc>
          <w:tcPr>
            <w:tcW w:w="2254" w:type="dxa"/>
          </w:tcPr>
          <w:p w:rsidR="00CB29F8" w:rsidRPr="00CB29F8" w:rsidRDefault="00CB29F8" w:rsidP="003527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KNOWN</w:t>
            </w:r>
          </w:p>
        </w:tc>
        <w:tc>
          <w:tcPr>
            <w:tcW w:w="7322" w:type="dxa"/>
          </w:tcPr>
          <w:p w:rsidR="00CB29F8" w:rsidRPr="00CB29F8" w:rsidRDefault="00CB29F8" w:rsidP="0035275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ENGLISH,HINDI,BENGALI</w:t>
            </w:r>
          </w:p>
        </w:tc>
      </w:tr>
    </w:tbl>
    <w:p w:rsidR="00166047" w:rsidRDefault="00166047" w:rsidP="0035275A">
      <w:pPr>
        <w:jc w:val="both"/>
        <w:rPr>
          <w:sz w:val="20"/>
          <w:szCs w:val="20"/>
        </w:rPr>
      </w:pPr>
    </w:p>
    <w:p w:rsidR="00166047" w:rsidRPr="008D10B3" w:rsidRDefault="00166047" w:rsidP="0035275A">
      <w:pPr>
        <w:jc w:val="both"/>
        <w:rPr>
          <w:rFonts w:cs="Times New Roman"/>
          <w:sz w:val="20"/>
          <w:szCs w:val="20"/>
        </w:rPr>
      </w:pPr>
      <w:r w:rsidRPr="008D10B3">
        <w:rPr>
          <w:rFonts w:cs="Times New Roman"/>
          <w:sz w:val="20"/>
          <w:szCs w:val="20"/>
        </w:rPr>
        <w:t>I hereby affirm that the information furnished in this form is true to the best of my knowledge.</w:t>
      </w:r>
    </w:p>
    <w:p w:rsidR="00166047" w:rsidRDefault="00166047" w:rsidP="003527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(Signature)  </w:t>
      </w:r>
    </w:p>
    <w:p w:rsidR="00166047" w:rsidRPr="00B34290" w:rsidRDefault="00166047" w:rsidP="00352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(DEBARATI DAM)</w:t>
      </w:r>
      <w:r w:rsidRPr="00B34290">
        <w:rPr>
          <w:rFonts w:ascii="Times New Roman" w:hAnsi="Times New Roman" w:cs="Times New Roman"/>
          <w:b/>
          <w:sz w:val="24"/>
          <w:szCs w:val="24"/>
        </w:rPr>
        <w:tab/>
      </w:r>
      <w:r w:rsidRPr="00B34290">
        <w:rPr>
          <w:rFonts w:ascii="Times New Roman" w:hAnsi="Times New Roman" w:cs="Times New Roman"/>
          <w:b/>
          <w:sz w:val="24"/>
          <w:szCs w:val="24"/>
        </w:rPr>
        <w:tab/>
      </w:r>
    </w:p>
    <w:p w:rsidR="00166047" w:rsidRDefault="00A93720" w:rsidP="003527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Date:26.5</w:t>
      </w:r>
      <w:r w:rsidR="00325B42">
        <w:rPr>
          <w:rFonts w:ascii="Times New Roman" w:hAnsi="Times New Roman" w:cs="Times New Roman"/>
          <w:sz w:val="24"/>
        </w:rPr>
        <w:t>.2017</w:t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  <w:r w:rsidR="00166047">
        <w:rPr>
          <w:rFonts w:ascii="Times New Roman" w:hAnsi="Times New Roman" w:cs="Times New Roman"/>
          <w:sz w:val="24"/>
        </w:rPr>
        <w:tab/>
      </w:r>
    </w:p>
    <w:p w:rsidR="00166047" w:rsidRDefault="00166047" w:rsidP="003527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Place: Kolkata                                                                                                                                                                </w:t>
      </w:r>
    </w:p>
    <w:p w:rsidR="00166047" w:rsidRPr="00166047" w:rsidRDefault="00166047" w:rsidP="0035275A">
      <w:pPr>
        <w:jc w:val="both"/>
        <w:rPr>
          <w:sz w:val="20"/>
          <w:szCs w:val="20"/>
        </w:rPr>
      </w:pPr>
    </w:p>
    <w:sectPr w:rsidR="00166047" w:rsidRPr="00166047" w:rsidSect="00401E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015" w:rsidRDefault="00353015" w:rsidP="00166047">
      <w:pPr>
        <w:spacing w:after="0" w:line="240" w:lineRule="auto"/>
      </w:pPr>
      <w:r>
        <w:separator/>
      </w:r>
    </w:p>
  </w:endnote>
  <w:endnote w:type="continuationSeparator" w:id="1">
    <w:p w:rsidR="00353015" w:rsidRDefault="00353015" w:rsidP="0016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015" w:rsidRDefault="00353015" w:rsidP="00166047">
      <w:pPr>
        <w:spacing w:after="0" w:line="240" w:lineRule="auto"/>
      </w:pPr>
      <w:r>
        <w:separator/>
      </w:r>
    </w:p>
  </w:footnote>
  <w:footnote w:type="continuationSeparator" w:id="1">
    <w:p w:rsidR="00353015" w:rsidRDefault="00353015" w:rsidP="00166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47" w:rsidRDefault="00166047">
    <w:pPr>
      <w:pStyle w:val="Header"/>
    </w:pPr>
  </w:p>
  <w:p w:rsidR="00166047" w:rsidRDefault="001660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536"/>
    <w:multiLevelType w:val="hybridMultilevel"/>
    <w:tmpl w:val="21D6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D2661"/>
    <w:multiLevelType w:val="hybridMultilevel"/>
    <w:tmpl w:val="A876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F1BF4"/>
    <w:multiLevelType w:val="hybridMultilevel"/>
    <w:tmpl w:val="3494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237BE"/>
    <w:multiLevelType w:val="hybridMultilevel"/>
    <w:tmpl w:val="7078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5113A"/>
    <w:multiLevelType w:val="hybridMultilevel"/>
    <w:tmpl w:val="0258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C6640"/>
    <w:multiLevelType w:val="hybridMultilevel"/>
    <w:tmpl w:val="03B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27C1D"/>
    <w:multiLevelType w:val="hybridMultilevel"/>
    <w:tmpl w:val="6D8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54A05"/>
    <w:multiLevelType w:val="hybridMultilevel"/>
    <w:tmpl w:val="A77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44546"/>
    <w:multiLevelType w:val="hybridMultilevel"/>
    <w:tmpl w:val="AD6A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2B5F"/>
    <w:rsid w:val="00021EF0"/>
    <w:rsid w:val="0002270C"/>
    <w:rsid w:val="000335CD"/>
    <w:rsid w:val="00044AD7"/>
    <w:rsid w:val="00072EA2"/>
    <w:rsid w:val="00080AEE"/>
    <w:rsid w:val="000D1124"/>
    <w:rsid w:val="000E699F"/>
    <w:rsid w:val="00166047"/>
    <w:rsid w:val="00180300"/>
    <w:rsid w:val="0019600C"/>
    <w:rsid w:val="001C032E"/>
    <w:rsid w:val="001E2532"/>
    <w:rsid w:val="0023738D"/>
    <w:rsid w:val="0027124F"/>
    <w:rsid w:val="00272467"/>
    <w:rsid w:val="00285690"/>
    <w:rsid w:val="002A0519"/>
    <w:rsid w:val="002B6761"/>
    <w:rsid w:val="0031198B"/>
    <w:rsid w:val="003235A3"/>
    <w:rsid w:val="00325B42"/>
    <w:rsid w:val="00333B5A"/>
    <w:rsid w:val="0035275A"/>
    <w:rsid w:val="00353015"/>
    <w:rsid w:val="003730CE"/>
    <w:rsid w:val="003B2580"/>
    <w:rsid w:val="003C3194"/>
    <w:rsid w:val="003C5E82"/>
    <w:rsid w:val="003D6495"/>
    <w:rsid w:val="00401E91"/>
    <w:rsid w:val="00466C78"/>
    <w:rsid w:val="0048069A"/>
    <w:rsid w:val="004F0EE6"/>
    <w:rsid w:val="005554BE"/>
    <w:rsid w:val="00571CBD"/>
    <w:rsid w:val="00573DFC"/>
    <w:rsid w:val="0059269B"/>
    <w:rsid w:val="00626672"/>
    <w:rsid w:val="00627B11"/>
    <w:rsid w:val="006663F7"/>
    <w:rsid w:val="00676DFE"/>
    <w:rsid w:val="00685083"/>
    <w:rsid w:val="006C0C23"/>
    <w:rsid w:val="006C4BFC"/>
    <w:rsid w:val="00715419"/>
    <w:rsid w:val="007C620A"/>
    <w:rsid w:val="007E6075"/>
    <w:rsid w:val="007F1D4E"/>
    <w:rsid w:val="00837688"/>
    <w:rsid w:val="00846CDB"/>
    <w:rsid w:val="008725DF"/>
    <w:rsid w:val="008D10B3"/>
    <w:rsid w:val="008D17FD"/>
    <w:rsid w:val="008E0C09"/>
    <w:rsid w:val="00920156"/>
    <w:rsid w:val="0093261C"/>
    <w:rsid w:val="00961E4F"/>
    <w:rsid w:val="009826A0"/>
    <w:rsid w:val="00991AE4"/>
    <w:rsid w:val="009E468F"/>
    <w:rsid w:val="009F6BBE"/>
    <w:rsid w:val="00A16361"/>
    <w:rsid w:val="00A80D4D"/>
    <w:rsid w:val="00A8151C"/>
    <w:rsid w:val="00A93720"/>
    <w:rsid w:val="00B03A50"/>
    <w:rsid w:val="00B42790"/>
    <w:rsid w:val="00B66B6E"/>
    <w:rsid w:val="00B83FAD"/>
    <w:rsid w:val="00B9220F"/>
    <w:rsid w:val="00BC2ADF"/>
    <w:rsid w:val="00BD1C0E"/>
    <w:rsid w:val="00C0537F"/>
    <w:rsid w:val="00C11C88"/>
    <w:rsid w:val="00C46437"/>
    <w:rsid w:val="00C71E77"/>
    <w:rsid w:val="00C76F5D"/>
    <w:rsid w:val="00C8527F"/>
    <w:rsid w:val="00CB29F8"/>
    <w:rsid w:val="00CF0739"/>
    <w:rsid w:val="00D65E46"/>
    <w:rsid w:val="00DC1DC5"/>
    <w:rsid w:val="00DD7CCC"/>
    <w:rsid w:val="00DE1E2D"/>
    <w:rsid w:val="00DE2489"/>
    <w:rsid w:val="00E04AAC"/>
    <w:rsid w:val="00E16E13"/>
    <w:rsid w:val="00E34C3F"/>
    <w:rsid w:val="00E92FC8"/>
    <w:rsid w:val="00EB2B5F"/>
    <w:rsid w:val="00F01A53"/>
    <w:rsid w:val="00F36C4D"/>
    <w:rsid w:val="00F451FA"/>
    <w:rsid w:val="00FB1671"/>
    <w:rsid w:val="00FD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671"/>
    <w:pPr>
      <w:ind w:left="720"/>
      <w:contextualSpacing/>
    </w:pPr>
  </w:style>
  <w:style w:type="table" w:styleId="TableGrid">
    <w:name w:val="Table Grid"/>
    <w:basedOn w:val="TableNormal"/>
    <w:uiPriority w:val="59"/>
    <w:rsid w:val="00A815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47"/>
  </w:style>
  <w:style w:type="paragraph" w:styleId="Footer">
    <w:name w:val="footer"/>
    <w:basedOn w:val="Normal"/>
    <w:link w:val="FooterChar"/>
    <w:uiPriority w:val="99"/>
    <w:semiHidden/>
    <w:unhideWhenUsed/>
    <w:rsid w:val="0016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047"/>
  </w:style>
  <w:style w:type="character" w:styleId="Hyperlink">
    <w:name w:val="Hyperlink"/>
    <w:basedOn w:val="DefaultParagraphFont"/>
    <w:uiPriority w:val="99"/>
    <w:unhideWhenUsed/>
    <w:rsid w:val="009F6B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0A89B-E846-4B17-9313-82B63122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2016-10-11T08:11:00Z</dcterms:created>
  <dcterms:modified xsi:type="dcterms:W3CDTF">2017-06-19T12:28:00Z</dcterms:modified>
</cp:coreProperties>
</file>