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455CC5">
      <w:pPr>
        <w:spacing w:after="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PANKAJ KUMAR SHARMA</w:t>
      </w:r>
    </w:p>
    <w:p w:rsidR="00455CC5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12/ 74 Block-12, </w:t>
      </w:r>
      <w:r>
        <w:rPr>
          <w:rFonts w:ascii="Cambria" w:eastAsia="Cambria" w:hAnsi="Cambria" w:cs="Cambria"/>
        </w:rPr>
        <w:t>Trilok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Puri</w:t>
      </w:r>
      <w:r>
        <w:rPr>
          <w:rFonts w:ascii="Cambria" w:eastAsia="Cambria" w:hAnsi="Cambria" w:cs="Cambria"/>
        </w:rPr>
        <w:t>,</w:t>
      </w:r>
    </w:p>
    <w:p w:rsidR="00455CC5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New Delhi, ND- 110091</w:t>
      </w:r>
    </w:p>
    <w:p w:rsidR="00455CC5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Moblie</w:t>
      </w:r>
      <w:r>
        <w:rPr>
          <w:rFonts w:ascii="Cambria" w:eastAsia="Cambria" w:hAnsi="Cambria" w:cs="Cambria"/>
        </w:rPr>
        <w:t xml:space="preserve"> No: +91-9889483898</w:t>
      </w:r>
    </w:p>
    <w:p w:rsidR="00455CC5">
      <w:pPr>
        <w:spacing w:after="0" w:line="360" w:lineRule="auto"/>
      </w:pPr>
      <w:r>
        <w:fldChar w:fldCharType="begin"/>
      </w:r>
      <w:r>
        <w:instrText xml:space="preserve"> HYPERLINK "mailto:pankajsharmast@gmail.com" </w:instrText>
      </w:r>
      <w:r>
        <w:fldChar w:fldCharType="separate"/>
      </w:r>
      <w:r w:rsidRPr="00BC5FED" w:rsidR="006C62D4">
        <w:rPr>
          <w:rStyle w:val="Hyperlink"/>
        </w:rPr>
        <w:t>pankajsharmast@gmail.com</w:t>
      </w:r>
      <w:r>
        <w:fldChar w:fldCharType="end"/>
      </w:r>
    </w:p>
    <w:p w:rsidR="006C62D4">
      <w:pPr>
        <w:spacing w:after="0" w:line="360" w:lineRule="auto"/>
        <w:rPr>
          <w:rFonts w:ascii="Cambria" w:eastAsia="Cambria" w:hAnsi="Cambria" w:cs="Cambria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3052"/>
        <w:gridCol w:w="6318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344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0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             Objective</w:t>
            </w:r>
          </w:p>
        </w:tc>
      </w:tr>
    </w:tbl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 highly-motivated team player with strong communication, time management and problem solving skills.</w:t>
      </w:r>
      <w:r>
        <w:rPr>
          <w:rFonts w:ascii="Cambria" w:eastAsia="Cambria" w:hAnsi="Cambria" w:cs="Cambria"/>
          <w:color w:val="000000"/>
        </w:rPr>
        <w:t xml:space="preserve">  Reliable and dedicated with the ability to apply new procedures quickly, organize and prioritize tasks to meet deadlines and adapt readily to new challenges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3039"/>
        <w:gridCol w:w="6331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344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0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Professional Summery</w:t>
            </w:r>
          </w:p>
        </w:tc>
      </w:tr>
    </w:tbl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455CC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3 </w:t>
      </w:r>
      <w:r w:rsidR="008523DE">
        <w:rPr>
          <w:rFonts w:ascii="Cambria" w:eastAsia="Cambria" w:hAnsi="Cambria" w:cs="Cambria"/>
          <w:color w:val="000000"/>
        </w:rPr>
        <w:t xml:space="preserve"> Year</w:t>
      </w:r>
      <w:r>
        <w:rPr>
          <w:rFonts w:ascii="Cambria" w:eastAsia="Cambria" w:hAnsi="Cambria" w:cs="Cambria"/>
          <w:color w:val="000000"/>
        </w:rPr>
        <w:t>s</w:t>
      </w:r>
      <w:r w:rsidR="008523DE">
        <w:rPr>
          <w:rFonts w:ascii="Cambria" w:eastAsia="Cambria" w:hAnsi="Cambria" w:cs="Cambria"/>
          <w:color w:val="000000"/>
        </w:rPr>
        <w:t xml:space="preserve"> of experience as Software Developer in software design, analysis, development, unit testing and implementation of web and client server application using Microsoft Technologies.</w:t>
      </w:r>
    </w:p>
    <w:p w:rsidR="00455CC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Hands on in application development using with C#, Web Forms in ASP.NET using C# as the code-behind language and ADO.NET.</w:t>
      </w:r>
    </w:p>
    <w:p w:rsidR="00455CC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Extensive experience in design and development of applications using.NET and Web technologies like CSS, JavaScript and HTML in n-tier architecture.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65"/>
        <w:gridCol w:w="6405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52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ind w:left="16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19"/>
              </w:rPr>
              <w:t>Work Experience</w:t>
            </w:r>
          </w:p>
        </w:tc>
      </w:tr>
    </w:tbl>
    <w:p w:rsidR="00455CC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Company: </w:t>
      </w:r>
      <w:r>
        <w:rPr>
          <w:rFonts w:ascii="Cambria" w:eastAsia="Cambria" w:hAnsi="Cambria" w:cs="Cambria"/>
          <w:b/>
          <w:color w:val="000000"/>
          <w:sz w:val="19"/>
        </w:rPr>
        <w:t>TI Infotech.com</w:t>
      </w:r>
      <w:r>
        <w:rPr>
          <w:rFonts w:ascii="Calibri" w:eastAsia="Calibri" w:hAnsi="Calibri" w:cs="Calibri"/>
          <w:sz w:val="18"/>
        </w:rPr>
        <w:t xml:space="preserve"> </w:t>
      </w:r>
      <w:r w:rsidR="00986A02">
        <w:rPr>
          <w:rFonts w:ascii="Cambria" w:eastAsia="Cambria" w:hAnsi="Cambria" w:cs="Cambria"/>
          <w:b/>
          <w:color w:val="000000"/>
        </w:rPr>
        <w:t>(Since July</w:t>
      </w:r>
      <w:r>
        <w:rPr>
          <w:rFonts w:ascii="Cambria" w:eastAsia="Cambria" w:hAnsi="Cambria" w:cs="Cambria"/>
          <w:b/>
          <w:color w:val="000000"/>
        </w:rPr>
        <w:t xml:space="preserve"> 2014 to till date)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Designation: Consultant 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455CC5">
      <w:pPr>
        <w:spacing w:after="0" w:line="262" w:lineRule="auto"/>
        <w:ind w:left="720" w:right="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 part of the Software Development, I am currently developing and implementing the business logic of the entire application, responsible for development of the presentation layer and Maintenance.</w:t>
      </w:r>
    </w:p>
    <w:p w:rsidR="00455CC5">
      <w:pPr>
        <w:spacing w:after="0" w:line="360" w:lineRule="auto"/>
        <w:ind w:right="20"/>
        <w:jc w:val="both"/>
        <w:rPr>
          <w:rFonts w:ascii="Cambria" w:eastAsia="Cambria" w:hAnsi="Cambria" w:cs="Cambria"/>
          <w:color w:val="00000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19"/>
        <w:gridCol w:w="6451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52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ind w:left="16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Professional Skills</w:t>
            </w:r>
          </w:p>
        </w:tc>
      </w:tr>
    </w:tbl>
    <w:p w:rsidR="00455CC5">
      <w:pPr>
        <w:spacing w:after="0" w:line="285" w:lineRule="auto"/>
        <w:rPr>
          <w:rFonts w:ascii="Cambria" w:eastAsia="Cambria" w:hAnsi="Cambria" w:cs="Cambria"/>
          <w:color w:val="000000"/>
          <w:shd w:val="clear" w:color="auto" w:fill="FFFF00"/>
        </w:rPr>
      </w:pPr>
    </w:p>
    <w:p w:rsidR="00455CC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Operating System: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Windows NT 8/7/XP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455CC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8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Languages: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C#</w:t>
      </w:r>
    </w:p>
    <w:p w:rsidR="00455CC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8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Database: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SQL Server 2005, 2008.</w:t>
      </w:r>
    </w:p>
    <w:p w:rsidR="00455CC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8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Technologies: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Microsoft .NET (ASP.NET)</w:t>
      </w:r>
    </w:p>
    <w:p w:rsidR="00455CC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8"/>
        <w:jc w:val="both"/>
        <w:rPr>
          <w:rFonts w:ascii="Verdana" w:eastAsia="Verdana" w:hAnsi="Verdana" w:cs="Verdana"/>
        </w:rPr>
      </w:pPr>
      <w:r>
        <w:rPr>
          <w:rFonts w:ascii="Cambria" w:eastAsia="Cambria" w:hAnsi="Cambria" w:cs="Cambria"/>
          <w:b/>
          <w:color w:val="000000"/>
        </w:rPr>
        <w:t>Data Access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Technologies</w:t>
      </w:r>
      <w:r>
        <w:rPr>
          <w:rFonts w:ascii="Cambria" w:eastAsia="Cambria" w:hAnsi="Cambria" w:cs="Cambria"/>
          <w:color w:val="000000"/>
        </w:rPr>
        <w:t>:    ADO.NET.</w:t>
      </w:r>
    </w:p>
    <w:p w:rsidR="00455CC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Scripting Languages: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Html, CSS, and JavaScript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3003"/>
        <w:gridCol w:w="6367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52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ind w:left="16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Project</w:t>
            </w:r>
          </w:p>
        </w:tc>
      </w:tr>
    </w:tbl>
    <w:p w:rsidR="00455CC5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55CC5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Name of the Organization</w:t>
      </w:r>
      <w:r>
        <w:rPr>
          <w:rFonts w:ascii="Cambria" w:eastAsia="Cambria" w:hAnsi="Cambria" w:cs="Cambria"/>
          <w:b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Arial" w:eastAsia="Arial" w:hAnsi="Arial" w:cs="Arial"/>
          <w:b/>
          <w:sz w:val="20"/>
        </w:rPr>
        <w:t>LPTI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Duration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January-2015 to till date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Title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Arial" w:eastAsia="Arial" w:hAnsi="Arial" w:cs="Arial"/>
          <w:b/>
          <w:sz w:val="20"/>
        </w:rPr>
        <w:t>LPTI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Synopsis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This application is developed for internal employees of LPTI. Here admin can manage their employee role &amp; rights, provide credit limit for booking, access and many more stuffs.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455CC5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Name of the Organization</w:t>
      </w:r>
      <w:r>
        <w:rPr>
          <w:rFonts w:ascii="Cambria" w:eastAsia="Cambria" w:hAnsi="Cambria" w:cs="Cambria"/>
          <w:b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Arial" w:eastAsia="Arial" w:hAnsi="Arial" w:cs="Arial"/>
          <w:b/>
          <w:sz w:val="20"/>
        </w:rPr>
        <w:t>FURSAN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455CC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000000"/>
        </w:rPr>
        <w:t xml:space="preserve">Duration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January-2015 to till date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Title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Arial" w:eastAsia="Arial" w:hAnsi="Arial" w:cs="Arial"/>
          <w:b/>
          <w:sz w:val="20"/>
        </w:rPr>
        <w:t>FURSAN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Synopsis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This application is developed for internal employees of FURSAN. Here admin can manage their employee role &amp; rights, provide credit limit for booking, access and many more stuffs.</w:t>
      </w:r>
    </w:p>
    <w:p w:rsidR="00455CC5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12"/>
        <w:gridCol w:w="6458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52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ind w:left="16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Summary Of  Qualification</w:t>
            </w:r>
          </w:p>
        </w:tc>
      </w:tr>
    </w:tbl>
    <w:p w:rsidR="00455CC5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:rsidR="00455CC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MCA from </w:t>
      </w:r>
      <w:r>
        <w:rPr>
          <w:rFonts w:ascii="Cambria" w:eastAsia="Cambria" w:hAnsi="Cambria" w:cs="Cambria"/>
          <w:color w:val="000000"/>
        </w:rPr>
        <w:t>Indira</w:t>
      </w:r>
      <w:r>
        <w:rPr>
          <w:rFonts w:ascii="Cambria" w:eastAsia="Cambria" w:hAnsi="Cambria" w:cs="Cambria"/>
          <w:color w:val="000000"/>
        </w:rPr>
        <w:t xml:space="preserve"> Gandhi National Open University in 2012. </w:t>
      </w:r>
    </w:p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455CC5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BCA from </w:t>
      </w:r>
      <w:r>
        <w:rPr>
          <w:rFonts w:ascii="Cambria" w:eastAsia="Cambria" w:hAnsi="Cambria" w:cs="Cambria"/>
          <w:color w:val="000000"/>
        </w:rPr>
        <w:t>Indira</w:t>
      </w:r>
      <w:r>
        <w:rPr>
          <w:rFonts w:ascii="Cambria" w:eastAsia="Cambria" w:hAnsi="Cambria" w:cs="Cambria"/>
          <w:color w:val="000000"/>
        </w:rPr>
        <w:t xml:space="preserve"> Gandhi National Open University in 2012.</w:t>
      </w:r>
    </w:p>
    <w:p w:rsidR="00455CC5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XIIth</w:t>
      </w:r>
      <w:r>
        <w:rPr>
          <w:rFonts w:ascii="Cambria" w:eastAsia="Cambria" w:hAnsi="Cambria" w:cs="Cambria"/>
          <w:color w:val="000000"/>
        </w:rPr>
        <w:t xml:space="preserve"> from U.P. Board in 2006. </w:t>
      </w:r>
    </w:p>
    <w:p w:rsidR="00455CC5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Xth</w:t>
      </w:r>
      <w:r>
        <w:rPr>
          <w:rFonts w:ascii="Cambria" w:eastAsia="Cambria" w:hAnsi="Cambria" w:cs="Cambria"/>
          <w:color w:val="000000"/>
        </w:rPr>
        <w:t xml:space="preserve"> from U.P. Board in 2004. </w:t>
      </w:r>
    </w:p>
    <w:p w:rsidR="00455CC5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77"/>
        <w:gridCol w:w="6393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52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ind w:left="16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Personal Skills</w:t>
            </w:r>
          </w:p>
        </w:tc>
      </w:tr>
    </w:tbl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455CC5">
      <w:pPr>
        <w:numPr>
          <w:ilvl w:val="0"/>
          <w:numId w:val="5"/>
        </w:numPr>
        <w:tabs>
          <w:tab w:val="left" w:pos="432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Comprehensive problem solving abilities.</w:t>
      </w:r>
    </w:p>
    <w:p w:rsidR="00455CC5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:rsidR="00455CC5">
      <w:pPr>
        <w:numPr>
          <w:ilvl w:val="0"/>
          <w:numId w:val="6"/>
        </w:numPr>
        <w:tabs>
          <w:tab w:val="left" w:pos="432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deal with people diplomatically.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455CC5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Willingness to learn team facilitator hard worker.</w:t>
      </w:r>
    </w:p>
    <w:p w:rsidR="00455CC5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77"/>
        <w:gridCol w:w="6393"/>
      </w:tblGrid>
      <w:tr>
        <w:tblPrEx>
          <w:tblW w:w="0" w:type="auto"/>
          <w:tblInd w:w="-10" w:type="dxa"/>
          <w:tblCellMar>
            <w:left w:w="10" w:type="dxa"/>
            <w:right w:w="10" w:type="dxa"/>
          </w:tblCellMar>
          <w:tblLook w:val="0000"/>
        </w:tblPrEx>
        <w:trPr>
          <w:trHeight w:val="274"/>
        </w:trPr>
        <w:tc>
          <w:tcPr>
            <w:tcW w:w="52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8" w:space="0" w:color="00000A"/>
              <w:right w:val="single" w:sz="0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bottom"/>
          </w:tcPr>
          <w:p w:rsidR="00455CC5">
            <w:pPr>
              <w:spacing w:after="0" w:line="240" w:lineRule="auto"/>
              <w:ind w:left="16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Personal Details</w:t>
            </w:r>
          </w:p>
        </w:tc>
      </w:tr>
    </w:tbl>
    <w:p w:rsidR="00455CC5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455CC5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Father’s Name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 xml:space="preserve">Mr. Jay </w:t>
      </w:r>
      <w:r>
        <w:rPr>
          <w:rFonts w:ascii="Cambria" w:eastAsia="Cambria" w:hAnsi="Cambria" w:cs="Cambria"/>
          <w:color w:val="000000"/>
        </w:rPr>
        <w:t>ram</w:t>
      </w:r>
      <w:r>
        <w:rPr>
          <w:rFonts w:ascii="Cambria" w:eastAsia="Cambria" w:hAnsi="Cambria" w:cs="Cambria"/>
          <w:color w:val="000000"/>
        </w:rPr>
        <w:t xml:space="preserve"> Prasad Sharma</w:t>
      </w:r>
    </w:p>
    <w:p w:rsidR="00455CC5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Date of Birth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30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December 1991</w:t>
      </w: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Gender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Male</w:t>
      </w: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Marital Status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Married</w:t>
      </w: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Language Known           :              English &amp; Hindi</w:t>
      </w: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Mobile                               :              +91-9889483898</w:t>
      </w:r>
    </w:p>
    <w:p w:rsidR="001C5FE7" w:rsidP="001C5FE7">
      <w:r>
        <w:rPr>
          <w:rFonts w:ascii="Cambria" w:eastAsia="Cambria" w:hAnsi="Cambria" w:cs="Cambria"/>
          <w:color w:val="000000"/>
        </w:rPr>
        <w:t xml:space="preserve">Email ID-                          :             </w:t>
      </w:r>
      <w:r>
        <w:fldChar w:fldCharType="begin"/>
      </w:r>
      <w:r>
        <w:instrText xml:space="preserve"> HYPERLINK "mailto:pankajsharmast@gmail.com" </w:instrText>
      </w:r>
      <w:r>
        <w:fldChar w:fldCharType="separate"/>
      </w:r>
      <w:r w:rsidRPr="00BC5FED" w:rsidR="00BC5FED">
        <w:rPr>
          <w:rStyle w:val="Hyperlink"/>
        </w:rPr>
        <w:t>pankajsharmast@gmail.com</w:t>
      </w:r>
      <w:r>
        <w:fldChar w:fldCharType="end"/>
      </w:r>
    </w:p>
    <w:p w:rsidR="00455CC5">
      <w:pPr>
        <w:spacing w:after="0" w:line="360" w:lineRule="auto"/>
        <w:rPr>
          <w:rFonts w:ascii="Cambria" w:eastAsia="Cambria" w:hAnsi="Cambria" w:cs="Cambria"/>
          <w:color w:val="0000FF"/>
          <w:u w:val="single"/>
        </w:rPr>
      </w:pP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Local address</w:t>
      </w:r>
      <w:r>
        <w:rPr>
          <w:rFonts w:ascii="Cambria" w:eastAsia="Cambria" w:hAnsi="Cambria" w:cs="Cambria"/>
          <w:color w:val="000000"/>
        </w:rPr>
        <w:tab/>
        <w:t xml:space="preserve">              :              12/ 74 Block-12, </w:t>
      </w:r>
      <w:r>
        <w:rPr>
          <w:rFonts w:ascii="Cambria" w:eastAsia="Cambria" w:hAnsi="Cambria" w:cs="Cambria"/>
          <w:color w:val="000000"/>
        </w:rPr>
        <w:t>Trilok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Puri</w:t>
      </w:r>
      <w:r>
        <w:rPr>
          <w:rFonts w:ascii="Cambria" w:eastAsia="Cambria" w:hAnsi="Cambria" w:cs="Cambria"/>
          <w:color w:val="000000"/>
        </w:rPr>
        <w:t xml:space="preserve">, New Delhi, ND- 110091 </w:t>
      </w: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360" w:lineRule="auto"/>
        <w:rPr>
          <w:rFonts w:ascii="Cambria" w:eastAsia="Cambria" w:hAnsi="Cambria" w:cs="Cambria"/>
          <w:color w:val="000000"/>
        </w:rPr>
      </w:pPr>
    </w:p>
    <w:p w:rsidR="00455CC5">
      <w:pPr>
        <w:spacing w:after="0" w:line="36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Date:</w:t>
      </w:r>
    </w:p>
    <w:p w:rsidR="00455CC5">
      <w:pPr>
        <w:spacing w:after="0" w:line="36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Place: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</w:p>
    <w:p w:rsidR="00455CC5">
      <w:pPr>
        <w:spacing w:after="0" w:line="360" w:lineRule="auto"/>
        <w:rPr>
          <w:rFonts w:ascii="Cambria" w:eastAsia="Cambria" w:hAnsi="Cambria" w:cs="Cambria"/>
          <w:b/>
          <w:caps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                                            </w:t>
      </w:r>
      <w:r w:rsidR="00597BD0">
        <w:rPr>
          <w:rFonts w:ascii="Cambria" w:eastAsia="Cambria" w:hAnsi="Cambria" w:cs="Cambria"/>
          <w:b/>
          <w:color w:val="000000"/>
        </w:rPr>
        <w:t xml:space="preserve">          </w:t>
      </w: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  <w:caps/>
          <w:color w:val="000000"/>
        </w:rPr>
        <w:t>(PANKAJ kUMAR SHARMA)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B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4E10"/>
    <w:multiLevelType w:val="multilevel"/>
    <w:tmpl w:val="F13C38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C282AE7"/>
    <w:multiLevelType w:val="multilevel"/>
    <w:tmpl w:val="A5E24F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F446341"/>
    <w:multiLevelType w:val="multilevel"/>
    <w:tmpl w:val="2576705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6ACC5677"/>
    <w:multiLevelType w:val="multilevel"/>
    <w:tmpl w:val="DB6AEE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6E35424F"/>
    <w:multiLevelType w:val="multilevel"/>
    <w:tmpl w:val="46187B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75C7159A"/>
    <w:multiLevelType w:val="multilevel"/>
    <w:tmpl w:val="D91809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7D5F7568"/>
    <w:multiLevelType w:val="multilevel"/>
    <w:tmpl w:val="E52457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F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07deea1e257218e1f0582c3b01e5c7a134f530e18705c4458440321091b5b58120810061545595a084356014b4450530401195c1333471b1b1110435c5a00544c011503504e1c180c571833471b1b0b12445a550a4d584b50535a4f162e024b43400169696301350d1b5c0d15535c53137503090457041f0115034048154a571b534f170f130b17435958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Agrahari</cp:lastModifiedBy>
  <cp:revision>8</cp:revision>
  <dcterms:created xsi:type="dcterms:W3CDTF">2016-09-26T19:34:00Z</dcterms:created>
  <dcterms:modified xsi:type="dcterms:W3CDTF">2017-09-29T12:44:00Z</dcterms:modified>
</cp:coreProperties>
</file>