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F5" w:rsidRDefault="0020226A" w:rsidP="006640D6">
      <w:pPr>
        <w:tabs>
          <w:tab w:val="left" w:pos="3600"/>
        </w:tabs>
        <w:spacing w:line="240" w:lineRule="auto"/>
      </w:pPr>
      <w:r w:rsidRPr="0020226A">
        <w:rPr>
          <w:noProof/>
          <w:lang w:eastAsia="en-IN"/>
        </w:rPr>
        <w:pict>
          <v:rect id="_x0000_s1026" style="position:absolute;margin-left:-65.3pt;margin-top:-66.1pt;width:3in;height:834.65pt;z-index:251658240">
            <o:extrusion v:ext="view" on="t" viewpoint="-34.72222mm" viewpointorigin="-.5" skewangle="-45" lightposition="-50000" lightposition2="50000"/>
            <v:textbox>
              <w:txbxContent>
                <w:p w:rsidR="00D10E4F" w:rsidRDefault="00D10E4F" w:rsidP="003A448D">
                  <w:pPr>
                    <w:jc w:val="center"/>
                  </w:pPr>
                  <w:r w:rsidRPr="003A448D">
                    <w:rPr>
                      <w:b/>
                      <w:sz w:val="24"/>
                      <w:szCs w:val="24"/>
                    </w:rPr>
                    <w:t>NAME</w:t>
                  </w:r>
                  <w:r>
                    <w:t>:</w:t>
                  </w:r>
                </w:p>
                <w:p w:rsidR="00D81911" w:rsidRPr="003A448D" w:rsidRDefault="00D81911" w:rsidP="003A448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3A448D">
                    <w:rPr>
                      <w:b/>
                      <w:sz w:val="24"/>
                      <w:szCs w:val="24"/>
                    </w:rPr>
                    <w:t>DEEPAK KUMAR SINGH</w:t>
                  </w:r>
                </w:p>
                <w:p w:rsidR="00D10E4F" w:rsidRDefault="00D10E4F" w:rsidP="003A448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3A448D">
                    <w:rPr>
                      <w:b/>
                      <w:sz w:val="24"/>
                      <w:szCs w:val="24"/>
                    </w:rPr>
                    <w:t>QUALIFICATION:</w:t>
                  </w:r>
                </w:p>
                <w:p w:rsidR="003A448D" w:rsidRPr="003A448D" w:rsidRDefault="003A448D" w:rsidP="003A448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B-TECH</w:t>
                  </w:r>
                  <w:r w:rsidR="003F12AD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(ELECTRICAL AND ELECTRONICS)</w:t>
                  </w:r>
                </w:p>
                <w:p w:rsidR="00D10E4F" w:rsidRDefault="00D10E4F" w:rsidP="003A448D">
                  <w:pPr>
                    <w:jc w:val="center"/>
                  </w:pPr>
                  <w:r w:rsidRPr="003A448D">
                    <w:rPr>
                      <w:b/>
                      <w:sz w:val="24"/>
                      <w:szCs w:val="24"/>
                    </w:rPr>
                    <w:t>CONTACT NO</w:t>
                  </w:r>
                  <w:r>
                    <w:t>.:</w:t>
                  </w:r>
                </w:p>
                <w:p w:rsidR="003A448D" w:rsidRPr="003A448D" w:rsidRDefault="003A448D" w:rsidP="003A448D">
                  <w:pPr>
                    <w:jc w:val="center"/>
                    <w:rPr>
                      <w:sz w:val="24"/>
                      <w:szCs w:val="24"/>
                    </w:rPr>
                  </w:pPr>
                  <w:r w:rsidRPr="003A448D">
                    <w:rPr>
                      <w:sz w:val="24"/>
                      <w:szCs w:val="24"/>
                    </w:rPr>
                    <w:t>9801301484,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3A448D">
                    <w:rPr>
                      <w:sz w:val="24"/>
                      <w:szCs w:val="24"/>
                    </w:rPr>
                    <w:t>9430331060</w:t>
                  </w:r>
                </w:p>
                <w:p w:rsidR="00D10E4F" w:rsidRDefault="00D10E4F" w:rsidP="003A448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3A448D">
                    <w:rPr>
                      <w:b/>
                      <w:sz w:val="24"/>
                      <w:szCs w:val="24"/>
                    </w:rPr>
                    <w:t>E-MAIL:</w:t>
                  </w:r>
                </w:p>
                <w:p w:rsidR="003A448D" w:rsidRPr="003A448D" w:rsidRDefault="003A448D" w:rsidP="003A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27singh.deepak@gmail.com</w:t>
                  </w:r>
                </w:p>
                <w:p w:rsidR="003907DA" w:rsidRDefault="003907DA">
                  <w:r w:rsidRPr="00712AC6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TECHNICAL SKILLS</w:t>
                  </w:r>
                  <w:r>
                    <w:t>:</w:t>
                  </w:r>
                </w:p>
                <w:p w:rsidR="0021483E" w:rsidRPr="00712AC6" w:rsidRDefault="0021483E" w:rsidP="00712AC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RPr="00712AC6">
                    <w:rPr>
                      <w:b/>
                      <w:sz w:val="24"/>
                      <w:szCs w:val="24"/>
                    </w:rPr>
                    <w:t>Language</w:t>
                  </w:r>
                  <w:r w:rsidRPr="00712AC6">
                    <w:rPr>
                      <w:sz w:val="24"/>
                      <w:szCs w:val="24"/>
                    </w:rPr>
                    <w:t>: Basics of C, C++</w:t>
                  </w:r>
                </w:p>
                <w:p w:rsidR="0021483E" w:rsidRPr="00712AC6" w:rsidRDefault="0021483E" w:rsidP="00712AC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RPr="00712AC6">
                    <w:rPr>
                      <w:b/>
                      <w:sz w:val="24"/>
                      <w:szCs w:val="24"/>
                    </w:rPr>
                    <w:t>Operating Systems</w:t>
                  </w:r>
                  <w:r w:rsidRPr="00712AC6">
                    <w:rPr>
                      <w:sz w:val="24"/>
                      <w:szCs w:val="24"/>
                    </w:rPr>
                    <w:t>: Windows 2000/XP/VISTA/7/8/8.1</w:t>
                  </w:r>
                </w:p>
                <w:p w:rsidR="0021483E" w:rsidRPr="00712AC6" w:rsidRDefault="0021483E" w:rsidP="00712AC6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RPr="00712AC6">
                    <w:rPr>
                      <w:b/>
                      <w:sz w:val="24"/>
                      <w:szCs w:val="24"/>
                    </w:rPr>
                    <w:t>Other tools</w:t>
                  </w:r>
                  <w:r w:rsidR="00712AC6">
                    <w:rPr>
                      <w:sz w:val="24"/>
                      <w:szCs w:val="24"/>
                    </w:rPr>
                    <w:t>: Matlab, VLSI Design</w:t>
                  </w:r>
                </w:p>
                <w:p w:rsidR="00D81911" w:rsidRPr="00093034" w:rsidRDefault="00D81911" w:rsidP="00D81911">
                  <w:pPr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712AC6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Areas of interest</w:t>
                  </w:r>
                  <w:r w:rsidRPr="00093034">
                    <w:rPr>
                      <w:rFonts w:ascii="Arial Black" w:hAnsi="Arial Black"/>
                      <w:b/>
                      <w:sz w:val="24"/>
                      <w:szCs w:val="24"/>
                    </w:rPr>
                    <w:t>:</w:t>
                  </w:r>
                </w:p>
                <w:p w:rsidR="00D81911" w:rsidRPr="003F1CDE" w:rsidRDefault="00D81911" w:rsidP="00D81911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3F1CDE">
                    <w:rPr>
                      <w:rFonts w:ascii="Calibri" w:eastAsia="Calibri" w:hAnsi="Calibri" w:cs="Calibri"/>
                      <w:sz w:val="24"/>
                      <w:szCs w:val="24"/>
                    </w:rPr>
                    <w:t>Power production sector</w:t>
                  </w:r>
                </w:p>
                <w:p w:rsidR="00D81911" w:rsidRDefault="00D81911" w:rsidP="00D81911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3F1CDE">
                    <w:rPr>
                      <w:rFonts w:ascii="Calibri" w:eastAsia="Calibri" w:hAnsi="Calibri" w:cs="Calibri"/>
                      <w:sz w:val="24"/>
                      <w:szCs w:val="24"/>
                    </w:rPr>
                    <w:t>Research &amp; Devlopment</w:t>
                  </w:r>
                </w:p>
                <w:p w:rsidR="00712AC6" w:rsidRDefault="00712AC6" w:rsidP="00712AC6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712AC6" w:rsidRDefault="00712AC6" w:rsidP="00712AC6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12AC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u w:val="single"/>
                    </w:rPr>
                    <w:t>FAVARITE SUBJECT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:</w:t>
                  </w:r>
                </w:p>
                <w:p w:rsidR="00712AC6" w:rsidRPr="00712AC6" w:rsidRDefault="00712AC6" w:rsidP="00712A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12AC6">
                    <w:rPr>
                      <w:rFonts w:ascii="Calibri" w:eastAsia="Calibri" w:hAnsi="Calibri" w:cs="Calibri"/>
                      <w:sz w:val="24"/>
                      <w:szCs w:val="24"/>
                    </w:rPr>
                    <w:t>Power electronics</w:t>
                  </w:r>
                </w:p>
                <w:p w:rsidR="003F12AD" w:rsidRDefault="00712AC6" w:rsidP="00B95B4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12AC6">
                    <w:rPr>
                      <w:rFonts w:ascii="Calibri" w:eastAsia="Calibri" w:hAnsi="Calibri" w:cs="Calibri"/>
                      <w:sz w:val="24"/>
                      <w:szCs w:val="24"/>
                    </w:rPr>
                    <w:t>Electrical machines</w:t>
                  </w:r>
                </w:p>
                <w:p w:rsidR="00B95B46" w:rsidRPr="00B95B46" w:rsidRDefault="00B95B46" w:rsidP="00B95B46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:rsidR="003F12AD" w:rsidRPr="003F12AD" w:rsidRDefault="003F12AD" w:rsidP="003F12A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3F12A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u w:val="single"/>
                    </w:rPr>
                    <w:t>PROFESSIONAL SKILLS:</w:t>
                  </w:r>
                </w:p>
                <w:p w:rsidR="003F12AD" w:rsidRPr="003F12AD" w:rsidRDefault="003F12AD" w:rsidP="003F12AD">
                  <w:pPr>
                    <w:numPr>
                      <w:ilvl w:val="0"/>
                      <w:numId w:val="4"/>
                    </w:numPr>
                    <w:spacing w:line="240" w:lineRule="auto"/>
                  </w:pPr>
                  <w:r w:rsidRPr="003F12AD">
                    <w:t>Technical, Logical and Innovative Orientation.</w:t>
                  </w:r>
                </w:p>
                <w:p w:rsidR="003F12AD" w:rsidRPr="003F12AD" w:rsidRDefault="003F12AD" w:rsidP="003F12AD">
                  <w:pPr>
                    <w:numPr>
                      <w:ilvl w:val="0"/>
                      <w:numId w:val="4"/>
                    </w:numPr>
                    <w:spacing w:line="240" w:lineRule="auto"/>
                  </w:pPr>
                  <w:r w:rsidRPr="003F12AD">
                    <w:t>Good communication and presentation skills.</w:t>
                  </w:r>
                </w:p>
                <w:p w:rsidR="0021483E" w:rsidRPr="00712AC6" w:rsidRDefault="0021483E" w:rsidP="0021483E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712AC6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STRENGTH:</w:t>
                  </w:r>
                </w:p>
                <w:p w:rsidR="0021483E" w:rsidRPr="0021483E" w:rsidRDefault="0021483E" w:rsidP="0021483E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21483E">
                    <w:t>Flexibility and adaptability to work in any environment.</w:t>
                  </w:r>
                </w:p>
                <w:p w:rsidR="0021483E" w:rsidRPr="0021483E" w:rsidRDefault="0021483E" w:rsidP="0021483E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21483E">
                    <w:t>Willingness to accept any challenge irrespective of its complexity.</w:t>
                  </w:r>
                </w:p>
                <w:p w:rsidR="0021483E" w:rsidRPr="0021483E" w:rsidRDefault="0021483E" w:rsidP="0021483E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21483E">
                    <w:t>Perform duties in less supervision and positive attitude.</w:t>
                  </w:r>
                </w:p>
                <w:p w:rsidR="0021483E" w:rsidRDefault="0021483E" w:rsidP="0021483E">
                  <w:pPr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21483E">
                    <w:t>I do have good listening skills too.</w:t>
                  </w:r>
                </w:p>
                <w:p w:rsidR="00D81911" w:rsidRDefault="00D81911" w:rsidP="00D81911">
                  <w:pPr>
                    <w:spacing w:line="240" w:lineRule="auto"/>
                    <w:jc w:val="both"/>
                  </w:pPr>
                  <w:r w:rsidRPr="00712AC6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PERSONAL DETAILS</w:t>
                  </w:r>
                  <w:r>
                    <w:t>:</w:t>
                  </w:r>
                </w:p>
                <w:p w:rsidR="00D81911" w:rsidRPr="00D81911" w:rsidRDefault="00D81911" w:rsidP="00D81911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>
                    <w:rPr>
                      <w:b/>
                    </w:rPr>
                    <w:t xml:space="preserve">Date of birth  </w:t>
                  </w:r>
                  <w:r w:rsidRPr="00D81911">
                    <w:rPr>
                      <w:b/>
                    </w:rPr>
                    <w:t xml:space="preserve">: - </w:t>
                  </w:r>
                  <w:r w:rsidRPr="00D81911">
                    <w:t>27</w:t>
                  </w:r>
                  <w:r w:rsidRPr="00D81911">
                    <w:rPr>
                      <w:vertAlign w:val="superscript"/>
                    </w:rPr>
                    <w:t>th</w:t>
                  </w:r>
                  <w:r w:rsidRPr="00D81911">
                    <w:t xml:space="preserve"> April, 1993</w:t>
                  </w:r>
                </w:p>
                <w:p w:rsidR="00D81911" w:rsidRPr="00D81911" w:rsidRDefault="00D81911" w:rsidP="00D81911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D81911">
                    <w:rPr>
                      <w:b/>
                    </w:rPr>
                    <w:t xml:space="preserve">Language known      </w:t>
                  </w:r>
                  <w:r w:rsidRPr="00D81911">
                    <w:t>: - Hindi, English</w:t>
                  </w:r>
                </w:p>
                <w:p w:rsidR="00D81911" w:rsidRPr="00D81911" w:rsidRDefault="00D81911" w:rsidP="00D81911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</w:pPr>
                  <w:r w:rsidRPr="00D81911">
                    <w:rPr>
                      <w:b/>
                    </w:rPr>
                    <w:t xml:space="preserve">Permanent address  : - </w:t>
                  </w:r>
                  <w:r w:rsidRPr="00D81911">
                    <w:t>Qr.No – 624, Sec – 3/d, Bokaro Steel City                                       Jharkhand, pin – 827003</w:t>
                  </w:r>
                </w:p>
                <w:p w:rsidR="00D81911" w:rsidRPr="0021483E" w:rsidRDefault="00D81911" w:rsidP="00D81911">
                  <w:pPr>
                    <w:spacing w:line="240" w:lineRule="auto"/>
                    <w:jc w:val="both"/>
                  </w:pPr>
                </w:p>
                <w:p w:rsidR="0021483E" w:rsidRPr="0021483E" w:rsidRDefault="0021483E" w:rsidP="0021483E">
                  <w:pPr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RPr="0021483E">
                    <w:rPr>
                      <w:sz w:val="24"/>
                      <w:szCs w:val="24"/>
                    </w:rPr>
                    <w:t xml:space="preserve"> </w:t>
                  </w:r>
                </w:p>
                <w:p w:rsidR="0021483E" w:rsidRDefault="0021483E"/>
              </w:txbxContent>
            </v:textbox>
          </v:rect>
        </w:pict>
      </w:r>
      <w:r w:rsidR="00D81911">
        <w:tab/>
        <w:t xml:space="preserve">                                                                            </w:t>
      </w:r>
      <w:r w:rsidR="00D81911">
        <w:rPr>
          <w:noProof/>
          <w:lang w:val="en-US"/>
        </w:rPr>
        <w:drawing>
          <wp:inline distT="0" distB="0" distL="0" distR="0">
            <wp:extent cx="1010285" cy="1275715"/>
            <wp:effectExtent l="19050" t="0" r="0" b="0"/>
            <wp:docPr id="1" name="Picture 1" descr="C:\Users\USER\Pictures\scan0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an0001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B2B" w:rsidRDefault="0020226A" w:rsidP="006640D6">
      <w:pPr>
        <w:tabs>
          <w:tab w:val="left" w:pos="3600"/>
        </w:tabs>
        <w:spacing w:line="240" w:lineRule="auto"/>
        <w:ind w:left="3544"/>
      </w:pPr>
      <w:r w:rsidRPr="0020226A">
        <w:rPr>
          <w:noProof/>
          <w:lang w:eastAsia="en-IN"/>
        </w:rPr>
        <w:pict>
          <v:rect id="_x0000_s1028" style="position:absolute;left:0;text-align:left;margin-left:150.7pt;margin-top:8.95pt;width:366.7pt;height:29.3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B6B2B" w:rsidRDefault="000B6B2B" w:rsidP="006640D6">
                  <w:pPr>
                    <w:jc w:val="center"/>
                  </w:pPr>
                  <w:r w:rsidRPr="006640D6">
                    <w:rPr>
                      <w:rFonts w:ascii="Arial Black" w:hAnsi="Arial Black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</w:p>
    <w:p w:rsidR="000B6B2B" w:rsidRDefault="000B6B2B" w:rsidP="006640D6">
      <w:pPr>
        <w:spacing w:line="240" w:lineRule="auto"/>
      </w:pPr>
    </w:p>
    <w:p w:rsidR="00523BB3" w:rsidRPr="003A448D" w:rsidRDefault="000B6B2B" w:rsidP="003A448D">
      <w:pPr>
        <w:tabs>
          <w:tab w:val="left" w:pos="3349"/>
        </w:tabs>
        <w:spacing w:line="240" w:lineRule="auto"/>
        <w:ind w:left="3402" w:right="-1180"/>
        <w:rPr>
          <w:b/>
        </w:rPr>
      </w:pPr>
      <w:r w:rsidRPr="003A448D">
        <w:rPr>
          <w:b/>
        </w:rPr>
        <w:t>To obtain a creative and challenging position in an organization that gives me an opportunity for s</w:t>
      </w:r>
      <w:r w:rsidR="003A448D" w:rsidRPr="003A448D">
        <w:rPr>
          <w:b/>
        </w:rPr>
        <w:t>elf improvement and leadership, while contributing to the symbolic growth of the organisation with my technical, innovative and logical skills.</w:t>
      </w:r>
    </w:p>
    <w:p w:rsidR="00523BB3" w:rsidRDefault="0020226A" w:rsidP="00294F27">
      <w:pPr>
        <w:tabs>
          <w:tab w:val="left" w:pos="3215"/>
        </w:tabs>
        <w:spacing w:line="240" w:lineRule="auto"/>
      </w:pPr>
      <w:r w:rsidRPr="0020226A">
        <w:rPr>
          <w:noProof/>
          <w:lang w:eastAsia="en-IN"/>
        </w:rPr>
        <w:pict>
          <v:rect id="_x0000_s1030" style="position:absolute;margin-left:150.7pt;margin-top:1.7pt;width:362.5pt;height:23.45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23BB3" w:rsidRDefault="00523BB3" w:rsidP="006640D6">
                  <w:pPr>
                    <w:jc w:val="center"/>
                  </w:pPr>
                  <w:r w:rsidRPr="006640D6">
                    <w:rPr>
                      <w:rFonts w:ascii="Arial Black" w:hAnsi="Arial Black"/>
                      <w:b/>
                      <w:sz w:val="28"/>
                      <w:szCs w:val="28"/>
                    </w:rPr>
                    <w:t>EDUCATIONAL QUALIFICATION</w:t>
                  </w:r>
                </w:p>
              </w:txbxContent>
            </v:textbox>
          </v:rect>
        </w:pict>
      </w:r>
    </w:p>
    <w:p w:rsidR="00D81911" w:rsidRDefault="00523BB3" w:rsidP="006640D6">
      <w:pPr>
        <w:pStyle w:val="ListParagraph"/>
        <w:numPr>
          <w:ilvl w:val="0"/>
          <w:numId w:val="3"/>
        </w:numPr>
        <w:tabs>
          <w:tab w:val="left" w:pos="3119"/>
        </w:tabs>
        <w:spacing w:line="240" w:lineRule="auto"/>
      </w:pPr>
      <w:r>
        <w:t xml:space="preserve">B-Tech in ELECTRICAL AND ELECTRONICS, 75%, IN THE YEAR </w:t>
      </w:r>
      <w:r w:rsidR="00AC01B2">
        <w:t>2016</w:t>
      </w:r>
    </w:p>
    <w:p w:rsidR="00523BB3" w:rsidRDefault="00523BB3" w:rsidP="006640D6">
      <w:pPr>
        <w:pStyle w:val="ListParagraph"/>
        <w:numPr>
          <w:ilvl w:val="0"/>
          <w:numId w:val="3"/>
        </w:numPr>
        <w:tabs>
          <w:tab w:val="left" w:pos="3119"/>
        </w:tabs>
        <w:spacing w:line="240" w:lineRule="auto"/>
      </w:pPr>
      <w:r>
        <w:t>HSC, CBSE,</w:t>
      </w:r>
      <w:r w:rsidR="00AC01B2">
        <w:t xml:space="preserve"> </w:t>
      </w:r>
      <w:r>
        <w:t>57%, IN THE YEAR 2011</w:t>
      </w:r>
    </w:p>
    <w:p w:rsidR="006640D6" w:rsidRDefault="0020226A" w:rsidP="006640D6">
      <w:pPr>
        <w:pStyle w:val="ListParagraph"/>
        <w:numPr>
          <w:ilvl w:val="0"/>
          <w:numId w:val="3"/>
        </w:numPr>
        <w:tabs>
          <w:tab w:val="left" w:pos="3119"/>
        </w:tabs>
        <w:spacing w:line="240" w:lineRule="auto"/>
      </w:pPr>
      <w:r w:rsidRPr="0020226A">
        <w:rPr>
          <w:noProof/>
          <w:lang w:eastAsia="en-IN"/>
        </w:rPr>
        <w:pict>
          <v:rect id="_x0000_s1031" style="position:absolute;left:0;text-align:left;margin-left:154.9pt;margin-top:28.25pt;width:362.5pt;height:29.3pt;z-index:2516613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640D6" w:rsidRPr="006640D6" w:rsidRDefault="006640D6" w:rsidP="006640D6">
                  <w:pPr>
                    <w:jc w:val="center"/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6640D6">
                    <w:rPr>
                      <w:rFonts w:ascii="Arial Black" w:hAnsi="Arial Black"/>
                      <w:b/>
                      <w:sz w:val="28"/>
                      <w:szCs w:val="28"/>
                    </w:rPr>
                    <w:t>PROJECT</w:t>
                  </w:r>
                </w:p>
              </w:txbxContent>
            </v:textbox>
          </v:rect>
        </w:pict>
      </w:r>
      <w:r w:rsidR="00523BB3">
        <w:t>SSC, CBSE,</w:t>
      </w:r>
      <w:r w:rsidR="00AC01B2">
        <w:t xml:space="preserve"> </w:t>
      </w:r>
      <w:r w:rsidR="006640D6">
        <w:t>66%, IN THE YEAR 2009</w:t>
      </w:r>
    </w:p>
    <w:p w:rsidR="006640D6" w:rsidRPr="006640D6" w:rsidRDefault="006640D6" w:rsidP="006640D6">
      <w:pPr>
        <w:spacing w:line="240" w:lineRule="auto"/>
      </w:pPr>
    </w:p>
    <w:p w:rsidR="006640D6" w:rsidRPr="006640D6" w:rsidRDefault="006640D6" w:rsidP="006640D6">
      <w:pPr>
        <w:tabs>
          <w:tab w:val="left" w:pos="3315"/>
        </w:tabs>
        <w:spacing w:line="240" w:lineRule="auto"/>
      </w:pPr>
    </w:p>
    <w:tbl>
      <w:tblPr>
        <w:tblStyle w:val="TableGrid"/>
        <w:tblW w:w="7003" w:type="dxa"/>
        <w:tblInd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03"/>
      </w:tblGrid>
      <w:tr w:rsidR="006640D6" w:rsidTr="003A448D">
        <w:trPr>
          <w:trHeight w:val="2948"/>
        </w:trPr>
        <w:tc>
          <w:tcPr>
            <w:tcW w:w="7003" w:type="dxa"/>
          </w:tcPr>
          <w:p w:rsidR="006640D6" w:rsidRPr="006640D6" w:rsidRDefault="006640D6" w:rsidP="006640D6">
            <w:pPr>
              <w:jc w:val="both"/>
              <w:rPr>
                <w:b/>
              </w:rPr>
            </w:pPr>
            <w:r w:rsidRPr="006640D6">
              <w:rPr>
                <w:b/>
              </w:rPr>
              <w:t>Modified Panel Fabrication of Telpher Used In Capital Repair Of Blast Furnaces</w:t>
            </w:r>
          </w:p>
          <w:p w:rsidR="006640D6" w:rsidRPr="006640D6" w:rsidRDefault="006640D6" w:rsidP="006640D6">
            <w:pPr>
              <w:jc w:val="both"/>
              <w:rPr>
                <w:b/>
              </w:rPr>
            </w:pPr>
            <w:r w:rsidRPr="006640D6">
              <w:rPr>
                <w:b/>
              </w:rPr>
              <w:t xml:space="preserve">Timeline: </w:t>
            </w:r>
            <w:r w:rsidRPr="006640D6">
              <w:t>December 2015 – February 2016</w:t>
            </w:r>
          </w:p>
          <w:p w:rsidR="006640D6" w:rsidRPr="006640D6" w:rsidRDefault="006640D6" w:rsidP="006640D6">
            <w:pPr>
              <w:jc w:val="both"/>
            </w:pPr>
            <w:r w:rsidRPr="006640D6">
              <w:rPr>
                <w:b/>
              </w:rPr>
              <w:t xml:space="preserve">Components: </w:t>
            </w:r>
            <w:r w:rsidR="007C3A7F">
              <w:t>Contactors</w:t>
            </w:r>
            <w:r w:rsidRPr="006640D6">
              <w:t>, Squirrel Cage Induction Motors , Overload Relay, Mo</w:t>
            </w:r>
            <w:r w:rsidR="007C3A7F">
              <w:t>u</w:t>
            </w:r>
            <w:r w:rsidRPr="006640D6">
              <w:t>lded Case Circuit Breaker.</w:t>
            </w:r>
          </w:p>
          <w:p w:rsidR="006640D6" w:rsidRPr="006640D6" w:rsidRDefault="006640D6" w:rsidP="006640D6">
            <w:pPr>
              <w:jc w:val="both"/>
              <w:rPr>
                <w:b/>
              </w:rPr>
            </w:pPr>
            <w:r w:rsidRPr="006640D6">
              <w:rPr>
                <w:b/>
              </w:rPr>
              <w:t xml:space="preserve">   </w:t>
            </w:r>
            <w:r w:rsidRPr="006640D6">
              <w:t>Telpher</w:t>
            </w:r>
            <w:r w:rsidRPr="006640D6">
              <w:rPr>
                <w:b/>
              </w:rPr>
              <w:t xml:space="preserve"> </w:t>
            </w:r>
            <w:r w:rsidRPr="006640D6">
              <w:t>panel is an electrically operated overhead trolley. It rests on a beam and can travel only on that beam. There are total four</w:t>
            </w:r>
            <w:r w:rsidR="007C3A7F">
              <w:t xml:space="preserve"> types of movement possible in T</w:t>
            </w:r>
            <w:r w:rsidRPr="006640D6">
              <w:t>elpher, namely forward and reverse motion and lowering and lifting.</w:t>
            </w:r>
          </w:p>
          <w:p w:rsidR="006640D6" w:rsidRPr="0072451D" w:rsidRDefault="006640D6" w:rsidP="006640D6">
            <w:pPr>
              <w:jc w:val="both"/>
              <w:rPr>
                <w:sz w:val="36"/>
                <w:szCs w:val="36"/>
              </w:rPr>
            </w:pPr>
            <w:r w:rsidRPr="006640D6">
              <w:rPr>
                <w:b/>
              </w:rPr>
              <w:t xml:space="preserve">  </w:t>
            </w:r>
            <w:r w:rsidR="007C3A7F">
              <w:t>The prime objective of a</w:t>
            </w:r>
            <w:r w:rsidRPr="006640D6">
              <w:t xml:space="preserve"> telpher is to lift an object from one place and move it to some other place, where both these places lie under its beam.</w:t>
            </w:r>
          </w:p>
          <w:p w:rsidR="006640D6" w:rsidRDefault="0020226A" w:rsidP="006640D6">
            <w:pPr>
              <w:tabs>
                <w:tab w:val="left" w:pos="3315"/>
              </w:tabs>
            </w:pPr>
            <w:r w:rsidRPr="0020226A">
              <w:rPr>
                <w:noProof/>
                <w:lang w:eastAsia="en-IN"/>
              </w:rPr>
              <w:pict>
                <v:rect id="_x0000_s1032" style="position:absolute;margin-left:-8.15pt;margin-top:6.25pt;width:362.5pt;height:26pt;z-index:251662336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>
                    <w:txbxContent>
                      <w:p w:rsidR="006640D6" w:rsidRPr="006640D6" w:rsidRDefault="007C3A7F" w:rsidP="006640D6">
                        <w:pPr>
                          <w:jc w:val="center"/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Industrial Visit a</w:t>
                        </w:r>
                        <w:r w:rsidR="006640D6" w:rsidRPr="006640D6"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nd Training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294F27" w:rsidRPr="00294F27" w:rsidRDefault="00294F27" w:rsidP="00294F27">
      <w:pPr>
        <w:tabs>
          <w:tab w:val="left" w:pos="3282"/>
        </w:tabs>
      </w:pPr>
    </w:p>
    <w:tbl>
      <w:tblPr>
        <w:tblStyle w:val="TableGrid"/>
        <w:tblW w:w="6912" w:type="dxa"/>
        <w:tblInd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</w:tblGrid>
      <w:tr w:rsidR="00294F27" w:rsidTr="003A448D">
        <w:tc>
          <w:tcPr>
            <w:tcW w:w="6912" w:type="dxa"/>
          </w:tcPr>
          <w:p w:rsidR="00294F27" w:rsidRPr="00294F27" w:rsidRDefault="00294F27" w:rsidP="00294F27">
            <w:pPr>
              <w:pStyle w:val="ListParagraph"/>
              <w:numPr>
                <w:ilvl w:val="0"/>
                <w:numId w:val="6"/>
              </w:numPr>
              <w:jc w:val="both"/>
            </w:pPr>
            <w:r w:rsidRPr="00294F27">
              <w:t xml:space="preserve">Internship at Kwality Photonics, Hyderabad </w:t>
            </w:r>
          </w:p>
          <w:p w:rsidR="00294F27" w:rsidRPr="00294F27" w:rsidRDefault="00294F27" w:rsidP="00294F27">
            <w:pPr>
              <w:pStyle w:val="ListParagraph"/>
              <w:numPr>
                <w:ilvl w:val="0"/>
                <w:numId w:val="6"/>
              </w:numPr>
              <w:jc w:val="both"/>
            </w:pPr>
            <w:r w:rsidRPr="00294F27">
              <w:t>Visited to Integrated Coach factory, Chennai</w:t>
            </w:r>
          </w:p>
          <w:p w:rsidR="00294F27" w:rsidRPr="00294F27" w:rsidRDefault="00294F27" w:rsidP="00294F27">
            <w:pPr>
              <w:pStyle w:val="ListParagraph"/>
              <w:numPr>
                <w:ilvl w:val="0"/>
                <w:numId w:val="6"/>
              </w:numPr>
              <w:jc w:val="both"/>
            </w:pPr>
            <w:r w:rsidRPr="00294F27">
              <w:t>Visited to Thermal and hydro power plant, Salem</w:t>
            </w:r>
          </w:p>
          <w:p w:rsidR="00294F27" w:rsidRPr="00294F27" w:rsidRDefault="00294F27" w:rsidP="00294F27">
            <w:pPr>
              <w:pStyle w:val="ListParagraph"/>
              <w:numPr>
                <w:ilvl w:val="0"/>
                <w:numId w:val="6"/>
              </w:numPr>
              <w:jc w:val="both"/>
            </w:pPr>
            <w:r w:rsidRPr="00294F27">
              <w:t>Visited to Bokaro Steel Plant.</w:t>
            </w:r>
          </w:p>
          <w:p w:rsidR="00294F27" w:rsidRDefault="0020226A" w:rsidP="00294F27">
            <w:pPr>
              <w:tabs>
                <w:tab w:val="left" w:pos="3282"/>
              </w:tabs>
            </w:pPr>
            <w:r w:rsidRPr="0020226A">
              <w:rPr>
                <w:noProof/>
                <w:lang w:eastAsia="en-IN"/>
              </w:rPr>
              <w:pict>
                <v:rect id="_x0000_s1033" style="position:absolute;margin-left:-8.15pt;margin-top:2.65pt;width:362.5pt;height:24.25pt;z-index:251663360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>
                    <w:txbxContent>
                      <w:p w:rsidR="00294F27" w:rsidRPr="00294F27" w:rsidRDefault="00294F27" w:rsidP="00294F27">
                        <w:pPr>
                          <w:jc w:val="center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294F27"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ACHIVEMENTS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3A448D" w:rsidRDefault="003A448D" w:rsidP="003A448D">
      <w:pPr>
        <w:tabs>
          <w:tab w:val="left" w:pos="3282"/>
        </w:tabs>
        <w:ind w:left="3261"/>
      </w:pPr>
    </w:p>
    <w:tbl>
      <w:tblPr>
        <w:tblStyle w:val="TableGrid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40"/>
      </w:tblGrid>
      <w:tr w:rsidR="003A448D" w:rsidTr="003A448D">
        <w:tc>
          <w:tcPr>
            <w:tcW w:w="9242" w:type="dxa"/>
          </w:tcPr>
          <w:p w:rsidR="003A448D" w:rsidRPr="003A448D" w:rsidRDefault="003A448D" w:rsidP="003A448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3A448D">
              <w:rPr>
                <w:sz w:val="20"/>
                <w:szCs w:val="20"/>
              </w:rPr>
              <w:t>Captain of volleyball team in inter-college and state league matches from 2012 – 2014.</w:t>
            </w:r>
          </w:p>
          <w:p w:rsidR="003A448D" w:rsidRPr="003A448D" w:rsidRDefault="003A448D" w:rsidP="003A448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3A448D">
              <w:rPr>
                <w:sz w:val="20"/>
                <w:szCs w:val="20"/>
              </w:rPr>
              <w:t>Member of taekwondo team and participated in various matches.</w:t>
            </w:r>
          </w:p>
          <w:p w:rsidR="003A448D" w:rsidRDefault="003A448D" w:rsidP="003A448D">
            <w:pPr>
              <w:tabs>
                <w:tab w:val="left" w:pos="3282"/>
              </w:tabs>
            </w:pPr>
          </w:p>
        </w:tc>
      </w:tr>
    </w:tbl>
    <w:p w:rsidR="00294F27" w:rsidRDefault="00294F27" w:rsidP="003A448D">
      <w:pPr>
        <w:tabs>
          <w:tab w:val="left" w:pos="3282"/>
        </w:tabs>
        <w:ind w:left="3402"/>
      </w:pPr>
    </w:p>
    <w:p w:rsidR="00294F27" w:rsidRPr="00294F27" w:rsidRDefault="00294F27" w:rsidP="00294F27">
      <w:pPr>
        <w:tabs>
          <w:tab w:val="left" w:pos="3332"/>
        </w:tabs>
        <w:ind w:left="3261"/>
      </w:pPr>
      <w:r>
        <w:tab/>
      </w:r>
    </w:p>
    <w:p w:rsidR="00523BB3" w:rsidRPr="00294F27" w:rsidRDefault="00523BB3" w:rsidP="00294F27">
      <w:pPr>
        <w:tabs>
          <w:tab w:val="left" w:pos="3332"/>
        </w:tabs>
        <w:ind w:left="3261"/>
      </w:pPr>
    </w:p>
    <w:sectPr w:rsidR="00523BB3" w:rsidRPr="00294F27" w:rsidSect="004D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E1B" w:rsidRDefault="00C13E1B" w:rsidP="00D81911">
      <w:pPr>
        <w:spacing w:after="0" w:line="240" w:lineRule="auto"/>
      </w:pPr>
      <w:r>
        <w:separator/>
      </w:r>
    </w:p>
  </w:endnote>
  <w:endnote w:type="continuationSeparator" w:id="1">
    <w:p w:rsidR="00C13E1B" w:rsidRDefault="00C13E1B" w:rsidP="00D8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E1B" w:rsidRDefault="00C13E1B" w:rsidP="00D81911">
      <w:pPr>
        <w:spacing w:after="0" w:line="240" w:lineRule="auto"/>
      </w:pPr>
      <w:r>
        <w:separator/>
      </w:r>
    </w:p>
  </w:footnote>
  <w:footnote w:type="continuationSeparator" w:id="1">
    <w:p w:rsidR="00C13E1B" w:rsidRDefault="00C13E1B" w:rsidP="00D81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193"/>
    <w:multiLevelType w:val="hybridMultilevel"/>
    <w:tmpl w:val="2536E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C1EF9"/>
    <w:multiLevelType w:val="hybridMultilevel"/>
    <w:tmpl w:val="D8F0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E0F23"/>
    <w:multiLevelType w:val="hybridMultilevel"/>
    <w:tmpl w:val="CC84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E46A0"/>
    <w:multiLevelType w:val="hybridMultilevel"/>
    <w:tmpl w:val="42065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34A2B"/>
    <w:multiLevelType w:val="multilevel"/>
    <w:tmpl w:val="004E1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BB62CF"/>
    <w:multiLevelType w:val="hybridMultilevel"/>
    <w:tmpl w:val="C56A07F8"/>
    <w:lvl w:ilvl="0" w:tplc="40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6">
    <w:nsid w:val="50CD005F"/>
    <w:multiLevelType w:val="hybridMultilevel"/>
    <w:tmpl w:val="C9E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9139E"/>
    <w:multiLevelType w:val="hybridMultilevel"/>
    <w:tmpl w:val="92007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E4F"/>
    <w:rsid w:val="000B6B2B"/>
    <w:rsid w:val="0020226A"/>
    <w:rsid w:val="0021483E"/>
    <w:rsid w:val="00294F27"/>
    <w:rsid w:val="0037210E"/>
    <w:rsid w:val="003907DA"/>
    <w:rsid w:val="003A448D"/>
    <w:rsid w:val="003F12AD"/>
    <w:rsid w:val="004D11F5"/>
    <w:rsid w:val="00523BB3"/>
    <w:rsid w:val="006640D6"/>
    <w:rsid w:val="00712AC6"/>
    <w:rsid w:val="007C3A7F"/>
    <w:rsid w:val="0093188A"/>
    <w:rsid w:val="00AC01B2"/>
    <w:rsid w:val="00B95B46"/>
    <w:rsid w:val="00BC78A1"/>
    <w:rsid w:val="00C13E1B"/>
    <w:rsid w:val="00C8024F"/>
    <w:rsid w:val="00D10E4F"/>
    <w:rsid w:val="00D81911"/>
    <w:rsid w:val="00DC29ED"/>
    <w:rsid w:val="00E1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911"/>
  </w:style>
  <w:style w:type="paragraph" w:styleId="Footer">
    <w:name w:val="footer"/>
    <w:basedOn w:val="Normal"/>
    <w:link w:val="FooterChar"/>
    <w:uiPriority w:val="99"/>
    <w:semiHidden/>
    <w:unhideWhenUsed/>
    <w:rsid w:val="00D8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911"/>
  </w:style>
  <w:style w:type="paragraph" w:styleId="BalloonText">
    <w:name w:val="Balloon Text"/>
    <w:basedOn w:val="Normal"/>
    <w:link w:val="BalloonTextChar"/>
    <w:uiPriority w:val="99"/>
    <w:semiHidden/>
    <w:unhideWhenUsed/>
    <w:rsid w:val="00D81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0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2017-03-18T18:29:00Z</dcterms:created>
  <dcterms:modified xsi:type="dcterms:W3CDTF">2017-03-18T18:29:00Z</dcterms:modified>
</cp:coreProperties>
</file>