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A1" w:rsidRDefault="001208E5" w:rsidP="002B00A1">
      <w:pPr>
        <w:pStyle w:val="NormalWeb"/>
        <w:jc w:val="center"/>
        <w:rPr>
          <w:b/>
          <w:sz w:val="28"/>
          <w:szCs w:val="28"/>
          <w:u w:val="single"/>
        </w:rPr>
      </w:pPr>
    </w:p>
    <w:p w:rsidR="007E0651" w:rsidRPr="007E0651" w:rsidRDefault="001208E5" w:rsidP="002B00A1">
      <w:pPr>
        <w:pStyle w:val="NormalWeb"/>
        <w:jc w:val="center"/>
        <w:rPr>
          <w:b/>
          <w:sz w:val="28"/>
          <w:szCs w:val="28"/>
          <w:u w:val="single"/>
        </w:rPr>
      </w:pPr>
      <w:r w:rsidRPr="007E0651">
        <w:rPr>
          <w:b/>
          <w:sz w:val="28"/>
          <w:szCs w:val="28"/>
          <w:u w:val="single"/>
        </w:rPr>
        <w:t>CURRICULUM VITAE</w:t>
      </w:r>
    </w:p>
    <w:p w:rsidR="007E0651" w:rsidRPr="007E0651" w:rsidRDefault="001208E5" w:rsidP="007E0651">
      <w:pPr>
        <w:pStyle w:val="NormalWeb"/>
        <w:pBdr>
          <w:top w:val="single" w:sz="12" w:space="1" w:color="auto"/>
          <w:left w:val="single" w:sz="12" w:space="4" w:color="auto"/>
          <w:bottom w:val="single" w:sz="12" w:space="9" w:color="auto"/>
          <w:right w:val="single" w:sz="12" w:space="4" w:color="auto"/>
        </w:pBdr>
        <w:spacing w:before="0" w:beforeAutospacing="0" w:after="0" w:afterAutospacing="0"/>
        <w:rPr>
          <w:b/>
          <w:u w:val="single"/>
        </w:rPr>
      </w:pPr>
      <w:r w:rsidRPr="007E0651">
        <w:rPr>
          <w:b/>
          <w:u w:val="single"/>
        </w:rPr>
        <w:t>MR. PANDHARINATH  KISAN GODSE</w:t>
      </w:r>
    </w:p>
    <w:p w:rsidR="007E0651" w:rsidRPr="007E0651" w:rsidRDefault="001208E5" w:rsidP="007E0651">
      <w:pPr>
        <w:pStyle w:val="NormalWeb"/>
        <w:pBdr>
          <w:top w:val="single" w:sz="12" w:space="1" w:color="auto"/>
          <w:left w:val="single" w:sz="12" w:space="4" w:color="auto"/>
          <w:bottom w:val="single" w:sz="12" w:space="9" w:color="auto"/>
          <w:right w:val="single" w:sz="12" w:space="4" w:color="auto"/>
        </w:pBdr>
        <w:spacing w:before="0" w:beforeAutospacing="0" w:after="0" w:afterAutospacing="0"/>
        <w:rPr>
          <w:b/>
        </w:rPr>
      </w:pPr>
      <w:r w:rsidRPr="007E0651">
        <w:rPr>
          <w:b/>
        </w:rPr>
        <w:t xml:space="preserve">Present Address: </w:t>
      </w:r>
      <w:r w:rsidRPr="007E0651">
        <w:rPr>
          <w:bCs/>
        </w:rPr>
        <w:t>Flat No.503, 5</w:t>
      </w:r>
      <w:r w:rsidRPr="007E0651">
        <w:rPr>
          <w:bCs/>
          <w:vertAlign w:val="superscript"/>
        </w:rPr>
        <w:t>th</w:t>
      </w:r>
      <w:r w:rsidRPr="007E0651">
        <w:rPr>
          <w:bCs/>
        </w:rPr>
        <w:t xml:space="preserve"> Floor ,D Wing, Om Residency, Don Bosco School Road, Near Ronak City, Kalyan West.421301.</w:t>
      </w:r>
    </w:p>
    <w:p w:rsidR="007E0651" w:rsidRPr="007E0651" w:rsidRDefault="001208E5" w:rsidP="007E0651">
      <w:pPr>
        <w:pStyle w:val="NormalWeb"/>
        <w:pBdr>
          <w:top w:val="single" w:sz="12" w:space="1" w:color="auto"/>
          <w:left w:val="single" w:sz="12" w:space="4" w:color="auto"/>
          <w:bottom w:val="single" w:sz="12" w:space="9" w:color="auto"/>
          <w:right w:val="single" w:sz="12" w:space="4" w:color="auto"/>
        </w:pBdr>
        <w:spacing w:before="0" w:beforeAutospacing="0" w:after="0" w:afterAutospacing="0"/>
        <w:rPr>
          <w:b/>
        </w:rPr>
      </w:pPr>
      <w:r w:rsidRPr="007E0651">
        <w:rPr>
          <w:b/>
        </w:rPr>
        <w:t xml:space="preserve">Contact No: </w:t>
      </w:r>
      <w:r w:rsidRPr="007E0651">
        <w:rPr>
          <w:bCs/>
        </w:rPr>
        <w:t xml:space="preserve">+91 9594998094 </w:t>
      </w:r>
    </w:p>
    <w:p w:rsidR="007E0651" w:rsidRPr="007E0651" w:rsidRDefault="001208E5" w:rsidP="007E0651">
      <w:pPr>
        <w:pStyle w:val="NormalWeb"/>
        <w:pBdr>
          <w:top w:val="single" w:sz="12" w:space="1" w:color="auto"/>
          <w:left w:val="single" w:sz="12" w:space="4" w:color="auto"/>
          <w:bottom w:val="single" w:sz="12" w:space="9" w:color="auto"/>
          <w:right w:val="single" w:sz="12" w:space="4" w:color="auto"/>
        </w:pBdr>
        <w:spacing w:before="0" w:beforeAutospacing="0" w:after="0" w:afterAutospacing="0"/>
        <w:rPr>
          <w:bCs/>
        </w:rPr>
      </w:pPr>
      <w:r w:rsidRPr="007E0651">
        <w:rPr>
          <w:b/>
        </w:rPr>
        <w:t xml:space="preserve">Email Id: </w:t>
      </w:r>
      <w:hyperlink r:id="rId5" w:history="1">
        <w:r w:rsidRPr="007E0651">
          <w:rPr>
            <w:rStyle w:val="Hyperlink"/>
            <w:bCs/>
          </w:rPr>
          <w:t>godsepandharinath@gmail.com</w:t>
        </w:r>
      </w:hyperlink>
    </w:p>
    <w:p w:rsidR="007E0651" w:rsidRPr="007E0651" w:rsidRDefault="001208E5" w:rsidP="007E0651">
      <w:pPr>
        <w:pBdr>
          <w:bottom w:val="thinThickSmallGap" w:sz="18" w:space="1" w:color="auto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lang w:val="en-GB"/>
        </w:rPr>
      </w:pPr>
    </w:p>
    <w:p w:rsidR="007E0651" w:rsidRPr="007E0651" w:rsidRDefault="001208E5" w:rsidP="007E0651">
      <w:pPr>
        <w:pBdr>
          <w:bottom w:val="thinThickSmallGap" w:sz="18" w:space="1" w:color="auto"/>
        </w:pBd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CAREER SUMMARY</w:t>
      </w:r>
    </w:p>
    <w:p w:rsidR="007E0651" w:rsidRPr="007E0651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651">
        <w:rPr>
          <w:rFonts w:ascii="Times New Roman" w:hAnsi="Times New Roman" w:cs="Times New Roman"/>
          <w:sz w:val="24"/>
          <w:szCs w:val="24"/>
        </w:rPr>
        <w:t>MBA-Finance with 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E0651">
        <w:rPr>
          <w:rFonts w:ascii="Times New Roman" w:hAnsi="Times New Roman" w:cs="Times New Roman"/>
          <w:sz w:val="24"/>
          <w:szCs w:val="24"/>
        </w:rPr>
        <w:t xml:space="preserve"> years’ experience in the field of accounts, finance and Taxation</w:t>
      </w:r>
      <w:r>
        <w:rPr>
          <w:rFonts w:ascii="Times New Roman" w:hAnsi="Times New Roman" w:cs="Times New Roman"/>
          <w:sz w:val="24"/>
          <w:szCs w:val="24"/>
        </w:rPr>
        <w:t xml:space="preserve"> (GST)</w:t>
      </w:r>
      <w:r w:rsidRPr="007E0651">
        <w:rPr>
          <w:rFonts w:ascii="Times New Roman" w:hAnsi="Times New Roman" w:cs="Times New Roman"/>
          <w:sz w:val="24"/>
          <w:szCs w:val="24"/>
        </w:rPr>
        <w:t>.</w:t>
      </w:r>
    </w:p>
    <w:p w:rsidR="007E0651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651">
        <w:rPr>
          <w:rFonts w:ascii="Times New Roman" w:hAnsi="Times New Roman" w:cs="Times New Roman"/>
          <w:sz w:val="24"/>
          <w:szCs w:val="24"/>
        </w:rPr>
        <w:t xml:space="preserve">Expertise in spearheading corporate and financial planning </w:t>
      </w:r>
      <w:r w:rsidRPr="007E0651">
        <w:rPr>
          <w:rFonts w:ascii="Times New Roman" w:hAnsi="Times New Roman" w:cs="Times New Roman"/>
          <w:sz w:val="24"/>
          <w:szCs w:val="24"/>
        </w:rPr>
        <w:t>initiatives in commercial operation,</w:t>
      </w:r>
      <w:r w:rsidRPr="007E065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Accounts &amp; Finance, Auditing &amp; Taxation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(GST)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MIS, Inventory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Mgt,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costing and PBG (Performance Bank Guarantee).</w:t>
      </w:r>
      <w:r w:rsidRPr="007E06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6F77" w:rsidRPr="007E0651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Company </w:t>
      </w:r>
      <w:r>
        <w:rPr>
          <w:rFonts w:ascii="Times New Roman" w:hAnsi="Times New Roman" w:cs="Times New Roman"/>
          <w:sz w:val="24"/>
          <w:szCs w:val="24"/>
        </w:rPr>
        <w:t>secretary</w:t>
      </w:r>
      <w:r>
        <w:rPr>
          <w:rFonts w:ascii="Times New Roman" w:hAnsi="Times New Roman" w:cs="Times New Roman"/>
          <w:sz w:val="24"/>
          <w:szCs w:val="24"/>
        </w:rPr>
        <w:t xml:space="preserve"> activities i.e. Annual filing return, Change in Authorized capital, Increase Paid up Capital.</w:t>
      </w:r>
    </w:p>
    <w:p w:rsidR="00431602" w:rsidRDefault="001208E5" w:rsidP="00431602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designing and implementing systems to achieve financial discipline and improve the overall efficiency of the 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1602" w:rsidRPr="00431602" w:rsidRDefault="001208E5" w:rsidP="00431602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relationship managem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 &amp; negotiatio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skills in liaising with banks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other financial institutions and various regulatory authorities.</w:t>
      </w:r>
    </w:p>
    <w:p w:rsidR="00A56F77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Expertise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andling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Goods and Service Tax (GST)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compliances.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i.e. Returns, Inv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oicing, Payments, GST Refund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Registration, Amendment in GST certificate and E way Bill. </w:t>
      </w:r>
      <w:bookmarkStart w:id="0" w:name="_GoBack"/>
      <w:bookmarkEnd w:id="0"/>
    </w:p>
    <w:p w:rsidR="00623AE3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to close the Assessment orders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Income Tax, VAT.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E0651" w:rsidRPr="007E0651" w:rsidRDefault="001208E5" w:rsidP="007E065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Well versed with SAP (Fico) and Tally 9.0</w:t>
      </w:r>
    </w:p>
    <w:p w:rsidR="007E0651" w:rsidRPr="007E0651" w:rsidRDefault="001208E5" w:rsidP="007E0651">
      <w:pPr>
        <w:pBdr>
          <w:bottom w:val="thinThickSmallGap" w:sz="18" w:space="1" w:color="auto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PROFESSIONAL EXPERIENCE</w:t>
      </w:r>
    </w:p>
    <w:p w:rsidR="007E0651" w:rsidRPr="007E0651" w:rsidRDefault="001208E5" w:rsidP="007E065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Organization Name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Orex Pharma Pvt Ltd</w:t>
      </w:r>
    </w:p>
    <w:p w:rsidR="007E0651" w:rsidRPr="007E0651" w:rsidRDefault="001208E5" w:rsidP="007E065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Duration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Feb 2017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Present</w:t>
      </w:r>
    </w:p>
    <w:p w:rsidR="007E0651" w:rsidRPr="007E0651" w:rsidRDefault="001208E5" w:rsidP="007E065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Position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Assistant Manager</w:t>
      </w:r>
    </w:p>
    <w:p w:rsidR="007E0651" w:rsidRPr="007E0651" w:rsidRDefault="001208E5" w:rsidP="007E065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Reporting 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Managing Director</w:t>
      </w:r>
    </w:p>
    <w:p w:rsidR="007E0651" w:rsidRPr="007E0651" w:rsidRDefault="001208E5" w:rsidP="00EF6C1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Sytem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Tally 9.0</w:t>
      </w:r>
    </w:p>
    <w:p w:rsidR="007E0651" w:rsidRPr="007E0651" w:rsidRDefault="001208E5" w:rsidP="00EF6C1C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651" w:rsidRPr="007E0651" w:rsidRDefault="001208E5" w:rsidP="00EF6C1C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Organization Name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Vema Solar Private Limited </w:t>
      </w:r>
    </w:p>
    <w:p w:rsidR="007E0651" w:rsidRPr="007E0651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Duration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June 2015 to Jan 2017</w:t>
      </w:r>
    </w:p>
    <w:p w:rsidR="007E0651" w:rsidRPr="007E0651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Tally 9.0</w:t>
      </w:r>
    </w:p>
    <w:p w:rsidR="007E0651" w:rsidRPr="007E0651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Position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Assistant Manager</w:t>
      </w:r>
    </w:p>
    <w:p w:rsidR="007E0651" w:rsidRDefault="001208E5" w:rsidP="00EF6C1C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Reporting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Managing Director</w:t>
      </w: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20E9" w:rsidRPr="007E0651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651" w:rsidRPr="007E0651" w:rsidRDefault="001208E5" w:rsidP="007E065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Organization Name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Charoen Pokphand India Pvt Ltd (MNC)</w:t>
      </w:r>
    </w:p>
    <w:p w:rsidR="007E0651" w:rsidRPr="007E0651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Duration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Sep 2013 to May 2015</w:t>
      </w:r>
    </w:p>
    <w:p w:rsidR="007E0651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E0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SAP (FICO)</w:t>
      </w:r>
    </w:p>
    <w:p w:rsidR="002E7464" w:rsidRDefault="001208E5" w:rsidP="007E0651">
      <w:pPr>
        <w:numPr>
          <w:ilvl w:val="3"/>
          <w:numId w:val="5"/>
        </w:numPr>
        <w:spacing w:after="0" w:line="240" w:lineRule="auto"/>
        <w:ind w:left="1276" w:hanging="1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Reporting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ASM (Area Section Manager)</w:t>
      </w: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20E9" w:rsidRDefault="001208E5" w:rsidP="00D420E9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651" w:rsidRPr="007E0651" w:rsidRDefault="001208E5" w:rsidP="007E0651">
      <w:pPr>
        <w:pBdr>
          <w:bottom w:val="thinThickSmallGap" w:sz="18" w:space="1" w:color="auto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RESPONSIBILITIES</w:t>
      </w:r>
    </w:p>
    <w:p w:rsidR="007E0651" w:rsidRPr="007E0651" w:rsidRDefault="001208E5" w:rsidP="007E0651">
      <w:pPr>
        <w:shd w:val="clear" w:color="auto" w:fill="FFFFFF"/>
        <w:spacing w:line="360" w:lineRule="auto"/>
        <w:ind w:left="870"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Determining financial objectives, Designing &amp;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implementing systems, policies &amp; procedures to facilitate internal financial control.</w:t>
      </w:r>
    </w:p>
    <w:p w:rsidR="00BC6B6C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Continuously analyse financial reports and find out the actual status of the company.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Preparing Monthly Budget, Cash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flow Statement, Working Capital Report, Fixed and Var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iable expenses report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, MIS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Preparing financial modules to increase productivity and accuracy.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Developing reports for top management to summarize the business financial position in areas of income, expenses, capital usage, and cash flows, and coordinate th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e preparation of strategic plans, budgets and financial forecast.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Developing and updating accounting, finance and management policies and procedures.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Preparing and m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onitoring budget and comparing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them with actual cost and revenue.</w:t>
      </w:r>
    </w:p>
    <w:p w:rsid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Preparing monthly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of Fina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ncial Statements, Balance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sheet, Financial Reports for internal usage as well as external usage.</w:t>
      </w:r>
    </w:p>
    <w:p w:rsidR="00B4030B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Getting control accounts reconciled and sorting out the discrepancies.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Handling month end closing process.</w:t>
      </w:r>
    </w:p>
    <w:p w:rsidR="007E0651" w:rsidRDefault="001208E5" w:rsidP="007E06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851" w:right="15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Maintaining Fixed Asset register and accounting of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depreciation in the books of accounting.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851" w:right="15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sz w:val="24"/>
          <w:szCs w:val="24"/>
        </w:rPr>
        <w:t>Processing of different types of Invoices PO, Non PO, Credit Notes and Debit Notes using SAP applications.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851" w:right="15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Preparing monthly reconciliation report, i.e Bank Reconciliation, Vendor Reconciliation and Customer Reconci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liation</w:t>
      </w:r>
    </w:p>
    <w:p w:rsidR="007E0651" w:rsidRPr="007E0651" w:rsidRDefault="001208E5" w:rsidP="007E06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right="150"/>
        <w:contextualSpacing/>
        <w:jc w:val="both"/>
        <w:rPr>
          <w:color w:val="000000"/>
          <w:sz w:val="24"/>
          <w:szCs w:val="24"/>
          <w:lang w:val="en-IN" w:eastAsia="en-IN"/>
        </w:rPr>
      </w:pPr>
      <w:r w:rsidRPr="007E0651">
        <w:rPr>
          <w:sz w:val="24"/>
          <w:szCs w:val="24"/>
        </w:rPr>
        <w:t>Preparation of documents/Calculation sheet for VAT, Service Tax and TDS payment and filing return</w:t>
      </w:r>
      <w:r w:rsidRPr="007E0651">
        <w:rPr>
          <w:color w:val="000000"/>
          <w:sz w:val="24"/>
          <w:szCs w:val="24"/>
          <w:lang w:val="en-IN" w:eastAsia="en-IN"/>
        </w:rPr>
        <w:t>.</w:t>
      </w:r>
    </w:p>
    <w:p w:rsidR="007E0651" w:rsidRPr="007E0651" w:rsidRDefault="001208E5" w:rsidP="007E06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right="150"/>
        <w:contextualSpacing/>
        <w:jc w:val="both"/>
        <w:rPr>
          <w:color w:val="000000"/>
          <w:sz w:val="24"/>
          <w:szCs w:val="24"/>
          <w:lang w:val="en-IN" w:eastAsia="en-IN"/>
        </w:rPr>
      </w:pPr>
      <w:r>
        <w:rPr>
          <w:sz w:val="24"/>
          <w:szCs w:val="24"/>
        </w:rPr>
        <w:t xml:space="preserve">Preparing monthly </w:t>
      </w:r>
      <w:r w:rsidRPr="007E0651">
        <w:rPr>
          <w:sz w:val="24"/>
          <w:szCs w:val="24"/>
        </w:rPr>
        <w:t xml:space="preserve">costing </w:t>
      </w:r>
      <w:r>
        <w:rPr>
          <w:sz w:val="24"/>
          <w:szCs w:val="24"/>
        </w:rPr>
        <w:t xml:space="preserve">(Cost Sheet) </w:t>
      </w:r>
      <w:r w:rsidRPr="007E0651">
        <w:rPr>
          <w:sz w:val="24"/>
          <w:szCs w:val="24"/>
        </w:rPr>
        <w:t>report</w:t>
      </w:r>
      <w:r>
        <w:rPr>
          <w:sz w:val="24"/>
          <w:szCs w:val="24"/>
        </w:rPr>
        <w:t xml:space="preserve"> with physical inventory verification</w:t>
      </w:r>
      <w:r>
        <w:rPr>
          <w:sz w:val="24"/>
          <w:szCs w:val="24"/>
        </w:rPr>
        <w:t xml:space="preserve"> to analyse the </w:t>
      </w:r>
      <w:r>
        <w:rPr>
          <w:sz w:val="24"/>
          <w:szCs w:val="24"/>
        </w:rPr>
        <w:t xml:space="preserve">actual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ross </w:t>
      </w:r>
      <w:r>
        <w:rPr>
          <w:sz w:val="24"/>
          <w:szCs w:val="24"/>
        </w:rPr>
        <w:t>profit.</w:t>
      </w:r>
    </w:p>
    <w:p w:rsidR="007E0651" w:rsidRP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Carrying out Tax Audit and </w:t>
      </w: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Annual filing of income tax return in the coordination with CA (Tax Consultant)</w:t>
      </w:r>
    </w:p>
    <w:p w:rsidR="007E0651" w:rsidRDefault="001208E5" w:rsidP="007E0651">
      <w:pPr>
        <w:numPr>
          <w:ilvl w:val="0"/>
          <w:numId w:val="4"/>
        </w:numPr>
        <w:shd w:val="clear" w:color="auto" w:fill="FFFFFF"/>
        <w:spacing w:after="0" w:line="360" w:lineRule="auto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7E0651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Carrying out VAT audit in the coordination with CA (Tax Consultant)</w:t>
      </w:r>
    </w:p>
    <w:p w:rsidR="00D420E9" w:rsidRDefault="001208E5" w:rsidP="00D420E9">
      <w:pPr>
        <w:shd w:val="clear" w:color="auto" w:fill="FFFFFF"/>
        <w:spacing w:after="0" w:line="360" w:lineRule="auto"/>
        <w:ind w:left="870" w:right="15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7E0651" w:rsidRPr="007E0651" w:rsidRDefault="001208E5" w:rsidP="007E0651">
      <w:pPr>
        <w:pBdr>
          <w:bottom w:val="thinThickSmallGap" w:sz="18" w:space="1" w:color="auto"/>
        </w:pBd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INTERNAL / EXTERNAL TRAININGS </w:t>
      </w:r>
    </w:p>
    <w:p w:rsidR="007E0651" w:rsidRPr="007E0651" w:rsidRDefault="001208E5" w:rsidP="007E0651">
      <w:pPr>
        <w:rPr>
          <w:rFonts w:ascii="Times New Roman" w:hAnsi="Times New Roman" w:cs="Times New Roman"/>
          <w:sz w:val="24"/>
          <w:szCs w:val="24"/>
        </w:rPr>
      </w:pPr>
    </w:p>
    <w:p w:rsidR="00F96525" w:rsidRDefault="001208E5" w:rsidP="007E0651">
      <w:pPr>
        <w:pStyle w:val="Achievement"/>
        <w:numPr>
          <w:ilvl w:val="0"/>
          <w:numId w:val="2"/>
        </w:numPr>
        <w:tabs>
          <w:tab w:val="clear" w:pos="288"/>
          <w:tab w:val="num" w:pos="851"/>
        </w:tabs>
        <w:spacing w:after="0" w:line="360" w:lineRule="auto"/>
        <w:ind w:left="289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4 days GST training in Thane Small Scale Industries (Tssia) at </w:t>
      </w:r>
      <w:r>
        <w:rPr>
          <w:rFonts w:ascii="Times New Roman" w:hAnsi="Times New Roman"/>
          <w:sz w:val="24"/>
          <w:szCs w:val="24"/>
        </w:rPr>
        <w:t>Thane.</w:t>
      </w:r>
    </w:p>
    <w:p w:rsidR="00A56F77" w:rsidRDefault="001208E5" w:rsidP="007E0651">
      <w:pPr>
        <w:pStyle w:val="Achievement"/>
        <w:numPr>
          <w:ilvl w:val="0"/>
          <w:numId w:val="2"/>
        </w:numPr>
        <w:tabs>
          <w:tab w:val="clear" w:pos="288"/>
          <w:tab w:val="num" w:pos="851"/>
        </w:tabs>
        <w:spacing w:after="0" w:line="360" w:lineRule="auto"/>
        <w:ind w:left="289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1 Days training of E way Bill at KAMA office Dombivali. </w:t>
      </w:r>
    </w:p>
    <w:p w:rsidR="007E0651" w:rsidRPr="007E0651" w:rsidRDefault="001208E5" w:rsidP="007E0651">
      <w:pPr>
        <w:pStyle w:val="Achievement"/>
        <w:numPr>
          <w:ilvl w:val="0"/>
          <w:numId w:val="2"/>
        </w:numPr>
        <w:tabs>
          <w:tab w:val="clear" w:pos="288"/>
          <w:tab w:val="num" w:pos="851"/>
        </w:tabs>
        <w:spacing w:after="0" w:line="360" w:lineRule="auto"/>
        <w:ind w:left="289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8</w:t>
      </w:r>
      <w:r w:rsidRPr="007E0651">
        <w:rPr>
          <w:rFonts w:ascii="Times New Roman" w:hAnsi="Times New Roman"/>
          <w:sz w:val="24"/>
          <w:szCs w:val="24"/>
        </w:rPr>
        <w:t xml:space="preserve"> days training of Taxation from Choksi Tax Services at Ahmadabad.</w:t>
      </w:r>
    </w:p>
    <w:p w:rsidR="007E0651" w:rsidRDefault="001208E5" w:rsidP="007E0651">
      <w:pPr>
        <w:pStyle w:val="Achievement"/>
        <w:numPr>
          <w:ilvl w:val="0"/>
          <w:numId w:val="2"/>
        </w:numPr>
        <w:tabs>
          <w:tab w:val="clear" w:pos="288"/>
        </w:tabs>
        <w:spacing w:after="0" w:line="360" w:lineRule="auto"/>
        <w:ind w:left="851" w:hanging="284"/>
        <w:rPr>
          <w:rFonts w:ascii="Times New Roman" w:hAnsi="Times New Roman"/>
          <w:sz w:val="24"/>
          <w:szCs w:val="24"/>
        </w:rPr>
      </w:pPr>
      <w:r w:rsidRPr="007E0651">
        <w:rPr>
          <w:rFonts w:ascii="Times New Roman" w:hAnsi="Times New Roman"/>
          <w:sz w:val="24"/>
          <w:szCs w:val="24"/>
        </w:rPr>
        <w:t>Attended 1 Month internal Training of SAP (Fico) Accounts Payable and Account Receivable at Bangalore.</w:t>
      </w:r>
    </w:p>
    <w:p w:rsidR="007E0651" w:rsidRPr="007E0651" w:rsidRDefault="001208E5" w:rsidP="007E0651">
      <w:pPr>
        <w:pStyle w:val="Achievement"/>
        <w:numPr>
          <w:ilvl w:val="0"/>
          <w:numId w:val="0"/>
        </w:numPr>
        <w:spacing w:after="0" w:line="360" w:lineRule="auto"/>
        <w:ind w:left="851"/>
        <w:rPr>
          <w:rFonts w:ascii="Times New Roman" w:hAnsi="Times New Roman"/>
          <w:sz w:val="24"/>
          <w:szCs w:val="24"/>
        </w:rPr>
      </w:pPr>
    </w:p>
    <w:p w:rsidR="007E0651" w:rsidRPr="007E0651" w:rsidRDefault="001208E5" w:rsidP="007E0651">
      <w:pPr>
        <w:pBdr>
          <w:bottom w:val="thinThickSmallGap" w:sz="18" w:space="1" w:color="auto"/>
        </w:pBd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EDUCATIONAL QUALIFICATIONS</w:t>
      </w:r>
    </w:p>
    <w:p w:rsidR="007E0651" w:rsidRPr="007E0651" w:rsidRDefault="001208E5" w:rsidP="007E0651">
      <w:pPr>
        <w:pStyle w:val="Achievement"/>
        <w:numPr>
          <w:ilvl w:val="0"/>
          <w:numId w:val="0"/>
        </w:numPr>
        <w:spacing w:before="60" w:after="0" w:line="240" w:lineRule="auto"/>
        <w:ind w:left="288"/>
        <w:rPr>
          <w:rFonts w:ascii="Times New Roman" w:hAnsi="Times New Roman"/>
          <w:sz w:val="24"/>
          <w:szCs w:val="24"/>
        </w:rPr>
      </w:pPr>
    </w:p>
    <w:tbl>
      <w:tblPr>
        <w:tblW w:w="10363" w:type="dxa"/>
        <w:tblInd w:w="-72" w:type="dxa"/>
        <w:tblLayout w:type="fixed"/>
        <w:tblLook w:val="0000"/>
      </w:tblPr>
      <w:tblGrid>
        <w:gridCol w:w="1937"/>
        <w:gridCol w:w="3699"/>
        <w:gridCol w:w="1585"/>
        <w:gridCol w:w="1623"/>
        <w:gridCol w:w="1519"/>
      </w:tblGrid>
      <w:tr w:rsidR="001D1FD1" w:rsidTr="00554639">
        <w:trPr>
          <w:cantSplit/>
          <w:trHeight w:val="828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BodyTextIndent"/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Institute/College/School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Year of Passing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:rsidR="007E0651" w:rsidRPr="007E0651" w:rsidRDefault="001208E5" w:rsidP="00554639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Cs/>
                <w:sz w:val="24"/>
                <w:szCs w:val="24"/>
              </w:rPr>
              <w:t>Percentage</w:t>
            </w:r>
          </w:p>
          <w:p w:rsidR="007E0651" w:rsidRPr="007E0651" w:rsidRDefault="001208E5" w:rsidP="00554639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1D1FD1" w:rsidTr="00D420E9">
        <w:trPr>
          <w:cantSplit/>
          <w:trHeight w:val="909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MBA</w:t>
            </w:r>
          </w:p>
          <w:p w:rsidR="007E0651" w:rsidRPr="007E0651" w:rsidRDefault="001208E5" w:rsidP="00554639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(Finance)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Sinhgad Management school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Pune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2013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Dates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Cs/>
                <w:sz w:val="24"/>
                <w:szCs w:val="24"/>
              </w:rPr>
              <w:t>70%</w:t>
            </w:r>
          </w:p>
        </w:tc>
      </w:tr>
      <w:tr w:rsidR="001D1FD1" w:rsidTr="00554639">
        <w:trPr>
          <w:cantSplit/>
          <w:trHeight w:val="709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B.B.A.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Chandmal Tarachand Bora College, Shirur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Pune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2009-2011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Dates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Cs/>
                <w:sz w:val="24"/>
                <w:szCs w:val="24"/>
              </w:rPr>
              <w:t>65.75%</w:t>
            </w:r>
          </w:p>
        </w:tc>
      </w:tr>
      <w:tr w:rsidR="001D1FD1" w:rsidTr="00554639">
        <w:trPr>
          <w:cantSplit/>
          <w:trHeight w:val="720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H.S.C.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Shree Datta Vidyalaya, Pimperkhed.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Maharashtra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2005-2007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Dates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Cs/>
                <w:sz w:val="24"/>
                <w:szCs w:val="24"/>
              </w:rPr>
              <w:t>62.67%</w:t>
            </w:r>
          </w:p>
        </w:tc>
      </w:tr>
      <w:tr w:rsidR="001D1FD1" w:rsidTr="00554639">
        <w:trPr>
          <w:cantSplit/>
          <w:trHeight w:val="725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sz w:val="24"/>
                <w:szCs w:val="24"/>
              </w:rPr>
              <w:t>S.S.C.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Bapusaheb Gavde Vidyalaya, Chandoh.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51">
              <w:rPr>
                <w:rFonts w:ascii="Times New Roman" w:hAnsi="Times New Roman" w:cs="Times New Roman"/>
                <w:b/>
                <w:sz w:val="24"/>
                <w:szCs w:val="24"/>
              </w:rPr>
              <w:t>Maharashtra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2005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651" w:rsidRPr="007E0651" w:rsidRDefault="001208E5" w:rsidP="00554639">
            <w:pPr>
              <w:pStyle w:val="Dates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E0651">
              <w:rPr>
                <w:rFonts w:ascii="Times New Roman" w:hAnsi="Times New Roman"/>
                <w:b/>
                <w:iCs/>
                <w:sz w:val="24"/>
                <w:szCs w:val="24"/>
              </w:rPr>
              <w:t>58.93%</w:t>
            </w:r>
          </w:p>
        </w:tc>
      </w:tr>
    </w:tbl>
    <w:p w:rsidR="007E0651" w:rsidRPr="007E0651" w:rsidRDefault="001208E5" w:rsidP="007E0651">
      <w:pPr>
        <w:pStyle w:val="Achievement"/>
        <w:numPr>
          <w:ilvl w:val="0"/>
          <w:numId w:val="0"/>
        </w:numPr>
        <w:spacing w:before="60" w:after="0" w:line="240" w:lineRule="auto"/>
        <w:ind w:left="288"/>
        <w:rPr>
          <w:rFonts w:ascii="Times New Roman" w:hAnsi="Times New Roman"/>
          <w:sz w:val="24"/>
          <w:szCs w:val="24"/>
        </w:rPr>
      </w:pPr>
    </w:p>
    <w:p w:rsidR="007E0651" w:rsidRPr="007E0651" w:rsidRDefault="001208E5" w:rsidP="007E0651">
      <w:pPr>
        <w:pBdr>
          <w:bottom w:val="thinThickSmallGap" w:sz="18" w:space="0" w:color="auto"/>
        </w:pBdr>
        <w:jc w:val="both"/>
        <w:outlineLvl w:val="0"/>
        <w:rPr>
          <w:rStyle w:val="Strong"/>
          <w:rFonts w:ascii="Times New Roman" w:hAnsi="Times New Roman" w:cs="Times New Roman"/>
          <w:sz w:val="24"/>
          <w:szCs w:val="24"/>
          <w:lang w:val="en-GB"/>
        </w:rPr>
      </w:pPr>
      <w:r w:rsidRPr="007E0651">
        <w:rPr>
          <w:rStyle w:val="Strong"/>
          <w:rFonts w:ascii="Times New Roman" w:hAnsi="Times New Roman" w:cs="Times New Roman"/>
          <w:sz w:val="24"/>
          <w:szCs w:val="24"/>
          <w:lang w:val="en-GB"/>
        </w:rPr>
        <w:t>POST GRADUATION PROJECT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rStyle w:val="Strong"/>
          <w:b w:val="0"/>
          <w:bCs w:val="0"/>
          <w:color w:val="000000"/>
        </w:rPr>
      </w:pPr>
      <w:r w:rsidRPr="007E0651">
        <w:rPr>
          <w:rStyle w:val="Strong"/>
          <w:b w:val="0"/>
          <w:bCs w:val="0"/>
          <w:color w:val="000000"/>
        </w:rPr>
        <w:t xml:space="preserve">Project Name-         “To Study the Capital budgeting tools and Techniques and its Practical </w:t>
      </w:r>
      <w:r w:rsidRPr="007E0651">
        <w:rPr>
          <w:rStyle w:val="Strong"/>
          <w:b w:val="0"/>
          <w:bCs w:val="0"/>
          <w:color w:val="000000"/>
        </w:rPr>
        <w:t>Usage”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rStyle w:val="Strong"/>
          <w:b w:val="0"/>
          <w:bCs w:val="0"/>
          <w:color w:val="000000"/>
        </w:rPr>
      </w:pPr>
      <w:r w:rsidRPr="007E0651">
        <w:rPr>
          <w:rStyle w:val="Strong"/>
          <w:b w:val="0"/>
          <w:bCs w:val="0"/>
          <w:color w:val="000000"/>
        </w:rPr>
        <w:t>Organization Name- Alicon Castally ltd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rStyle w:val="Strong"/>
          <w:b w:val="0"/>
          <w:bCs w:val="0"/>
          <w:color w:val="000000"/>
        </w:rPr>
      </w:pPr>
      <w:r w:rsidRPr="007E0651">
        <w:rPr>
          <w:rStyle w:val="Strong"/>
          <w:b w:val="0"/>
          <w:bCs w:val="0"/>
          <w:color w:val="000000"/>
        </w:rPr>
        <w:t>Location –                Pune</w:t>
      </w:r>
    </w:p>
    <w:p w:rsidR="007E0651" w:rsidRPr="007E0651" w:rsidRDefault="001208E5" w:rsidP="007E0651">
      <w:pPr>
        <w:pStyle w:val="NormalWeb"/>
        <w:pBdr>
          <w:bottom w:val="thinThickSmallGap" w:sz="18" w:space="2" w:color="auto"/>
        </w:pBdr>
        <w:spacing w:line="276" w:lineRule="auto"/>
        <w:rPr>
          <w:rStyle w:val="Strong"/>
          <w:color w:val="000000"/>
        </w:rPr>
      </w:pPr>
      <w:r w:rsidRPr="007E0651">
        <w:rPr>
          <w:rStyle w:val="Strong"/>
          <w:color w:val="000000"/>
        </w:rPr>
        <w:t>PERSONEL DETAIL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E0651">
        <w:rPr>
          <w:rStyle w:val="Strong"/>
          <w:color w:val="000000"/>
        </w:rPr>
        <w:t>Date of birth             :</w:t>
      </w:r>
      <w:r w:rsidRPr="007E0651">
        <w:rPr>
          <w:color w:val="000000"/>
        </w:rPr>
        <w:t>   20 Dec 1989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E0651">
        <w:rPr>
          <w:rStyle w:val="Strong"/>
          <w:color w:val="000000"/>
        </w:rPr>
        <w:t>Languages known    :</w:t>
      </w:r>
      <w:r w:rsidRPr="007E0651">
        <w:rPr>
          <w:color w:val="000000"/>
        </w:rPr>
        <w:t>   English, Hindi, Marathi.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bCs/>
          <w:color w:val="000000"/>
        </w:rPr>
      </w:pPr>
      <w:r w:rsidRPr="007E0651">
        <w:rPr>
          <w:b/>
        </w:rPr>
        <w:t xml:space="preserve">Marital status           :   </w:t>
      </w:r>
      <w:r w:rsidRPr="007E0651">
        <w:rPr>
          <w:bCs/>
        </w:rPr>
        <w:t>Married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E0651">
        <w:rPr>
          <w:b/>
          <w:bCs/>
        </w:rPr>
        <w:t xml:space="preserve">Nationality                :   </w:t>
      </w:r>
      <w:r w:rsidRPr="007E0651">
        <w:rPr>
          <w:bCs/>
        </w:rPr>
        <w:t>India</w:t>
      </w:r>
      <w:r w:rsidRPr="007E0651">
        <w:rPr>
          <w:bCs/>
        </w:rPr>
        <w:t>n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E0651">
        <w:rPr>
          <w:b/>
          <w:bCs/>
        </w:rPr>
        <w:t xml:space="preserve">Gender                      :   </w:t>
      </w:r>
      <w:r w:rsidRPr="007E0651">
        <w:rPr>
          <w:bCs/>
        </w:rPr>
        <w:t>Male</w:t>
      </w:r>
    </w:p>
    <w:p w:rsidR="007E0651" w:rsidRPr="007E0651" w:rsidRDefault="001208E5" w:rsidP="007E0651">
      <w:pPr>
        <w:pStyle w:val="NormalWeb"/>
        <w:numPr>
          <w:ilvl w:val="0"/>
          <w:numId w:val="2"/>
        </w:numPr>
        <w:tabs>
          <w:tab w:val="clear" w:pos="288"/>
          <w:tab w:val="num" w:pos="284"/>
        </w:tabs>
        <w:spacing w:line="276" w:lineRule="auto"/>
        <w:rPr>
          <w:color w:val="000000"/>
        </w:rPr>
      </w:pPr>
      <w:r w:rsidRPr="007E0651">
        <w:rPr>
          <w:b/>
          <w:bCs/>
        </w:rPr>
        <w:t xml:space="preserve">Permanent Address:  </w:t>
      </w:r>
      <w:r w:rsidRPr="007E0651">
        <w:rPr>
          <w:bCs/>
        </w:rPr>
        <w:t>Flat No.503,5</w:t>
      </w:r>
      <w:r w:rsidRPr="007E0651">
        <w:rPr>
          <w:bCs/>
          <w:vertAlign w:val="superscript"/>
        </w:rPr>
        <w:t>th</w:t>
      </w:r>
      <w:r w:rsidRPr="007E0651">
        <w:rPr>
          <w:bCs/>
        </w:rPr>
        <w:t xml:space="preserve"> Floor, D wing Om Residency, Don Bosco School Road, Near      .                                    Raunak City ,Kalyan West</w:t>
      </w:r>
    </w:p>
    <w:p w:rsidR="007E0651" w:rsidRDefault="001208E5" w:rsidP="007E0651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E0651">
        <w:rPr>
          <w:b/>
          <w:bCs/>
        </w:rPr>
        <w:t xml:space="preserve">State &amp; Country        : </w:t>
      </w:r>
      <w:r w:rsidRPr="007E0651">
        <w:rPr>
          <w:color w:val="000000"/>
        </w:rPr>
        <w:t xml:space="preserve"> Maharashtra, India.</w:t>
      </w:r>
    </w:p>
    <w:p w:rsidR="00D420E9" w:rsidRDefault="001208E5" w:rsidP="00D420E9">
      <w:pPr>
        <w:pStyle w:val="NormalWeb"/>
        <w:spacing w:line="276" w:lineRule="auto"/>
        <w:ind w:left="288"/>
        <w:rPr>
          <w:b/>
          <w:bCs/>
        </w:rPr>
      </w:pPr>
    </w:p>
    <w:p w:rsidR="00D420E9" w:rsidRPr="007E0651" w:rsidRDefault="001208E5" w:rsidP="00D420E9">
      <w:pPr>
        <w:pStyle w:val="NormalWeb"/>
        <w:spacing w:line="276" w:lineRule="auto"/>
        <w:ind w:left="288"/>
        <w:rPr>
          <w:color w:val="000000"/>
        </w:rPr>
      </w:pPr>
    </w:p>
    <w:p w:rsidR="007E0651" w:rsidRPr="007E0651" w:rsidRDefault="001208E5" w:rsidP="007E0651">
      <w:pPr>
        <w:pStyle w:val="NormalWeb"/>
        <w:pBdr>
          <w:bottom w:val="thinThickSmallGap" w:sz="18" w:space="1" w:color="auto"/>
        </w:pBdr>
        <w:spacing w:line="276" w:lineRule="auto"/>
        <w:ind w:left="90"/>
        <w:rPr>
          <w:b/>
          <w:bCs/>
          <w:color w:val="000000"/>
        </w:rPr>
      </w:pPr>
      <w:r w:rsidRPr="007E0651">
        <w:rPr>
          <w:b/>
          <w:bCs/>
          <w:color w:val="000000"/>
        </w:rPr>
        <w:t xml:space="preserve">TECHNICAL </w:t>
      </w:r>
      <w:r w:rsidRPr="007E0651">
        <w:rPr>
          <w:b/>
          <w:bCs/>
          <w:color w:val="000000"/>
        </w:rPr>
        <w:t>SKILL</w:t>
      </w: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sz w:val="24"/>
          <w:szCs w:val="24"/>
          <w:lang w:val="en-GB"/>
        </w:rPr>
        <w:t>Tally ERP 9.0</w:t>
      </w: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sz w:val="24"/>
          <w:szCs w:val="24"/>
          <w:lang w:val="en-GB"/>
        </w:rPr>
        <w:t>CCC</w:t>
      </w: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sz w:val="24"/>
          <w:szCs w:val="24"/>
          <w:lang w:val="en-GB"/>
        </w:rPr>
        <w:t xml:space="preserve">Good Knowledge of Excel                                     </w:t>
      </w: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Date:-</w:t>
      </w:r>
    </w:p>
    <w:p w:rsidR="007E0651" w:rsidRPr="007E0651" w:rsidRDefault="001208E5" w:rsidP="007E0651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>Place:-</w:t>
      </w:r>
    </w:p>
    <w:p w:rsidR="009A25BC" w:rsidRPr="007E0651" w:rsidRDefault="001208E5" w:rsidP="007E0651">
      <w:pPr>
        <w:jc w:val="both"/>
        <w:outlineLvl w:val="0"/>
        <w:rPr>
          <w:rFonts w:ascii="Times New Roman" w:hAnsi="Times New Roman" w:cs="Times New Roman"/>
        </w:rPr>
      </w:pPr>
      <w:r w:rsidRPr="007E06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                                                           </w:t>
      </w:r>
      <w:r w:rsidRPr="007E0651">
        <w:rPr>
          <w:rFonts w:ascii="Times New Roman" w:hAnsi="Times New Roman" w:cs="Times New Roman"/>
          <w:b/>
          <w:bCs/>
          <w:lang w:val="en-GB"/>
        </w:rPr>
        <w:t xml:space="preserve">           (PANDHARINATH GODSE</w:t>
      </w:r>
      <w:r w:rsidRPr="007E0651">
        <w:rPr>
          <w:rFonts w:ascii="Times New Roman" w:hAnsi="Times New Roman" w:cs="Times New Roman"/>
          <w:lang w:val="en-GB"/>
        </w:rPr>
        <w:t>)</w:t>
      </w:r>
      <w:r w:rsidR="001D1FD1" w:rsidRPr="001D1F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9A25BC" w:rsidRPr="007E0651" w:rsidSect="00E24FE1">
      <w:pgSz w:w="11909" w:h="16834" w:code="9"/>
      <w:pgMar w:top="54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9FA638A"/>
    <w:multiLevelType w:val="hybridMultilevel"/>
    <w:tmpl w:val="D9E02890"/>
    <w:lvl w:ilvl="0" w:tplc="E3EA02F4">
      <w:start w:val="1"/>
      <w:numFmt w:val="bullet"/>
      <w:lvlText w:val=""/>
      <w:lvlJc w:val="left"/>
      <w:pPr>
        <w:ind w:left="870" w:hanging="360"/>
      </w:pPr>
      <w:rPr>
        <w:rFonts w:ascii="Wingdings" w:hAnsi="Wingdings" w:hint="default"/>
        <w:color w:val="auto"/>
        <w:sz w:val="18"/>
      </w:rPr>
    </w:lvl>
    <w:lvl w:ilvl="1" w:tplc="C22248AC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64621D8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AA2E16AC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1AE92D8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5C69D9A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AB8A50E0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C02238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6460EE2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10525A14"/>
    <w:multiLevelType w:val="hybridMultilevel"/>
    <w:tmpl w:val="CBECD418"/>
    <w:lvl w:ilvl="0" w:tplc="8ACA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39E67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909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23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E0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EB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C7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AAC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5284D"/>
    <w:multiLevelType w:val="hybridMultilevel"/>
    <w:tmpl w:val="281ADA5C"/>
    <w:lvl w:ilvl="0" w:tplc="6866A3F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F4D41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87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E0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E2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20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80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C5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04EC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05CFD"/>
    <w:multiLevelType w:val="hybridMultilevel"/>
    <w:tmpl w:val="83EEE6A6"/>
    <w:lvl w:ilvl="0" w:tplc="4F98EFD4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38EE52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6C5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305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7E5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EA6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AA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69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AEB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85E03"/>
    <w:multiLevelType w:val="hybridMultilevel"/>
    <w:tmpl w:val="E2EE4766"/>
    <w:lvl w:ilvl="0" w:tplc="49546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7CE2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5086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F49D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DCF7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722D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ACC8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548B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1CAC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1FD1"/>
    <w:rsid w:val="001208E5"/>
    <w:rsid w:val="001D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E0651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AU"/>
    </w:rPr>
  </w:style>
  <w:style w:type="character" w:styleId="Hyperlink">
    <w:name w:val="Hyperlink"/>
    <w:rsid w:val="007E0651"/>
    <w:rPr>
      <w:color w:val="0000FF"/>
      <w:u w:val="single"/>
    </w:rPr>
  </w:style>
  <w:style w:type="paragraph" w:styleId="BodyTextIndent">
    <w:name w:val="Body Text Indent"/>
    <w:basedOn w:val="BodyText"/>
    <w:link w:val="BodyTextIndentChar"/>
    <w:rsid w:val="007E0651"/>
    <w:pPr>
      <w:spacing w:after="220" w:line="240" w:lineRule="atLeast"/>
      <w:ind w:left="720"/>
      <w:jc w:val="both"/>
    </w:pPr>
    <w:rPr>
      <w:rFonts w:ascii="Garamond" w:eastAsia="Times New Roman" w:hAnsi="Garamond" w:cs="Times New Roman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E0651"/>
    <w:rPr>
      <w:rFonts w:ascii="Garamond" w:eastAsia="Times New Roman" w:hAnsi="Garamond" w:cs="Times New Roman"/>
      <w:szCs w:val="20"/>
      <w:lang w:val="en-AU"/>
    </w:rPr>
  </w:style>
  <w:style w:type="character" w:styleId="Strong">
    <w:name w:val="Strong"/>
    <w:qFormat/>
    <w:rsid w:val="007E0651"/>
    <w:rPr>
      <w:b/>
      <w:bCs/>
    </w:rPr>
  </w:style>
  <w:style w:type="paragraph" w:styleId="NormalWeb">
    <w:name w:val="Normal (Web)"/>
    <w:basedOn w:val="Normal"/>
    <w:link w:val="NormalWebChar"/>
    <w:uiPriority w:val="99"/>
    <w:rsid w:val="007E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E065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NormalWebChar">
    <w:name w:val="Normal (Web) Char"/>
    <w:link w:val="NormalWeb"/>
    <w:uiPriority w:val="99"/>
    <w:locked/>
    <w:rsid w:val="007E0651"/>
    <w:rPr>
      <w:rFonts w:ascii="Times New Roman" w:eastAsia="Times New Roman" w:hAnsi="Times New Roman" w:cs="Times New Roman"/>
      <w:sz w:val="24"/>
      <w:szCs w:val="24"/>
    </w:rPr>
  </w:style>
  <w:style w:type="paragraph" w:customStyle="1" w:styleId="Dates">
    <w:name w:val="Dates"/>
    <w:basedOn w:val="Normal"/>
    <w:rsid w:val="007E0651"/>
    <w:pPr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7E0651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apple-converted-space">
    <w:name w:val="apple-converted-space"/>
    <w:rsid w:val="007E0651"/>
  </w:style>
  <w:style w:type="paragraph" w:styleId="BodyText">
    <w:name w:val="Body Text"/>
    <w:basedOn w:val="Normal"/>
    <w:link w:val="BodyTextChar"/>
    <w:uiPriority w:val="99"/>
    <w:semiHidden/>
    <w:unhideWhenUsed/>
    <w:rsid w:val="007E06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0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7442cd8f3244e18541de0446d493dc6e8ca2508df9e0401675e77373d176ef192ddca68b3962afaba17faea29e95a5a4&amp;jobId=3c47c9c1714422afcca8ddc5b95975705b5500564d170b19104b1e0a1e79061f4d5649410f1207001a5243120d160413525d540e51421501196&amp;compId=56dc1e770a9e52b9c92b9ddca2bca2cc0c772d2d2ea6c75c&amp;uid=87589399389774281532700696&amp;userId=80a1f04f09b00e232e76fd6d4268c16be6476a96c2a8d092&amp;docType=docx" TargetMode="External"/><Relationship Id="rId5" Type="http://schemas.openxmlformats.org/officeDocument/2006/relationships/hyperlink" Target="mailto:godsepandharina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Pandharinath</dc:creator>
  <cp:lastModifiedBy>Lenovo</cp:lastModifiedBy>
  <cp:revision>2</cp:revision>
  <cp:lastPrinted>2018-03-07T05:05:00Z</cp:lastPrinted>
  <dcterms:created xsi:type="dcterms:W3CDTF">2018-07-31T08:36:00Z</dcterms:created>
  <dcterms:modified xsi:type="dcterms:W3CDTF">2018-07-31T08:36:00Z</dcterms:modified>
</cp:coreProperties>
</file>