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EA" w:rsidRDefault="00B02CB3">
      <w:pPr>
        <w:shd w:val="clear" w:color="auto" w:fill="E0E0E0"/>
        <w:spacing w:before="40" w:after="4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NALIN BHARDWAJ</w:t>
      </w:r>
    </w:p>
    <w:p w:rsidR="006E71EA" w:rsidRDefault="00B02CB3">
      <w:pPr>
        <w:shd w:val="clear" w:color="auto" w:fill="E0E0E0"/>
        <w:spacing w:before="40" w:after="40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Mobile: +91-9953467039 ~ E-Mail: nalin88@gmail.com</w:t>
      </w:r>
    </w:p>
    <w:p w:rsidR="006E71EA" w:rsidRDefault="00B02CB3">
      <w:pPr>
        <w:spacing w:before="40" w:after="40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before="40" w:after="40"/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Project Engineer </w:t>
      </w:r>
      <w:r>
        <w:rPr>
          <w:rFonts w:ascii="Cambria" w:hAnsi="Cambria" w:cs="Arial"/>
          <w:b/>
          <w:color w:val="444444"/>
          <w:sz w:val="22"/>
          <w:szCs w:val="22"/>
        </w:rPr>
        <w:t xml:space="preserve">with </w:t>
      </w:r>
      <w:r>
        <w:rPr>
          <w:rFonts w:ascii="Cambria" w:hAnsi="Cambria" w:cs="Arial"/>
          <w:b/>
          <w:color w:val="444444"/>
          <w:sz w:val="22"/>
          <w:szCs w:val="22"/>
        </w:rPr>
        <w:t>8</w:t>
      </w:r>
      <w:r>
        <w:rPr>
          <w:rFonts w:ascii="Cambria" w:hAnsi="Cambria" w:cs="Arial"/>
          <w:b/>
          <w:color w:val="444444"/>
          <w:sz w:val="22"/>
          <w:szCs w:val="22"/>
        </w:rPr>
        <w:t xml:space="preserve">+ years of rich experience in reputed EPC Companies. Having knowledge of Execution, Project Planning and Coordination in  High-Mid rise Buildings and Tunnels . </w:t>
      </w:r>
    </w:p>
    <w:p w:rsidR="006E71EA" w:rsidRDefault="00B02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EXECUTIVE DIGEST</w:t>
      </w:r>
    </w:p>
    <w:p w:rsidR="006E71EA" w:rsidRDefault="00B02CB3">
      <w:pPr>
        <w:numPr>
          <w:ilvl w:val="0"/>
          <w:numId w:val="2"/>
        </w:numPr>
        <w:spacing w:before="40" w:after="4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 competent professional </w:t>
      </w:r>
      <w:r>
        <w:rPr>
          <w:rFonts w:ascii="Cambria" w:hAnsi="Cambria"/>
          <w:b/>
          <w:sz w:val="20"/>
          <w:szCs w:val="20"/>
        </w:rPr>
        <w:t>PGDM in International Business and B.E. in Electrical &amp; Electronics</w:t>
      </w:r>
      <w:r>
        <w:rPr>
          <w:rFonts w:ascii="Cambria" w:hAnsi="Cambria"/>
          <w:sz w:val="20"/>
          <w:szCs w:val="20"/>
        </w:rPr>
        <w:t xml:space="preserve"> with </w:t>
      </w:r>
      <w:r>
        <w:rPr>
          <w:rFonts w:ascii="Cambria" w:hAnsi="Cambria"/>
          <w:b/>
          <w:bCs/>
          <w:sz w:val="20"/>
          <w:szCs w:val="20"/>
        </w:rPr>
        <w:t>0</w:t>
      </w:r>
      <w:r>
        <w:rPr>
          <w:rFonts w:ascii="Cambria" w:hAnsi="Cambria"/>
          <w:b/>
          <w:bCs/>
          <w:sz w:val="20"/>
          <w:szCs w:val="20"/>
        </w:rPr>
        <w:t>8</w:t>
      </w:r>
      <w:bookmarkStart w:id="0" w:name="_GoBack"/>
      <w:bookmarkEnd w:id="0"/>
      <w:r>
        <w:rPr>
          <w:rFonts w:ascii="Cambria" w:hAnsi="Cambria"/>
          <w:b/>
          <w:bCs/>
          <w:sz w:val="20"/>
          <w:szCs w:val="20"/>
        </w:rPr>
        <w:t xml:space="preserve">+ </w:t>
      </w:r>
      <w:r>
        <w:rPr>
          <w:rFonts w:ascii="Cambria" w:hAnsi="Cambria"/>
          <w:b/>
          <w:sz w:val="20"/>
          <w:szCs w:val="20"/>
        </w:rPr>
        <w:t xml:space="preserve">years </w:t>
      </w:r>
      <w:r>
        <w:rPr>
          <w:rFonts w:ascii="Cambria" w:hAnsi="Cambria"/>
          <w:sz w:val="20"/>
          <w:szCs w:val="20"/>
        </w:rPr>
        <w:t xml:space="preserve">of rich experience in </w:t>
      </w:r>
      <w:r>
        <w:rPr>
          <w:rFonts w:ascii="Cambria" w:hAnsi="Cambria"/>
          <w:b/>
          <w:bCs/>
          <w:sz w:val="20"/>
          <w:szCs w:val="20"/>
        </w:rPr>
        <w:t>MEP</w:t>
      </w:r>
      <w:r>
        <w:rPr>
          <w:rFonts w:ascii="Cambria" w:hAnsi="Cambria"/>
          <w:b/>
          <w:sz w:val="20"/>
          <w:szCs w:val="20"/>
        </w:rPr>
        <w:t xml:space="preserve"> Projects,</w:t>
      </w:r>
    </w:p>
    <w:p w:rsidR="006E71EA" w:rsidRDefault="00B02CB3">
      <w:pPr>
        <w:numPr>
          <w:ilvl w:val="0"/>
          <w:numId w:val="2"/>
        </w:numPr>
        <w:tabs>
          <w:tab w:val="left" w:pos="1080"/>
        </w:tabs>
        <w:suppressAutoHyphens/>
        <w:spacing w:line="240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Exposure of various onsite &amp; off site Project related activities i.e. Project day to day activi</w:t>
      </w:r>
      <w:r>
        <w:rPr>
          <w:rFonts w:ascii="Cambria" w:hAnsi="Cambria"/>
          <w:sz w:val="20"/>
          <w:szCs w:val="20"/>
        </w:rPr>
        <w:t xml:space="preserve">ties,  </w:t>
      </w:r>
      <w:r>
        <w:rPr>
          <w:rFonts w:ascii="Cambria" w:hAnsi="Cambria"/>
          <w:b/>
          <w:sz w:val="20"/>
          <w:szCs w:val="20"/>
        </w:rPr>
        <w:t>Project planning, Project execution</w:t>
      </w:r>
      <w:r>
        <w:rPr>
          <w:rFonts w:ascii="Cambria" w:hAnsi="Cambria"/>
          <w:sz w:val="20"/>
          <w:szCs w:val="20"/>
        </w:rPr>
        <w:t>, Project budgeting, preparing and maintaining cash flow, Purchasing w.r.t BOQ, verifying Drawings, drafting official letter, liasioning with Client &amp; Field Staff, reporting the daily activities to the Senior Manag</w:t>
      </w:r>
      <w:r>
        <w:rPr>
          <w:rFonts w:ascii="Cambria" w:hAnsi="Cambria"/>
          <w:sz w:val="20"/>
          <w:szCs w:val="20"/>
        </w:rPr>
        <w:t>ement.</w:t>
      </w:r>
    </w:p>
    <w:p w:rsidR="006E71EA" w:rsidRDefault="00B02CB3">
      <w:pPr>
        <w:numPr>
          <w:ilvl w:val="0"/>
          <w:numId w:val="2"/>
        </w:numPr>
        <w:tabs>
          <w:tab w:val="left" w:pos="1080"/>
        </w:tabs>
        <w:suppressAutoHyphens/>
        <w:spacing w:line="240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management, Project controls activities in large EPC works, knowledge of engineering software like </w:t>
      </w:r>
      <w:r>
        <w:rPr>
          <w:rFonts w:ascii="Cambria" w:hAnsi="Cambria"/>
          <w:b/>
          <w:sz w:val="20"/>
          <w:szCs w:val="20"/>
        </w:rPr>
        <w:t>MSP 2010</w:t>
      </w:r>
      <w:r>
        <w:rPr>
          <w:rFonts w:ascii="Cambria" w:hAnsi="Cambria"/>
          <w:sz w:val="20"/>
          <w:szCs w:val="20"/>
        </w:rPr>
        <w:t>.</w:t>
      </w:r>
    </w:p>
    <w:p w:rsidR="006E71EA" w:rsidRDefault="00B02CB3">
      <w:pPr>
        <w:numPr>
          <w:ilvl w:val="0"/>
          <w:numId w:val="2"/>
        </w:numPr>
        <w:tabs>
          <w:tab w:val="left" w:pos="1080"/>
        </w:tabs>
        <w:suppressAutoHyphens/>
        <w:spacing w:line="240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Supply-chain management, contracts awarding, Vendor negotiation for complete MEP packages. </w:t>
      </w:r>
    </w:p>
    <w:p w:rsidR="006E71EA" w:rsidRDefault="00B02CB3">
      <w:pPr>
        <w:numPr>
          <w:ilvl w:val="0"/>
          <w:numId w:val="2"/>
        </w:numPr>
        <w:tabs>
          <w:tab w:val="left" w:pos="1080"/>
        </w:tabs>
        <w:suppressAutoHyphens/>
        <w:spacing w:line="240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Quantity take-off from GFC drawings, study drawings and prepare as-built drawings, </w:t>
      </w:r>
      <w:r>
        <w:rPr>
          <w:rFonts w:ascii="Cambria" w:hAnsi="Cambria"/>
          <w:bCs/>
          <w:sz w:val="20"/>
          <w:szCs w:val="20"/>
        </w:rPr>
        <w:t>project load calculation, HT and LT drawings, preparation of SLDs.</w:t>
      </w:r>
    </w:p>
    <w:p w:rsidR="006E71EA" w:rsidRDefault="00B02CB3">
      <w:pPr>
        <w:numPr>
          <w:ilvl w:val="0"/>
          <w:numId w:val="2"/>
        </w:numPr>
        <w:tabs>
          <w:tab w:val="left" w:pos="1080"/>
        </w:tabs>
        <w:suppressAutoHyphens/>
        <w:spacing w:line="240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Attending technical/commercial meetings with consultants, Sub-contractors.</w:t>
      </w:r>
    </w:p>
    <w:p w:rsidR="006E71EA" w:rsidRDefault="00B02CB3">
      <w:pPr>
        <w:numPr>
          <w:ilvl w:val="0"/>
          <w:numId w:val="2"/>
        </w:numPr>
        <w:tabs>
          <w:tab w:val="left" w:pos="1080"/>
        </w:tabs>
        <w:suppressAutoHyphens/>
        <w:spacing w:line="240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Possesses a strong commitment t</w:t>
      </w:r>
      <w:r>
        <w:rPr>
          <w:rFonts w:ascii="Cambria" w:hAnsi="Cambria"/>
          <w:sz w:val="20"/>
          <w:szCs w:val="20"/>
        </w:rPr>
        <w:t xml:space="preserve">o the workplace and to responsibilities. Extensive exposure to Indian and Abroad sites. Worked with different nationalities expats. </w:t>
      </w:r>
    </w:p>
    <w:p w:rsidR="006E71EA" w:rsidRDefault="00B02CB3">
      <w:pPr>
        <w:pBdr>
          <w:bottom w:val="triple" w:sz="4" w:space="1" w:color="auto"/>
        </w:pBdr>
        <w:tabs>
          <w:tab w:val="left" w:pos="2295"/>
        </w:tabs>
        <w:spacing w:before="40" w:after="40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168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CAREER CONTOUR</w:t>
      </w:r>
    </w:p>
    <w:p w:rsidR="006E71EA" w:rsidRPr="00620CB5" w:rsidRDefault="00B02CB3">
      <w:pPr>
        <w:spacing w:line="168" w:lineRule="auto"/>
        <w:ind w:left="578"/>
        <w:jc w:val="both"/>
        <w:rPr>
          <w:rFonts w:ascii="Cambria" w:hAnsi="Cambria"/>
          <w:b/>
          <w:highlight w:val="lightGray"/>
          <w:shd w:val="clear" w:color="auto" w:fill="E0E0E0"/>
        </w:rPr>
      </w:pPr>
    </w:p>
    <w:p w:rsidR="006E71EA" w:rsidRDefault="00B02CB3">
      <w:pPr>
        <w:numPr>
          <w:ilvl w:val="0"/>
          <w:numId w:val="3"/>
        </w:numPr>
        <w:spacing w:line="168" w:lineRule="auto"/>
        <w:jc w:val="both"/>
        <w:rPr>
          <w:rFonts w:ascii="Cambria" w:hAnsi="Cambria"/>
          <w:b/>
          <w:sz w:val="20"/>
          <w:szCs w:val="20"/>
          <w:u w:val="single"/>
        </w:rPr>
      </w:pPr>
      <w:r w:rsidRPr="00620CB5">
        <w:rPr>
          <w:rFonts w:ascii="Cambria" w:hAnsi="Cambria"/>
          <w:b/>
          <w:highlight w:val="lightGray"/>
          <w:shd w:val="clear" w:color="auto" w:fill="E0E0E0"/>
        </w:rPr>
        <w:t>Oct’15 to Till Present with Capacit’e Engineering Pvt. Ltd (Capacit’e-Group), Gurgaon as Project Manager.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Title: Godrej Summit Phase-2.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Client:</w:t>
      </w:r>
      <w:r>
        <w:rPr>
          <w:rFonts w:ascii="Cambria" w:hAnsi="Cambria"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Godrej Industries Ltd.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Project Cost:</w:t>
      </w:r>
      <w:r>
        <w:rPr>
          <w:rFonts w:ascii="Cambria" w:hAnsi="Cambria"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INR 252.4 Crores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Role: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  <w:u w:val="single"/>
        </w:rPr>
        <w:t>Project Manager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Team Size:</w:t>
      </w:r>
      <w:r>
        <w:rPr>
          <w:rFonts w:ascii="Cambria" w:hAnsi="Cambria"/>
          <w:sz w:val="20"/>
          <w:szCs w:val="20"/>
        </w:rPr>
        <w:t xml:space="preserve"> 200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Tenure:</w:t>
      </w:r>
      <w:r>
        <w:rPr>
          <w:rFonts w:ascii="Cambria" w:hAnsi="Cambria"/>
          <w:sz w:val="20"/>
          <w:szCs w:val="20"/>
        </w:rPr>
        <w:t xml:space="preserve">  Since Aug 14 to Till date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Description:</w:t>
      </w:r>
      <w:r>
        <w:rPr>
          <w:rFonts w:ascii="Cambria" w:hAnsi="Cambria"/>
          <w:sz w:val="20"/>
          <w:szCs w:val="20"/>
        </w:rPr>
        <w:t xml:space="preserve"> 6 nos. High-rise towers, shopping complex, club and school to be constructed.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Scope of work includes all the Civil, internal and external electrical work, FAS, CCTV, MATV, BMS, HVAC work, internal and external plumbing work, fire-fighting work and finishing work.</w:t>
      </w:r>
    </w:p>
    <w:p w:rsidR="006E71EA" w:rsidRDefault="00B02CB3">
      <w:pPr>
        <w:tabs>
          <w:tab w:val="left" w:pos="187"/>
          <w:tab w:val="right" w:pos="8760"/>
        </w:tabs>
        <w:ind w:right="-12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Member of MEP team for bidding of complete turnkey project along with civil tendering team. 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Cost estimation and quantity survey of the MEP work, implementing the tender drawings input in the cost analysis.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Post bid survey of the MEP works as per the Tende</w:t>
      </w:r>
      <w:r>
        <w:rPr>
          <w:rFonts w:ascii="Cambria" w:hAnsi="Cambria"/>
          <w:sz w:val="20"/>
          <w:szCs w:val="20"/>
        </w:rPr>
        <w:t>r drawings and cross check with the Tender BOQ.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Coordinating the Purchase as per the BOQ/Actual quantity survey. 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Bill checking for clients and Sub-contractors 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Project material and manpower reconciliation and project budget controls.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Coordinating with Sh</w:t>
      </w:r>
      <w:r>
        <w:rPr>
          <w:rFonts w:ascii="Cambria" w:hAnsi="Cambria"/>
          <w:sz w:val="20"/>
          <w:szCs w:val="20"/>
        </w:rPr>
        <w:t>op drawings for approval from Client/PMC.</w:t>
      </w:r>
    </w:p>
    <w:p w:rsidR="006E71EA" w:rsidRDefault="00B02CB3">
      <w:pPr>
        <w:tabs>
          <w:tab w:val="left" w:pos="187"/>
          <w:tab w:val="right" w:pos="8760"/>
        </w:tabs>
        <w:ind w:right="-120"/>
        <w:jc w:val="both"/>
        <w:rPr>
          <w:rFonts w:ascii="Cambria" w:hAnsi="Cambria"/>
          <w:b/>
          <w:sz w:val="20"/>
          <w:szCs w:val="20"/>
          <w:u w:val="single"/>
        </w:rPr>
      </w:pP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Title: Construction of Residential Society.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Client:</w:t>
      </w:r>
      <w:r>
        <w:rPr>
          <w:rFonts w:ascii="Cambria" w:hAnsi="Cambria"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EMAAR-MGF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Project: Imperial Gardens, Gurgaon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Project Cost: INR 197.00 Crores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Role: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  <w:u w:val="single"/>
        </w:rPr>
        <w:t>Project Engineer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Team Size:</w:t>
      </w:r>
      <w:r>
        <w:rPr>
          <w:rFonts w:ascii="Cambria" w:hAnsi="Cambria"/>
          <w:sz w:val="20"/>
          <w:szCs w:val="20"/>
        </w:rPr>
        <w:t xml:space="preserve"> 80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Tenure:</w:t>
      </w:r>
      <w:r>
        <w:rPr>
          <w:rFonts w:ascii="Cambria" w:hAnsi="Cambria"/>
          <w:sz w:val="20"/>
          <w:szCs w:val="20"/>
        </w:rPr>
        <w:t xml:space="preserve">  Since Oct’12 till date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Description:</w:t>
      </w:r>
      <w:r>
        <w:rPr>
          <w:rFonts w:ascii="Cambria" w:hAnsi="Cambria"/>
          <w:sz w:val="20"/>
          <w:szCs w:val="20"/>
        </w:rPr>
        <w:t xml:space="preserve"> 6 </w:t>
      </w:r>
      <w:r>
        <w:rPr>
          <w:rFonts w:ascii="Cambria" w:hAnsi="Cambria"/>
          <w:sz w:val="20"/>
          <w:szCs w:val="20"/>
        </w:rPr>
        <w:t>nos. midrise towers to be constructed.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CEPL scope of work includes all the Civil, internal electrical work, FAS, HVAC work, internal and external plumbing work, fire-fighting work and finishing work.</w:t>
      </w:r>
    </w:p>
    <w:p w:rsidR="006E71EA" w:rsidRDefault="00B02CB3">
      <w:pPr>
        <w:tabs>
          <w:tab w:val="left" w:pos="187"/>
          <w:tab w:val="right" w:pos="8760"/>
        </w:tabs>
        <w:ind w:right="-120"/>
        <w:jc w:val="both"/>
        <w:rPr>
          <w:rFonts w:ascii="Cambria" w:hAnsi="Cambria"/>
          <w:b/>
          <w:sz w:val="20"/>
          <w:szCs w:val="20"/>
        </w:rPr>
      </w:pPr>
    </w:p>
    <w:p w:rsidR="006E71EA" w:rsidRDefault="00B02CB3">
      <w:pPr>
        <w:tabs>
          <w:tab w:val="left" w:pos="187"/>
          <w:tab w:val="right" w:pos="8760"/>
        </w:tabs>
        <w:ind w:right="-12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Member of MEP team for bidding of complete turnkey project along with civil tendering team. 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Cost estimation and quantity survey of the MEP work, implementing the tender drawings input in the cost analysis.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Post bid survey of the MEP works as per the Tende</w:t>
      </w:r>
      <w:r>
        <w:rPr>
          <w:rFonts w:ascii="Cambria" w:hAnsi="Cambria"/>
          <w:sz w:val="20"/>
          <w:szCs w:val="20"/>
        </w:rPr>
        <w:t>r drawings and cross check with the Tender BOQ.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Coordinating the Purchase as per the BOQ/Actual quantity survey. 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Bill checking for clients and Sub-contractors 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Project material and manpower reconciliation and project budget controls.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Coordinating with </w:t>
      </w:r>
      <w:r>
        <w:rPr>
          <w:rFonts w:ascii="Cambria" w:hAnsi="Cambria"/>
          <w:sz w:val="20"/>
          <w:szCs w:val="20"/>
        </w:rPr>
        <w:t>Shop drawings for approval from Client/PMC.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Maintaining and updating the Project MIS &amp; Project Budget, project schedule, tracking and oversight plans, cost tracking, generating various required reports, etc.  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Attending technical meetings with Client/PMC a</w:t>
      </w:r>
      <w:r>
        <w:rPr>
          <w:rFonts w:ascii="Cambria" w:hAnsi="Cambria"/>
          <w:sz w:val="20"/>
          <w:szCs w:val="20"/>
        </w:rPr>
        <w:t>nd vendors for negotiations.</w:t>
      </w:r>
    </w:p>
    <w:p w:rsidR="006E71EA" w:rsidRDefault="00B02CB3">
      <w:p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numPr>
          <w:ilvl w:val="0"/>
          <w:numId w:val="3"/>
        </w:numPr>
        <w:spacing w:line="168" w:lineRule="auto"/>
        <w:jc w:val="both"/>
        <w:rPr>
          <w:rFonts w:ascii="Cambria" w:hAnsi="Cambria"/>
          <w:b/>
          <w:sz w:val="20"/>
          <w:szCs w:val="20"/>
          <w:u w:val="single"/>
        </w:rPr>
      </w:pPr>
      <w:r w:rsidRPr="00620CB5">
        <w:rPr>
          <w:rFonts w:ascii="Cambria" w:hAnsi="Cambria"/>
          <w:b/>
          <w:highlight w:val="lightGray"/>
          <w:shd w:val="clear" w:color="auto" w:fill="E0E0E0"/>
        </w:rPr>
        <w:t>Jan’15 to Sep’ 15 with Spaze Towers Pvt. Ltd, Gurgaon as Project Manager.</w:t>
      </w:r>
    </w:p>
    <w:p w:rsidR="006E71EA" w:rsidRDefault="00B02CB3">
      <w:pPr>
        <w:tabs>
          <w:tab w:val="left" w:pos="187"/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Cost estimation and quantity survey of the MEP work, implementing the tender drawings input in the cost analysis.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Post bid survey of t</w:t>
      </w:r>
      <w:r>
        <w:rPr>
          <w:rFonts w:ascii="Cambria" w:hAnsi="Cambria"/>
          <w:sz w:val="20"/>
          <w:szCs w:val="20"/>
        </w:rPr>
        <w:t xml:space="preserve">he MEP works as per the Tender drawings and cross check with the Tender BOQ. 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Bill checking for Contractors 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Project material and manpower reconciliation and project budget controls.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Coordinating with Shop drawings for approval from PMC.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Maintaining and u</w:t>
      </w:r>
      <w:r>
        <w:rPr>
          <w:rFonts w:ascii="Cambria" w:hAnsi="Cambria"/>
          <w:sz w:val="20"/>
          <w:szCs w:val="20"/>
        </w:rPr>
        <w:t xml:space="preserve">pdating the Project MIS &amp; Project Budget, project schedule, tracking and oversight plans, cost tracking, generating various required reports, etc.  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Attending technical meetings with PMC and vendors for negotiations.</w:t>
      </w:r>
    </w:p>
    <w:p w:rsidR="006E71EA" w:rsidRDefault="00B02CB3">
      <w:pPr>
        <w:jc w:val="both"/>
        <w:rPr>
          <w:rFonts w:ascii="Cambria" w:hAnsi="Cambria"/>
          <w:sz w:val="20"/>
          <w:szCs w:val="20"/>
        </w:rPr>
      </w:pPr>
    </w:p>
    <w:p w:rsidR="006E71EA" w:rsidRPr="00620CB5" w:rsidRDefault="00B02CB3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  <w:highlight w:val="lightGray"/>
        </w:rPr>
      </w:pPr>
      <w:r w:rsidRPr="00620CB5">
        <w:rPr>
          <w:rFonts w:ascii="Cambria" w:hAnsi="Cambria"/>
          <w:b/>
          <w:highlight w:val="lightGray"/>
          <w:shd w:val="clear" w:color="auto" w:fill="E0E0E0"/>
        </w:rPr>
        <w:t>Dec’10 to Aug’12 with Leighton Welspun</w:t>
      </w:r>
      <w:r w:rsidRPr="00620CB5">
        <w:rPr>
          <w:rFonts w:ascii="Cambria" w:hAnsi="Cambria"/>
          <w:b/>
          <w:highlight w:val="lightGray"/>
          <w:shd w:val="clear" w:color="auto" w:fill="E0E0E0"/>
        </w:rPr>
        <w:t xml:space="preserve"> Contractors Pvt. Ltd., Jammu and Kashmir as Project Engineer</w:t>
      </w:r>
      <w:r w:rsidRPr="00620CB5">
        <w:rPr>
          <w:rFonts w:ascii="Cambria" w:hAnsi="Cambria"/>
          <w:sz w:val="20"/>
          <w:szCs w:val="20"/>
          <w:highlight w:val="lightGray"/>
        </w:rPr>
        <w:t>.</w:t>
      </w:r>
    </w:p>
    <w:p w:rsidR="006E71EA" w:rsidRDefault="00B02CB3">
      <w:pPr>
        <w:ind w:left="218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Leighton Welspun Contractors Pvt. Ltd. is one of India’s largest and most respected international contractors. Operating in India since 1998, the Company is part of the Leighton Holdings Group,</w:t>
      </w:r>
      <w:r>
        <w:rPr>
          <w:rFonts w:ascii="Cambria" w:hAnsi="Cambria" w:cs="Arial"/>
          <w:color w:val="000000"/>
          <w:sz w:val="20"/>
          <w:szCs w:val="20"/>
        </w:rPr>
        <w:t xml:space="preserve"> Australia’s leading constructions, mining and project development group.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Projects handled:</w:t>
      </w:r>
    </w:p>
    <w:p w:rsidR="006E71EA" w:rsidRDefault="00B02CB3">
      <w:pPr>
        <w:ind w:left="-120" w:right="-120"/>
        <w:jc w:val="both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</w:rPr>
        <w:t xml:space="preserve">Title: Two nos. of 9.3 kms highway tunnel (Main and Escape each) </w:t>
      </w:r>
      <w:r>
        <w:rPr>
          <w:rFonts w:ascii="Cambria" w:hAnsi="Cambria"/>
          <w:b/>
          <w:sz w:val="20"/>
          <w:szCs w:val="20"/>
        </w:rPr>
        <w:tab/>
      </w:r>
    </w:p>
    <w:p w:rsidR="006E71EA" w:rsidRDefault="00B02CB3">
      <w:pPr>
        <w:tabs>
          <w:tab w:val="left" w:pos="187"/>
          <w:tab w:val="left" w:pos="2415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Client:</w:t>
      </w:r>
      <w:r>
        <w:rPr>
          <w:rFonts w:ascii="Cambria" w:hAnsi="Cambria"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IL&amp;FS</w:t>
      </w:r>
      <w:r>
        <w:rPr>
          <w:rFonts w:ascii="Cambria" w:hAnsi="Cambria"/>
          <w:b/>
          <w:sz w:val="20"/>
          <w:szCs w:val="20"/>
        </w:rPr>
        <w:t>, Jammu and Kashmir.</w:t>
      </w:r>
    </w:p>
    <w:p w:rsidR="006E71EA" w:rsidRDefault="00B02CB3">
      <w:pPr>
        <w:tabs>
          <w:tab w:val="left" w:pos="187"/>
          <w:tab w:val="left" w:pos="2415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Project Cost: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INR 2750.00 Crores.</w:t>
      </w:r>
      <w:r>
        <w:rPr>
          <w:rFonts w:ascii="Cambria" w:hAnsi="Cambria"/>
          <w:sz w:val="20"/>
          <w:szCs w:val="20"/>
        </w:rPr>
        <w:tab/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Role: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  <w:u w:val="single"/>
        </w:rPr>
        <w:t>Project Engineer</w:t>
      </w:r>
      <w:r>
        <w:rPr>
          <w:rFonts w:ascii="Cambria" w:hAnsi="Cambria"/>
          <w:sz w:val="20"/>
          <w:szCs w:val="20"/>
          <w:u w:val="single"/>
        </w:rPr>
        <w:t xml:space="preserve"> 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Team</w:t>
      </w:r>
      <w:r>
        <w:rPr>
          <w:rFonts w:ascii="Cambria" w:hAnsi="Cambria"/>
          <w:b/>
          <w:sz w:val="20"/>
          <w:szCs w:val="20"/>
        </w:rPr>
        <w:t xml:space="preserve"> Size:</w:t>
      </w:r>
      <w:r>
        <w:rPr>
          <w:rFonts w:ascii="Cambria" w:hAnsi="Cambria"/>
          <w:sz w:val="20"/>
          <w:szCs w:val="20"/>
        </w:rPr>
        <w:t xml:space="preserve"> 50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Tenure:</w:t>
      </w:r>
      <w:r>
        <w:rPr>
          <w:rFonts w:ascii="Cambria" w:hAnsi="Cambria"/>
          <w:sz w:val="20"/>
          <w:szCs w:val="20"/>
        </w:rPr>
        <w:t xml:space="preserve"> Dec’10 – Aug’12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Description: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Leighton’s scope of work includes total responsibility for design and construction of the tunnel and its associated approaches. This includes all civil, structural, architectural, mechanical, electrical works,</w:t>
      </w:r>
      <w:r>
        <w:rPr>
          <w:rFonts w:ascii="Cambria" w:hAnsi="Cambria" w:cs="Arial"/>
          <w:sz w:val="20"/>
          <w:szCs w:val="20"/>
        </w:rPr>
        <w:t xml:space="preserve"> power distribution, ventilation, lighting, SCADA, fire control system, video surveillance, traffic control, emergency call and communications works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6E71EA" w:rsidRDefault="00B02CB3">
      <w:pPr>
        <w:numPr>
          <w:ilvl w:val="0"/>
          <w:numId w:val="4"/>
        </w:numPr>
        <w:tabs>
          <w:tab w:val="right" w:pos="8760"/>
        </w:tabs>
        <w:ind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Planning and estimating the Temporary and permanent MEP works costing.  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bCs/>
          <w:color w:val="000000"/>
          <w:sz w:val="20"/>
          <w:szCs w:val="20"/>
        </w:rPr>
        <w:t>Coordination wi</w:t>
      </w:r>
      <w:r>
        <w:rPr>
          <w:rFonts w:ascii="Cambria" w:hAnsi="Cambria"/>
          <w:bCs/>
          <w:color w:val="000000"/>
          <w:sz w:val="20"/>
          <w:szCs w:val="20"/>
        </w:rPr>
        <w:t xml:space="preserve">th the consultant and Client for MEP activities. 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>Maintaining the budgeted cash flow allocated to MEP dept. on monthly basis.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Managed the Sub-contractors/ vendors bill verification.</w:t>
      </w:r>
    </w:p>
    <w:p w:rsidR="006E71EA" w:rsidRDefault="00B02CB3">
      <w:pPr>
        <w:numPr>
          <w:ilvl w:val="0"/>
          <w:numId w:val="4"/>
        </w:numPr>
        <w:tabs>
          <w:tab w:val="left" w:pos="1080"/>
        </w:tabs>
        <w:suppressAutoHyphens/>
        <w:spacing w:line="240" w:lineRule="atLeas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Quantity surveying from GFC drawings, study drawings and prepare as-built </w:t>
      </w:r>
      <w:r>
        <w:rPr>
          <w:rFonts w:ascii="Cambria" w:hAnsi="Cambria"/>
          <w:sz w:val="20"/>
          <w:szCs w:val="20"/>
        </w:rPr>
        <w:t>drawings.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Material forecasting and accordingly arrangements.</w:t>
      </w:r>
    </w:p>
    <w:p w:rsidR="006E71EA" w:rsidRDefault="00B02CB3">
      <w:pPr>
        <w:numPr>
          <w:ilvl w:val="0"/>
          <w:numId w:val="4"/>
        </w:numPr>
        <w:jc w:val="both"/>
        <w:rPr>
          <w:rFonts w:ascii="Palatino Linotype" w:hAnsi="Palatino Linotype"/>
        </w:rPr>
      </w:pPr>
      <w:r>
        <w:rPr>
          <w:rFonts w:ascii="Cambria" w:hAnsi="Cambria"/>
          <w:sz w:val="20"/>
          <w:szCs w:val="20"/>
        </w:rPr>
        <w:t>Proper safety precaution like LOTO system implementation and daily pre-start briefing and weekly toolbox talks.</w:t>
      </w:r>
      <w:r>
        <w:rPr>
          <w:rFonts w:ascii="Palatino Linotype" w:hAnsi="Palatino Linotype"/>
        </w:rPr>
        <w:t xml:space="preserve">  </w:t>
      </w:r>
    </w:p>
    <w:p w:rsidR="006E71EA" w:rsidRDefault="00B02CB3">
      <w:pPr>
        <w:ind w:left="168"/>
        <w:jc w:val="both"/>
        <w:rPr>
          <w:rFonts w:ascii="Cambria" w:hAnsi="Cambria"/>
          <w:sz w:val="20"/>
          <w:szCs w:val="20"/>
        </w:rPr>
      </w:pPr>
    </w:p>
    <w:p w:rsidR="006E71EA" w:rsidRPr="00620CB5" w:rsidRDefault="00B02CB3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  <w:highlight w:val="lightGray"/>
        </w:rPr>
      </w:pPr>
      <w:r w:rsidRPr="00620CB5">
        <w:rPr>
          <w:rFonts w:ascii="Cambria" w:hAnsi="Cambria"/>
          <w:b/>
          <w:sz w:val="20"/>
          <w:szCs w:val="20"/>
          <w:highlight w:val="lightGray"/>
          <w:shd w:val="clear" w:color="auto" w:fill="E0E0E0"/>
        </w:rPr>
        <w:t>July’09 to Nov’10 with Enexco Teknologies</w:t>
      </w:r>
      <w:r w:rsidRPr="00620CB5">
        <w:rPr>
          <w:rFonts w:ascii="Cambria" w:hAnsi="Cambria"/>
          <w:b/>
          <w:sz w:val="20"/>
          <w:szCs w:val="20"/>
          <w:highlight w:val="lightGray"/>
          <w:shd w:val="clear" w:color="auto" w:fill="E0E0E0"/>
        </w:rPr>
        <w:t xml:space="preserve"> (I) Pvt. Ltd., Gurgaon as Service/Commissioning Engineer</w:t>
      </w:r>
      <w:r w:rsidRPr="00620CB5">
        <w:rPr>
          <w:rFonts w:ascii="Cambria" w:hAnsi="Cambria"/>
          <w:sz w:val="20"/>
          <w:szCs w:val="20"/>
          <w:highlight w:val="lightGray"/>
        </w:rPr>
        <w:t>.</w:t>
      </w:r>
    </w:p>
    <w:p w:rsidR="006E71EA" w:rsidRDefault="00B02CB3">
      <w:pPr>
        <w:ind w:left="578"/>
        <w:jc w:val="both"/>
        <w:rPr>
          <w:rFonts w:ascii="Cambria" w:hAnsi="Cambria"/>
          <w:sz w:val="20"/>
          <w:szCs w:val="20"/>
        </w:rPr>
      </w:pPr>
      <w:r>
        <w:rPr>
          <w:rStyle w:val="Heading3Char"/>
          <w:sz w:val="20"/>
          <w:szCs w:val="20"/>
        </w:rPr>
        <w:t>Enexco Teknologies</w:t>
      </w:r>
      <w:r>
        <w:rPr>
          <w:rFonts w:ascii="Cambria" w:hAnsi="Cambria"/>
          <w:sz w:val="20"/>
          <w:szCs w:val="20"/>
        </w:rPr>
        <w:t xml:space="preserve"> an ISO 9001 certified indo German venture dealing in manufacturing cum engineering consultancy of TURN KEY PROJECTS for cement &amp; other process industries. Enexco is an undisputed</w:t>
      </w:r>
      <w:r>
        <w:rPr>
          <w:rFonts w:ascii="Cambria" w:hAnsi="Cambria"/>
          <w:sz w:val="20"/>
          <w:szCs w:val="20"/>
        </w:rPr>
        <w:t xml:space="preserve"> market leader from MAY 1985 onwards in material handling equipment including Packing Plant system and by offering world class solution for material handling system, Packing Plant &amp; Process Automation System for cement industry.</w:t>
      </w:r>
      <w:r>
        <w:rPr>
          <w:rFonts w:ascii="Cambria" w:hAnsi="Cambria"/>
          <w:sz w:val="20"/>
          <w:szCs w:val="20"/>
        </w:rPr>
        <w:tab/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Role: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  <w:u w:val="single"/>
        </w:rPr>
        <w:t>Commissioning cum Se</w:t>
      </w:r>
      <w:r>
        <w:rPr>
          <w:rFonts w:ascii="Cambria" w:hAnsi="Cambria"/>
          <w:sz w:val="20"/>
          <w:szCs w:val="20"/>
          <w:u w:val="single"/>
        </w:rPr>
        <w:t>rvice Engineer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lastRenderedPageBreak/>
        <w:t>Tenure:</w:t>
      </w:r>
      <w:r>
        <w:rPr>
          <w:rFonts w:ascii="Cambria" w:hAnsi="Cambria"/>
          <w:sz w:val="20"/>
          <w:szCs w:val="20"/>
        </w:rPr>
        <w:t xml:space="preserve"> July09 – Nov’10</w:t>
      </w:r>
    </w:p>
    <w:p w:rsidR="006E71EA" w:rsidRDefault="00B02CB3">
      <w:pPr>
        <w:tabs>
          <w:tab w:val="left" w:pos="187"/>
          <w:tab w:val="right" w:pos="8760"/>
        </w:tabs>
        <w:ind w:left="-120" w:right="-1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Responsibilities:</w:t>
      </w:r>
    </w:p>
    <w:p w:rsidR="006E71EA" w:rsidRDefault="00B02CB3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 make Block Interface Diagram, Instrument List, I/O list and P&amp;I Diagram.</w:t>
      </w:r>
    </w:p>
    <w:p w:rsidR="006E71EA" w:rsidRDefault="00B02CB3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 check the proper functionality of controllers PR/5510/00, PR/1713/00, EFS 100TS &amp; MCS 9001 Series.  </w:t>
      </w:r>
    </w:p>
    <w:p w:rsidR="006E71EA" w:rsidRDefault="00B02CB3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E&amp;C cement packing </w:t>
      </w:r>
      <w:r>
        <w:rPr>
          <w:rFonts w:ascii="Cambria" w:hAnsi="Cambria"/>
          <w:sz w:val="20"/>
          <w:szCs w:val="20"/>
        </w:rPr>
        <w:t xml:space="preserve">machine with MCC Panel, PLC panel and drives, vibrating machines, high pressure fan, wagon loader machine , and various instruments like belt sway switch(BSS), boot level switch, zero speed switch(ZSS),pull cord, silo pilot. </w:t>
      </w:r>
    </w:p>
    <w:p w:rsidR="006E71EA" w:rsidRDefault="00B02CB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Well known about NO /NC contro</w:t>
      </w:r>
      <w:r>
        <w:rPr>
          <w:rFonts w:ascii="Cambria" w:hAnsi="Cambria"/>
          <w:sz w:val="20"/>
          <w:szCs w:val="20"/>
        </w:rPr>
        <w:t>l logic for operating relays, DOL/RDOL/STAR DELTA/LR Starters.</w:t>
      </w:r>
    </w:p>
    <w:p w:rsidR="006E71EA" w:rsidRDefault="00B02CB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MIS communication.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Dealing with clients at site, responsible for looking after installation and commissioning (Electrical and Instrumentation).Overall in-charge at site.</w:t>
      </w:r>
    </w:p>
    <w:p w:rsidR="006E71EA" w:rsidRDefault="00B02CB3">
      <w:pPr>
        <w:numPr>
          <w:ilvl w:val="0"/>
          <w:numId w:val="4"/>
        </w:numPr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Visited sites in India </w:t>
      </w:r>
      <w:r>
        <w:rPr>
          <w:rFonts w:ascii="Cambria" w:hAnsi="Cambria"/>
          <w:b/>
          <w:sz w:val="20"/>
          <w:szCs w:val="20"/>
        </w:rPr>
        <w:t>and Abroad (Saudi Arabia).</w:t>
      </w:r>
    </w:p>
    <w:p w:rsidR="006E71EA" w:rsidRDefault="00B02CB3">
      <w:pPr>
        <w:tabs>
          <w:tab w:val="right" w:pos="8760"/>
        </w:tabs>
        <w:ind w:left="168" w:right="-120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pBdr>
          <w:bottom w:val="triple" w:sz="4" w:space="1" w:color="auto"/>
        </w:pBdr>
        <w:tabs>
          <w:tab w:val="left" w:pos="2295"/>
        </w:tabs>
        <w:spacing w:before="40" w:after="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p w:rsidR="006E71EA" w:rsidRDefault="00B02CB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SCHOLASTICS</w:t>
      </w:r>
    </w:p>
    <w:p w:rsidR="006E71EA" w:rsidRDefault="00B02CB3">
      <w:pPr>
        <w:autoSpaceDE w:val="0"/>
        <w:autoSpaceDN w:val="0"/>
        <w:adjustRightInd w:val="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PGDM in International Business </w:t>
      </w:r>
      <w:r>
        <w:rPr>
          <w:rFonts w:ascii="Cambria" w:hAnsi="Cambria"/>
          <w:sz w:val="20"/>
          <w:szCs w:val="20"/>
        </w:rPr>
        <w:t>from IMT, Ghaziabad 2011-13; scored 64.3%</w:t>
      </w:r>
    </w:p>
    <w:p w:rsidR="006E71EA" w:rsidRDefault="00B02CB3">
      <w:pPr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Bachelor of Engineering (Electrical &amp; Electronics)</w:t>
      </w:r>
      <w:r>
        <w:rPr>
          <w:rFonts w:ascii="Cambria" w:hAnsi="Cambria"/>
          <w:sz w:val="20"/>
          <w:szCs w:val="20"/>
        </w:rPr>
        <w:t xml:space="preserve"> from MDU, Rohtak 2005-09; scored 67.5%.</w:t>
      </w:r>
    </w:p>
    <w:p w:rsidR="006E71EA" w:rsidRDefault="00B02CB3">
      <w:pPr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12</w:t>
      </w:r>
      <w:r>
        <w:rPr>
          <w:rFonts w:ascii="Cambria" w:hAnsi="Cambria"/>
          <w:b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from CBSE in 2005; scored 70.4%</w:t>
      </w:r>
    </w:p>
    <w:p w:rsidR="006E71EA" w:rsidRDefault="00B02CB3">
      <w:pPr>
        <w:autoSpaceDE w:val="0"/>
        <w:autoSpaceDN w:val="0"/>
        <w:adjustRightInd w:val="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10</w:t>
      </w:r>
      <w:r>
        <w:rPr>
          <w:rFonts w:ascii="Cambria" w:hAnsi="Cambria"/>
          <w:b/>
          <w:sz w:val="20"/>
          <w:szCs w:val="20"/>
          <w:vertAlign w:val="superscript"/>
        </w:rPr>
        <w:t>th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from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CBSE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in 2003; scored 75.2%</w:t>
      </w:r>
      <w:r>
        <w:rPr>
          <w:rFonts w:ascii="Cambria" w:hAnsi="Cambria"/>
          <w:b/>
          <w:sz w:val="20"/>
          <w:szCs w:val="20"/>
        </w:rPr>
        <w:t xml:space="preserve"> </w:t>
      </w:r>
    </w:p>
    <w:p w:rsidR="006E71EA" w:rsidRDefault="00B02CB3">
      <w:pPr>
        <w:pBdr>
          <w:bottom w:val="triple" w:sz="4" w:space="1" w:color="auto"/>
        </w:pBdr>
        <w:spacing w:before="40" w:after="40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TRAININGS &amp; PROJECTS</w:t>
      </w:r>
    </w:p>
    <w:p w:rsidR="006E71EA" w:rsidRDefault="00B02CB3">
      <w:pPr>
        <w:numPr>
          <w:ilvl w:val="0"/>
          <w:numId w:val="5"/>
        </w:numPr>
        <w:pBdr>
          <w:bottom w:val="triple" w:sz="4" w:space="1" w:color="auto"/>
        </w:pBdr>
        <w:spacing w:before="40" w:after="40"/>
        <w:jc w:val="both"/>
        <w:rPr>
          <w:rStyle w:val="Heading4Char"/>
          <w:rFonts w:ascii="Cambria" w:hAnsi="Cambria"/>
          <w:b w:val="0"/>
          <w:bCs w:val="0"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SAFETY LEADERSHIP TRAINING, September 2011</w:t>
      </w:r>
    </w:p>
    <w:p w:rsidR="006E71EA" w:rsidRDefault="00B02CB3">
      <w:pPr>
        <w:numPr>
          <w:ilvl w:val="0"/>
          <w:numId w:val="5"/>
        </w:numPr>
        <w:pBdr>
          <w:bottom w:val="triple" w:sz="4" w:space="1" w:color="auto"/>
        </w:pBdr>
        <w:spacing w:before="40" w:after="40"/>
        <w:jc w:val="both"/>
        <w:rPr>
          <w:rFonts w:ascii="Cambria" w:hAnsi="Cambria"/>
          <w:sz w:val="20"/>
          <w:szCs w:val="20"/>
        </w:rPr>
      </w:pPr>
      <w:r>
        <w:rPr>
          <w:rStyle w:val="Heading4Char"/>
          <w:rFonts w:ascii="Cambria" w:hAnsi="Cambria"/>
          <w:b w:val="0"/>
          <w:sz w:val="20"/>
          <w:szCs w:val="20"/>
        </w:rPr>
        <w:t>DTMF 4-Channel Switching via Power line</w:t>
      </w:r>
      <w:r>
        <w:rPr>
          <w:rFonts w:ascii="Cambria" w:hAnsi="Cambria"/>
          <w:sz w:val="20"/>
          <w:szCs w:val="20"/>
        </w:rPr>
        <w:t>-(Team Size-5) in 2009</w:t>
      </w:r>
    </w:p>
    <w:p w:rsidR="006E71EA" w:rsidRDefault="00B02CB3">
      <w:pPr>
        <w:numPr>
          <w:ilvl w:val="0"/>
          <w:numId w:val="5"/>
        </w:numPr>
        <w:pBdr>
          <w:bottom w:val="triple" w:sz="4" w:space="1" w:color="auto"/>
        </w:pBdr>
        <w:spacing w:before="40" w:after="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Summer Training at 3-Phase electric Locomotive Shed</w:t>
      </w:r>
      <w:r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Ghaziabad, UP in 2008 which included types of loc</w:t>
      </w:r>
      <w:r>
        <w:rPr>
          <w:rFonts w:ascii="Cambria" w:hAnsi="Cambria"/>
          <w:sz w:val="20"/>
          <w:szCs w:val="20"/>
        </w:rPr>
        <w:t>omotives, Electrification-Traction Diagram, Working of Loco, Parts of Loco, and Safety Features etc.</w:t>
      </w:r>
    </w:p>
    <w:p w:rsidR="006E71EA" w:rsidRDefault="00B02CB3">
      <w:pPr>
        <w:pBdr>
          <w:bottom w:val="triple" w:sz="4" w:space="1" w:color="auto"/>
        </w:pBdr>
        <w:spacing w:before="40" w:after="40"/>
        <w:ind w:left="288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EXTRA CURRICULAR ACTIVITIES</w:t>
      </w:r>
    </w:p>
    <w:p w:rsidR="006E71EA" w:rsidRDefault="00B02CB3">
      <w:pPr>
        <w:numPr>
          <w:ilvl w:val="0"/>
          <w:numId w:val="6"/>
        </w:numPr>
        <w:tabs>
          <w:tab w:val="clear" w:pos="1440"/>
          <w:tab w:val="left" w:pos="720"/>
        </w:tabs>
        <w:ind w:left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Three times academic position holder in graduation.</w:t>
      </w:r>
    </w:p>
    <w:p w:rsidR="006E71EA" w:rsidRDefault="00B02CB3">
      <w:pPr>
        <w:numPr>
          <w:ilvl w:val="0"/>
          <w:numId w:val="6"/>
        </w:numPr>
        <w:tabs>
          <w:tab w:val="clear" w:pos="1440"/>
          <w:tab w:val="left" w:pos="720"/>
        </w:tabs>
        <w:ind w:left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 of </w:t>
      </w:r>
      <w:r>
        <w:rPr>
          <w:rFonts w:ascii="Cambria" w:hAnsi="Cambria"/>
          <w:b/>
          <w:sz w:val="20"/>
          <w:szCs w:val="20"/>
        </w:rPr>
        <w:t>BHARAT SCOUTS AND GUIDES</w:t>
      </w:r>
      <w:r>
        <w:rPr>
          <w:rFonts w:ascii="Cambria" w:hAnsi="Cambria"/>
          <w:sz w:val="20"/>
          <w:szCs w:val="20"/>
        </w:rPr>
        <w:t xml:space="preserve"> and completed </w:t>
      </w:r>
      <w:r>
        <w:rPr>
          <w:rFonts w:ascii="Cambria" w:hAnsi="Cambria"/>
          <w:b/>
          <w:sz w:val="20"/>
          <w:szCs w:val="20"/>
        </w:rPr>
        <w:t>RAJYA PURASKAR</w:t>
      </w:r>
      <w:r>
        <w:rPr>
          <w:rFonts w:ascii="Cambria" w:hAnsi="Cambria"/>
          <w:sz w:val="20"/>
          <w:szCs w:val="20"/>
        </w:rPr>
        <w:t>.</w:t>
      </w:r>
    </w:p>
    <w:p w:rsidR="006E71EA" w:rsidRDefault="00B02CB3">
      <w:pPr>
        <w:numPr>
          <w:ilvl w:val="0"/>
          <w:numId w:val="6"/>
        </w:numPr>
        <w:tabs>
          <w:tab w:val="clear" w:pos="1440"/>
          <w:tab w:val="left" w:pos="720"/>
        </w:tabs>
        <w:ind w:left="1440" w:hanging="11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part in </w:t>
      </w:r>
      <w:r>
        <w:rPr>
          <w:rFonts w:ascii="Cambria" w:hAnsi="Cambria"/>
          <w:b/>
          <w:sz w:val="20"/>
          <w:szCs w:val="20"/>
        </w:rPr>
        <w:t>U.N. information test</w:t>
      </w:r>
      <w:r>
        <w:rPr>
          <w:rFonts w:ascii="Cambria" w:hAnsi="Cambria"/>
          <w:sz w:val="20"/>
          <w:szCs w:val="20"/>
        </w:rPr>
        <w:t xml:space="preserve"> and successfully passed.</w:t>
      </w:r>
    </w:p>
    <w:p w:rsidR="006E71EA" w:rsidRDefault="00B02CB3">
      <w:pPr>
        <w:numPr>
          <w:ilvl w:val="0"/>
          <w:numId w:val="6"/>
        </w:numPr>
        <w:tabs>
          <w:tab w:val="clear" w:pos="1440"/>
          <w:tab w:val="left" w:pos="720"/>
        </w:tabs>
        <w:ind w:left="1440" w:hanging="11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Yellow belt in Taekwondo.</w:t>
      </w:r>
    </w:p>
    <w:p w:rsidR="006E71EA" w:rsidRDefault="00B02CB3">
      <w:pPr>
        <w:pBdr>
          <w:bottom w:val="triple" w:sz="4" w:space="1" w:color="auto"/>
        </w:pBdr>
        <w:spacing w:before="40" w:after="40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HOBBIES</w:t>
      </w:r>
    </w:p>
    <w:p w:rsidR="006E71EA" w:rsidRDefault="00B02CB3">
      <w:pPr>
        <w:numPr>
          <w:ilvl w:val="0"/>
          <w:numId w:val="6"/>
        </w:numPr>
        <w:tabs>
          <w:tab w:val="clear" w:pos="1440"/>
          <w:tab w:val="left" w:pos="720"/>
        </w:tabs>
        <w:ind w:left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Exploring new places.</w:t>
      </w:r>
    </w:p>
    <w:p w:rsidR="006E71EA" w:rsidRDefault="00B02CB3">
      <w:pPr>
        <w:numPr>
          <w:ilvl w:val="0"/>
          <w:numId w:val="6"/>
        </w:numPr>
        <w:tabs>
          <w:tab w:val="clear" w:pos="1440"/>
          <w:tab w:val="left" w:pos="720"/>
        </w:tabs>
        <w:ind w:left="1440" w:hanging="11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Playing and watching cricket.</w:t>
      </w:r>
    </w:p>
    <w:p w:rsidR="006E71EA" w:rsidRDefault="00B02CB3">
      <w:pPr>
        <w:numPr>
          <w:ilvl w:val="0"/>
          <w:numId w:val="6"/>
        </w:numPr>
        <w:tabs>
          <w:tab w:val="clear" w:pos="1440"/>
          <w:tab w:val="left" w:pos="720"/>
        </w:tabs>
        <w:ind w:left="1440" w:hanging="11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Listening music.</w:t>
      </w:r>
    </w:p>
    <w:p w:rsidR="006E71EA" w:rsidRDefault="00B02CB3">
      <w:pPr>
        <w:numPr>
          <w:ilvl w:val="0"/>
          <w:numId w:val="6"/>
        </w:numPr>
        <w:tabs>
          <w:tab w:val="clear" w:pos="1440"/>
          <w:tab w:val="left" w:pos="720"/>
        </w:tabs>
        <w:ind w:left="1440" w:hanging="11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Listening Current affairs and political debates.</w:t>
      </w:r>
    </w:p>
    <w:p w:rsidR="006E71EA" w:rsidRDefault="00B02CB3">
      <w:pPr>
        <w:pBdr>
          <w:bottom w:val="triple" w:sz="4" w:space="1" w:color="auto"/>
        </w:pBdr>
        <w:spacing w:before="40" w:after="40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PERSONAL SNIPPETS</w:t>
      </w:r>
    </w:p>
    <w:p w:rsidR="006E71EA" w:rsidRDefault="00B02CB3">
      <w:pPr>
        <w:spacing w:before="40" w:after="40"/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spacing w:before="40" w:after="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Date of Birth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:</w:t>
      </w:r>
      <w:r>
        <w:rPr>
          <w:rFonts w:ascii="Cambria" w:hAnsi="Cambria"/>
          <w:sz w:val="20"/>
          <w:szCs w:val="20"/>
        </w:rPr>
        <w:tab/>
        <w:t>28</w:t>
      </w:r>
      <w:r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J</w:t>
      </w:r>
      <w:r>
        <w:rPr>
          <w:rFonts w:ascii="Cambria" w:hAnsi="Cambria"/>
          <w:sz w:val="20"/>
          <w:szCs w:val="20"/>
        </w:rPr>
        <w:t>une,1988</w:t>
      </w:r>
    </w:p>
    <w:p w:rsidR="006E71EA" w:rsidRDefault="00B02CB3">
      <w:pPr>
        <w:spacing w:before="40" w:after="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Father’s Name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:</w:t>
      </w:r>
      <w:r>
        <w:rPr>
          <w:rFonts w:ascii="Cambria" w:hAnsi="Cambria"/>
          <w:sz w:val="20"/>
          <w:szCs w:val="20"/>
        </w:rPr>
        <w:tab/>
        <w:t>Mr. Subhash Chandra</w:t>
      </w:r>
    </w:p>
    <w:p w:rsidR="006E71EA" w:rsidRDefault="00B02CB3">
      <w:pPr>
        <w:spacing w:before="40" w:after="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Mother’s Name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:</w:t>
      </w:r>
      <w:r>
        <w:rPr>
          <w:rFonts w:ascii="Cambria" w:hAnsi="Cambria"/>
          <w:sz w:val="20"/>
          <w:szCs w:val="20"/>
        </w:rPr>
        <w:tab/>
        <w:t>Mrs</w:t>
      </w:r>
      <w:r>
        <w:rPr>
          <w:rFonts w:ascii="Cambria" w:hAnsi="Cambria"/>
          <w:b/>
          <w:sz w:val="20"/>
          <w:szCs w:val="20"/>
        </w:rPr>
        <w:t xml:space="preserve">. </w:t>
      </w:r>
      <w:r>
        <w:rPr>
          <w:rFonts w:ascii="Cambria" w:hAnsi="Cambria"/>
          <w:sz w:val="20"/>
          <w:szCs w:val="20"/>
        </w:rPr>
        <w:t>Anita Bhardwaj</w:t>
      </w:r>
    </w:p>
    <w:p w:rsidR="00FD062A" w:rsidRDefault="00B02CB3">
      <w:pPr>
        <w:spacing w:before="40" w:after="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Address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: </w:t>
      </w:r>
      <w:r>
        <w:rPr>
          <w:rFonts w:ascii="Cambria" w:hAnsi="Cambria"/>
          <w:sz w:val="20"/>
          <w:szCs w:val="20"/>
        </w:rPr>
        <w:tab/>
        <w:t>Flat No. 68, DDA Flats, Netaji Subhash Apartment,</w:t>
      </w:r>
    </w:p>
    <w:p w:rsidR="006E71EA" w:rsidRDefault="00B02CB3" w:rsidP="00FD062A">
      <w:pPr>
        <w:spacing w:before="40" w:after="40"/>
        <w:ind w:left="2160" w:firstLine="7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Pocket-1, phase-1, Dwarka Sec-13, NewDelhi. </w:t>
      </w:r>
    </w:p>
    <w:p w:rsidR="006E71EA" w:rsidRDefault="00B02CB3">
      <w:pPr>
        <w:spacing w:before="40" w:after="40"/>
        <w:jc w:val="both"/>
        <w:rPr>
          <w:rFonts w:ascii="Cambria" w:hAnsi="Cambria"/>
          <w:spacing w:val="-10"/>
          <w:position w:val="-2"/>
          <w:sz w:val="20"/>
          <w:szCs w:val="20"/>
        </w:rPr>
      </w:pPr>
      <w:r>
        <w:rPr>
          <w:rFonts w:ascii="Cambria" w:hAnsi="Cambria"/>
          <w:sz w:val="20"/>
          <w:szCs w:val="20"/>
        </w:rPr>
        <w:t>Passport No.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pacing w:val="-10"/>
          <w:position w:val="-2"/>
          <w:sz w:val="20"/>
          <w:szCs w:val="20"/>
        </w:rPr>
        <w:t>H7396413</w:t>
      </w:r>
    </w:p>
    <w:p w:rsidR="006E71EA" w:rsidRDefault="00B02CB3">
      <w:pPr>
        <w:spacing w:before="40" w:after="40"/>
        <w:jc w:val="both"/>
        <w:rPr>
          <w:rFonts w:ascii="Cambria" w:hAnsi="Cambria"/>
          <w:spacing w:val="-10"/>
          <w:position w:val="-2"/>
          <w:sz w:val="20"/>
          <w:szCs w:val="20"/>
        </w:rPr>
      </w:pPr>
      <w:r>
        <w:rPr>
          <w:rFonts w:ascii="Cambria" w:hAnsi="Cambria"/>
          <w:spacing w:val="-10"/>
          <w:position w:val="-2"/>
          <w:sz w:val="20"/>
          <w:szCs w:val="20"/>
        </w:rPr>
        <w:t>Linguistic Ability</w:t>
      </w:r>
      <w:r>
        <w:rPr>
          <w:rFonts w:ascii="Cambria" w:hAnsi="Cambria"/>
          <w:spacing w:val="-10"/>
          <w:position w:val="-2"/>
          <w:sz w:val="20"/>
          <w:szCs w:val="20"/>
        </w:rPr>
        <w:tab/>
      </w:r>
      <w:r>
        <w:rPr>
          <w:rFonts w:ascii="Cambria" w:hAnsi="Cambria"/>
          <w:spacing w:val="-10"/>
          <w:position w:val="-2"/>
          <w:sz w:val="20"/>
          <w:szCs w:val="20"/>
        </w:rPr>
        <w:tab/>
        <w:t xml:space="preserve">: </w:t>
      </w:r>
      <w:r>
        <w:rPr>
          <w:rFonts w:ascii="Cambria" w:hAnsi="Cambria"/>
          <w:spacing w:val="-10"/>
          <w:position w:val="-2"/>
          <w:sz w:val="20"/>
          <w:szCs w:val="20"/>
        </w:rPr>
        <w:tab/>
        <w:t>Hindi, English</w:t>
      </w:r>
    </w:p>
    <w:p w:rsidR="006E71EA" w:rsidRDefault="00B02CB3">
      <w:pPr>
        <w:spacing w:before="40" w:after="40"/>
        <w:jc w:val="both"/>
        <w:rPr>
          <w:rFonts w:ascii="Cambria" w:hAnsi="Cambria"/>
          <w:spacing w:val="-10"/>
          <w:position w:val="-2"/>
          <w:sz w:val="20"/>
          <w:szCs w:val="20"/>
        </w:rPr>
      </w:pPr>
      <w:r>
        <w:rPr>
          <w:rFonts w:ascii="Cambria" w:hAnsi="Cambria"/>
          <w:spacing w:val="-10"/>
          <w:position w:val="-2"/>
          <w:sz w:val="20"/>
          <w:szCs w:val="20"/>
        </w:rPr>
        <w:t>Native Place</w:t>
      </w:r>
      <w:r>
        <w:rPr>
          <w:rFonts w:ascii="Cambria" w:hAnsi="Cambria"/>
          <w:spacing w:val="-10"/>
          <w:position w:val="-2"/>
          <w:sz w:val="20"/>
          <w:szCs w:val="20"/>
        </w:rPr>
        <w:tab/>
      </w:r>
      <w:r>
        <w:rPr>
          <w:rFonts w:ascii="Cambria" w:hAnsi="Cambria"/>
          <w:spacing w:val="-10"/>
          <w:position w:val="-2"/>
          <w:sz w:val="20"/>
          <w:szCs w:val="20"/>
        </w:rPr>
        <w:tab/>
        <w:t>:</w:t>
      </w:r>
      <w:r>
        <w:rPr>
          <w:rFonts w:ascii="Cambria" w:hAnsi="Cambria"/>
          <w:spacing w:val="-10"/>
          <w:position w:val="-2"/>
          <w:sz w:val="20"/>
          <w:szCs w:val="20"/>
        </w:rPr>
        <w:tab/>
        <w:t>Uttarakhand</w:t>
      </w:r>
    </w:p>
    <w:p w:rsidR="006E71EA" w:rsidRDefault="00B02CB3">
      <w:pPr>
        <w:spacing w:before="40" w:after="4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pacing w:val="-10"/>
          <w:position w:val="-2"/>
          <w:sz w:val="20"/>
          <w:szCs w:val="20"/>
        </w:rPr>
        <w:t>Location Expected</w:t>
      </w:r>
      <w:r>
        <w:rPr>
          <w:rFonts w:ascii="Cambria" w:hAnsi="Cambria"/>
          <w:spacing w:val="-10"/>
          <w:position w:val="-2"/>
          <w:sz w:val="20"/>
          <w:szCs w:val="20"/>
        </w:rPr>
        <w:tab/>
      </w:r>
      <w:r>
        <w:rPr>
          <w:rFonts w:ascii="Cambria" w:hAnsi="Cambria"/>
          <w:spacing w:val="-10"/>
          <w:position w:val="-2"/>
          <w:sz w:val="20"/>
          <w:szCs w:val="20"/>
        </w:rPr>
        <w:tab/>
        <w:t>:</w:t>
      </w:r>
      <w:r>
        <w:rPr>
          <w:rFonts w:ascii="Cambria" w:hAnsi="Cambria"/>
          <w:spacing w:val="-10"/>
          <w:position w:val="-2"/>
          <w:sz w:val="20"/>
          <w:szCs w:val="20"/>
        </w:rPr>
        <w:tab/>
        <w:t xml:space="preserve">Delhi/NCR </w:t>
      </w:r>
    </w:p>
    <w:p w:rsidR="006E71EA" w:rsidRDefault="00B02CB3">
      <w:pPr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jc w:val="both"/>
        <w:rPr>
          <w:rFonts w:ascii="Cambria" w:hAnsi="Cambria"/>
          <w:sz w:val="20"/>
          <w:szCs w:val="20"/>
        </w:rPr>
      </w:pPr>
    </w:p>
    <w:p w:rsidR="006E71EA" w:rsidRDefault="00B02CB3">
      <w:pPr>
        <w:jc w:val="both"/>
        <w:rPr>
          <w:rFonts w:ascii="Cambria" w:hAnsi="Cambr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5334068aa3e6b6809036cfa8ab40401134f530e18705c4458440321091b5b581709150717445f591b4d58515c424154181c084b281e0103030014415c5d0855580f1b425c4c01090340281e0103120a10455f5a0b4d584b50535a4f162e024b4340010d470b1843090b0052184508190542105c5d5d0042425f175115150e0c5b564b120a15551440585509594e420c160717465d595c51491758140410135b5c09594e400c1207154458580c544b110c11501446585d08054e150d430312450d5b1b4d58505045111b535b5c0053431b01160a165315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5334068aa3e6b6809036cfa8ab40401134f530e18705c4458440321091b5b581709150717445f591b4d58515c424154181c084b281e0103030014415c5d0855580f1b425c4c01090340281e0103120a10455f5a0b4d584b50535a4f162e024b4340010d470b1843090b0052184508190542105c5d5d0042425f175115150e0c5b564b120a15551440585509594e420c160717465d595c51491758140410135b5c09594e400c1207154458580c544b110c11501446585d08054e150d430312450d5b1b4d58505045111b535b5c0053431b01160a1653156&amp;docType=docx"/>
                    <pic:cNvPicPr>
                      <a:picLocks noChangeAspect="1" noChangeArrowheads="1"/>
                    </pic:cNvPicPr>
                  </pic:nvPicPr>
                  <pic:blipFill>
                    <a:blip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E71EA" w:rsidSect="00282873">
      <w:pgSz w:w="11909" w:h="16834"/>
      <w:pgMar w:top="864" w:right="864" w:bottom="567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PMingLiU"/>
    <w:panose1 w:val="02020404030301010803"/>
    <w:charset w:val="00"/>
    <w:family w:val="auto"/>
    <w:pitch w:val="default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7429"/>
    <w:multiLevelType w:val="multilevel"/>
    <w:tmpl w:val="02DC7429"/>
    <w:lvl w:ilvl="0">
      <w:numFmt w:val="bullet"/>
      <w:lvlText w:val=""/>
      <w:lvlJc w:val="left"/>
      <w:pPr>
        <w:ind w:left="578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0C426D9A"/>
    <w:multiLevelType w:val="multilevel"/>
    <w:tmpl w:val="0C426D9A"/>
    <w:lvl w:ilvl="0">
      <w:start w:val="5"/>
      <w:numFmt w:val="bullet"/>
      <w:lvlText w:val=""/>
      <w:lvlJc w:val="left"/>
      <w:pPr>
        <w:tabs>
          <w:tab w:val="left" w:pos="168"/>
        </w:tabs>
        <w:ind w:left="16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320"/>
        </w:tabs>
        <w:ind w:left="1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760"/>
        </w:tabs>
        <w:ind w:left="2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480"/>
        </w:tabs>
        <w:ind w:left="3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200"/>
        </w:tabs>
        <w:ind w:left="4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920"/>
        </w:tabs>
        <w:ind w:left="4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640"/>
        </w:tabs>
        <w:ind w:left="5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10220B6E"/>
    <w:multiLevelType w:val="multilevel"/>
    <w:tmpl w:val="10220B6E"/>
    <w:lvl w:ilvl="0" w:tentative="1">
      <w:start w:val="1"/>
      <w:numFmt w:val="bullet"/>
      <w:pStyle w:val="Achievem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F2488C"/>
    <w:multiLevelType w:val="multilevel"/>
    <w:tmpl w:val="10F2488C"/>
    <w:lvl w:ilvl="0"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>
    <w:nsid w:val="2E0814E2"/>
    <w:multiLevelType w:val="multilevel"/>
    <w:tmpl w:val="2E0814E2"/>
    <w:lvl w:ilvl="0">
      <w:numFmt w:val="bullet"/>
      <w:lvlText w:val=""/>
      <w:lvlJc w:val="left"/>
      <w:pPr>
        <w:tabs>
          <w:tab w:val="left" w:pos="1440"/>
        </w:tabs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33231FA"/>
    <w:multiLevelType w:val="multilevel"/>
    <w:tmpl w:val="633231FA"/>
    <w:lvl w:ilvl="0">
      <w:start w:val="5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0"/>
  <w:drawingGridVerticalSpacing w:val="136"/>
  <w:displayHorizontalDrawingGridEvery w:val="2"/>
  <w:displayVerticalDrawingGridEvery w:val="2"/>
  <w:characterSpacingControl w:val="doNotCompress"/>
  <w:compat>
    <w:spaceForUL/>
    <w:doNotLeaveBackslashAlone/>
    <w:ulTrailSpace/>
  </w:compat>
  <w:rsids>
    <w:rsidRoot w:val="00282873"/>
    <w:rsid w:val="00282873"/>
    <w:rsid w:val="00B0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2873"/>
    <w:pPr>
      <w:spacing w:after="200" w:line="276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82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2873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87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28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8287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8287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82873"/>
    <w:pPr>
      <w:spacing w:after="120"/>
    </w:pPr>
  </w:style>
  <w:style w:type="paragraph" w:styleId="BodyTextIndent">
    <w:name w:val="Body Text Indent"/>
    <w:basedOn w:val="Normal"/>
    <w:link w:val="BodyTextIndentChar"/>
    <w:rsid w:val="00282873"/>
    <w:pPr>
      <w:spacing w:after="120"/>
      <w:ind w:left="360"/>
    </w:pPr>
  </w:style>
  <w:style w:type="paragraph" w:styleId="CommentText">
    <w:name w:val="annotation text"/>
    <w:basedOn w:val="Normal"/>
    <w:semiHidden/>
    <w:rsid w:val="0028287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82873"/>
    <w:rPr>
      <w:b/>
      <w:bCs/>
    </w:rPr>
  </w:style>
  <w:style w:type="paragraph" w:styleId="DocumentMap">
    <w:name w:val="Document Map"/>
    <w:basedOn w:val="Normal"/>
    <w:semiHidden/>
    <w:rsid w:val="002828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link w:val="FooterChar"/>
    <w:rsid w:val="00282873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rsid w:val="00282873"/>
    <w:pPr>
      <w:tabs>
        <w:tab w:val="center" w:pos="4513"/>
        <w:tab w:val="right" w:pos="9026"/>
      </w:tabs>
    </w:pPr>
  </w:style>
  <w:style w:type="character" w:styleId="CommentReference">
    <w:name w:val="annotation reference"/>
    <w:semiHidden/>
    <w:rsid w:val="00282873"/>
    <w:rPr>
      <w:sz w:val="16"/>
      <w:szCs w:val="16"/>
    </w:rPr>
  </w:style>
  <w:style w:type="character" w:styleId="Hyperlink">
    <w:name w:val="Hyperlink"/>
    <w:rsid w:val="00282873"/>
    <w:rPr>
      <w:color w:val="0000FF"/>
      <w:u w:val="single"/>
    </w:rPr>
  </w:style>
  <w:style w:type="paragraph" w:customStyle="1" w:styleId="Achievement">
    <w:name w:val="Achievement"/>
    <w:basedOn w:val="BodyText"/>
    <w:rsid w:val="0028287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har">
    <w:name w:val="Char"/>
    <w:basedOn w:val="Normal"/>
    <w:rsid w:val="00282873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ListParagraph1">
    <w:name w:val="List Paragraph1"/>
    <w:basedOn w:val="Normal"/>
    <w:uiPriority w:val="34"/>
    <w:qFormat/>
    <w:rsid w:val="00282873"/>
    <w:pPr>
      <w:ind w:left="720"/>
      <w:contextualSpacing/>
    </w:pPr>
    <w:rPr>
      <w:rFonts w:ascii="Calibri" w:hAnsi="Calibri"/>
      <w:sz w:val="22"/>
      <w:szCs w:val="22"/>
    </w:rPr>
  </w:style>
  <w:style w:type="character" w:customStyle="1" w:styleId="Book">
    <w:name w:val="Book"/>
    <w:rsid w:val="00282873"/>
    <w:rPr>
      <w:rFonts w:ascii="Book Antiqua" w:hAnsi="Book Antiqua"/>
      <w:sz w:val="20"/>
    </w:rPr>
  </w:style>
  <w:style w:type="character" w:customStyle="1" w:styleId="apple-style-span">
    <w:name w:val="apple-style-span"/>
    <w:basedOn w:val="DefaultParagraphFont"/>
    <w:rsid w:val="00282873"/>
  </w:style>
  <w:style w:type="character" w:customStyle="1" w:styleId="apple-converted-space">
    <w:name w:val="apple-converted-space"/>
    <w:basedOn w:val="DefaultParagraphFont"/>
    <w:rsid w:val="00282873"/>
  </w:style>
  <w:style w:type="character" w:customStyle="1" w:styleId="Heading1Char">
    <w:name w:val="Heading 1 Char"/>
    <w:link w:val="Heading1"/>
    <w:rsid w:val="0028287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erChar">
    <w:name w:val="Header Char"/>
    <w:link w:val="Header"/>
    <w:rsid w:val="00282873"/>
    <w:rPr>
      <w:sz w:val="24"/>
      <w:szCs w:val="24"/>
      <w:lang w:eastAsia="en-US"/>
    </w:rPr>
  </w:style>
  <w:style w:type="character" w:customStyle="1" w:styleId="FooterChar">
    <w:name w:val="Footer Char"/>
    <w:link w:val="Footer"/>
    <w:rsid w:val="00282873"/>
    <w:rPr>
      <w:sz w:val="24"/>
      <w:szCs w:val="24"/>
      <w:lang w:eastAsia="en-US"/>
    </w:rPr>
  </w:style>
  <w:style w:type="character" w:customStyle="1" w:styleId="Heading4Char">
    <w:name w:val="Heading 4 Char"/>
    <w:link w:val="Heading4"/>
    <w:rsid w:val="0028287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282873"/>
    <w:rPr>
      <w:rFonts w:ascii="Cambria" w:hAnsi="Cambria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28287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65334068aa3e6b6809036cfa8ab40401134f530e18705c4458440321091b5b581709150717445f591b4d58515c424154181c084b281e0103030014415c5d0855580f1b425c4c01090340281e0103120a10455f5a0b4d584b50535a4f162e024b4340010d470b1843090b0052184508190542105c5d5d0042425f175115150e0c5b564b120a15551440585509594e420c160717465d595c51491758140410135b5c09594e400c1207154458580c544b110c11501446585d08054e150d430312450d5b1b4d58505045111b535b5c0053431b01160a165315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1280</Words>
  <Characters>7298</Characters>
  <Application>Microsoft Office Word</Application>
  <DocSecurity>0</DocSecurity>
  <Lines>60</Lines>
  <Paragraphs>17</Paragraphs>
  <ScaleCrop>false</ScaleCrop>
  <Company>HP</Company>
  <LinksUpToDate>false</LinksUpToDate>
  <CharactersWithSpaces>8561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KUMAR</dc:title>
  <dc:creator>Mala</dc:creator>
  <cp:lastModifiedBy>Anand</cp:lastModifiedBy>
  <cp:revision>2</cp:revision>
  <cp:lastPrinted>2015-03-20T17:54:00Z</cp:lastPrinted>
  <dcterms:created xsi:type="dcterms:W3CDTF">2019-02-03T18:31:00Z</dcterms:created>
  <dcterms:modified xsi:type="dcterms:W3CDTF">2019-02-03T18:31:00Z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