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6B" w:rsidRDefault="000957AB" w:rsidP="00A406E0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CCCCCC"/>
        </w:rPr>
        <w:t>RESUME</w:t>
      </w:r>
    </w:p>
    <w:p w:rsidR="00C17808" w:rsidRPr="00C17808" w:rsidRDefault="000957AB" w:rsidP="00A406E0">
      <w:pPr>
        <w:keepNext/>
        <w:spacing w:before="240" w:after="60" w:line="240" w:lineRule="auto"/>
        <w:rPr>
          <w:rFonts w:ascii="Times New Roman" w:eastAsia="Times New Roman" w:hAnsi="Times New Roman" w:cs="Times New Roman"/>
        </w:rPr>
      </w:pPr>
    </w:p>
    <w:p w:rsidR="00C17808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DHARMENDRA  KUMAR</w:t>
      </w:r>
    </w:p>
    <w:p w:rsidR="00A406E0" w:rsidRDefault="000957AB" w:rsidP="0028480B">
      <w:pPr>
        <w:tabs>
          <w:tab w:val="left" w:pos="399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Mobile   :- +919993343476 ,  </w:t>
      </w:r>
      <w:r>
        <w:rPr>
          <w:rFonts w:ascii="Times New Roman" w:eastAsia="Times New Roman" w:hAnsi="Times New Roman" w:cs="Times New Roman"/>
          <w:sz w:val="24"/>
        </w:rPr>
        <w:t>+919424896963</w:t>
      </w: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  <w:u w:val="thick"/>
        </w:rPr>
      </w:pPr>
      <w:r>
        <w:rPr>
          <w:rFonts w:ascii="Times New Roman" w:eastAsia="Times New Roman" w:hAnsi="Times New Roman" w:cs="Times New Roman"/>
          <w:sz w:val="24"/>
        </w:rPr>
        <w:t xml:space="preserve">Email     </w:t>
      </w:r>
      <w:r>
        <w:rPr>
          <w:rFonts w:ascii="Times New Roman" w:eastAsia="Times New Roman" w:hAnsi="Times New Roman" w:cs="Times New Roman"/>
          <w:b/>
          <w:sz w:val="24"/>
        </w:rPr>
        <w:t>:-kumardharmend</w:t>
      </w:r>
      <w:r>
        <w:rPr>
          <w:rFonts w:ascii="Times New Roman" w:eastAsia="Times New Roman" w:hAnsi="Times New Roman" w:cs="Times New Roman"/>
          <w:b/>
          <w:sz w:val="24"/>
        </w:rPr>
        <w:t>raeevits</w:t>
      </w:r>
      <w:r>
        <w:rPr>
          <w:rFonts w:ascii="Times New Roman" w:eastAsia="Times New Roman" w:hAnsi="Times New Roman" w:cs="Times New Roman"/>
          <w:b/>
          <w:sz w:val="24"/>
        </w:rPr>
        <w:t>@gmail.com</w:t>
      </w: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 : - M-66 Sant Aasha Ram Nagar Bagsewania , Bhopal (M.P.)-462043</w:t>
      </w:r>
    </w:p>
    <w:p w:rsidR="0054292F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52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527"/>
      </w:tblGrid>
      <w:tr w:rsidR="00E85E4F" w:rsidTr="00F2445F">
        <w:trPr>
          <w:trHeight w:val="70"/>
        </w:trPr>
        <w:tc>
          <w:tcPr>
            <w:tcW w:w="9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A406E0" w:rsidRPr="00AE7464" w:rsidRDefault="000957AB" w:rsidP="002848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7464"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057" w:rsidRPr="00404057" w:rsidRDefault="000957AB" w:rsidP="0028480B">
      <w:pPr>
        <w:rPr>
          <w:rFonts w:ascii="Times New Roman" w:hAnsi="Times New Roman" w:cs="Times New Roman"/>
          <w:sz w:val="24"/>
          <w:szCs w:val="24"/>
        </w:rPr>
      </w:pPr>
      <w:r w:rsidRPr="00404057">
        <w:rPr>
          <w:rFonts w:ascii="Times New Roman" w:hAnsi="Times New Roman" w:cs="Times New Roman"/>
          <w:sz w:val="24"/>
          <w:szCs w:val="24"/>
        </w:rPr>
        <w:t xml:space="preserve">To seek a challenging career that offers an </w:t>
      </w:r>
      <w:r w:rsidRPr="00404057">
        <w:rPr>
          <w:rFonts w:ascii="Times New Roman" w:hAnsi="Times New Roman" w:cs="Times New Roman"/>
          <w:sz w:val="24"/>
          <w:szCs w:val="24"/>
        </w:rPr>
        <w:t>opportunity to move up in an organizational hierarchy, shouldering for more responsibilities, promoting learning and to become a team player in achieving organizational objectives”.</w:t>
      </w:r>
    </w:p>
    <w:p w:rsidR="00A406E0" w:rsidRPr="0054292F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52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527"/>
      </w:tblGrid>
      <w:tr w:rsidR="00E85E4F" w:rsidTr="00F2445F">
        <w:trPr>
          <w:trHeight w:val="1"/>
        </w:trPr>
        <w:tc>
          <w:tcPr>
            <w:tcW w:w="9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A406E0" w:rsidRPr="00AE7464" w:rsidRDefault="000957AB" w:rsidP="0028480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E7464">
              <w:rPr>
                <w:rFonts w:ascii="Times New Roman" w:eastAsia="Times New Roman" w:hAnsi="Times New Roman" w:cs="Times New Roman"/>
                <w:b/>
                <w:sz w:val="24"/>
              </w:rPr>
              <w:t>ACADEMIC PROFILE</w:t>
            </w:r>
          </w:p>
        </w:tc>
      </w:tr>
    </w:tbl>
    <w:p w:rsidR="0054292F" w:rsidRPr="00AE7464" w:rsidRDefault="000957AB" w:rsidP="0028480B">
      <w:pPr>
        <w:spacing w:after="0" w:line="240" w:lineRule="auto"/>
        <w:rPr>
          <w:rFonts w:ascii="Arial Black" w:eastAsia="Times New Roman" w:hAnsi="Arial Black" w:cs="Times New Roman"/>
          <w:b/>
          <w:color w:val="0000FF"/>
          <w:sz w:val="24"/>
          <w:u w:val="single"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Am passedB.E. from VAISHNAVI  INSTITUTE OF TECHNOLOGY </w:t>
      </w:r>
      <w:r>
        <w:rPr>
          <w:rFonts w:ascii="Times New Roman" w:eastAsia="Times New Roman" w:hAnsi="Times New Roman" w:cs="Times New Roman"/>
          <w:sz w:val="24"/>
        </w:rPr>
        <w:t>&amp;SCIENCE BHOPAL, Affiliated to Rajiv Gandhi Technical University, Bhopal (M.P.) &amp;  Approved by AICTE.</w:t>
      </w: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406E0" w:rsidRPr="00E33792" w:rsidRDefault="000957AB" w:rsidP="0028480B">
      <w:pPr>
        <w:tabs>
          <w:tab w:val="left" w:pos="2310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524" w:type="dxa"/>
        <w:tblInd w:w="106" w:type="dxa"/>
        <w:tblCellMar>
          <w:left w:w="10" w:type="dxa"/>
          <w:right w:w="10" w:type="dxa"/>
        </w:tblCellMar>
        <w:tblLook w:val="0000"/>
      </w:tblPr>
      <w:tblGrid>
        <w:gridCol w:w="3057"/>
        <w:gridCol w:w="3027"/>
        <w:gridCol w:w="1310"/>
        <w:gridCol w:w="2130"/>
      </w:tblGrid>
      <w:tr w:rsidR="00E85E4F" w:rsidTr="00F2445F">
        <w:trPr>
          <w:trHeight w:val="287"/>
        </w:trPr>
        <w:tc>
          <w:tcPr>
            <w:tcW w:w="9524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A406E0" w:rsidRPr="00AE7464" w:rsidRDefault="000957AB" w:rsidP="0028480B">
            <w:pPr>
              <w:tabs>
                <w:tab w:val="center" w:pos="4507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E7464"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  <w:tr w:rsidR="00E85E4F" w:rsidTr="00F2445F">
        <w:trPr>
          <w:trHeight w:val="569"/>
        </w:trPr>
        <w:tc>
          <w:tcPr>
            <w:tcW w:w="305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302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3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1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Percentage</w:t>
            </w:r>
          </w:p>
        </w:tc>
      </w:tr>
      <w:tr w:rsidR="00E85E4F" w:rsidTr="00F2445F">
        <w:trPr>
          <w:trHeight w:val="373"/>
        </w:trPr>
        <w:tc>
          <w:tcPr>
            <w:tcW w:w="3057" w:type="dxa"/>
            <w:tcBorders>
              <w:top w:val="single" w:sz="6" w:space="0" w:color="7F7F7F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 E.(Electrical engineering)</w:t>
            </w:r>
          </w:p>
        </w:tc>
        <w:tc>
          <w:tcPr>
            <w:tcW w:w="3027" w:type="dxa"/>
            <w:tcBorders>
              <w:top w:val="single" w:sz="6" w:space="0" w:color="7F7F7F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BHOPAL</w:t>
            </w:r>
          </w:p>
        </w:tc>
        <w:tc>
          <w:tcPr>
            <w:tcW w:w="1310" w:type="dxa"/>
            <w:tcBorders>
              <w:top w:val="single" w:sz="6" w:space="0" w:color="7F7F7F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2130" w:type="dxa"/>
            <w:tcBorders>
              <w:top w:val="single" w:sz="6" w:space="0" w:color="7F7F7F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70.0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E85E4F" w:rsidTr="00F2445F">
        <w:trPr>
          <w:trHeight w:val="375"/>
        </w:trPr>
        <w:tc>
          <w:tcPr>
            <w:tcW w:w="305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302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B.S.E.B </w:t>
            </w:r>
            <w:r>
              <w:rPr>
                <w:rFonts w:ascii="Times New Roman" w:eastAsia="Times New Roman" w:hAnsi="Times New Roman" w:cs="Times New Roman"/>
              </w:rPr>
              <w:t>PATNA</w:t>
            </w:r>
          </w:p>
        </w:tc>
        <w:tc>
          <w:tcPr>
            <w:tcW w:w="13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21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56.7%</w:t>
            </w:r>
          </w:p>
        </w:tc>
      </w:tr>
      <w:tr w:rsidR="00E85E4F" w:rsidTr="00F2445F">
        <w:trPr>
          <w:trHeight w:val="416"/>
        </w:trPr>
        <w:tc>
          <w:tcPr>
            <w:tcW w:w="305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302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B.S.E.B PATNA</w:t>
            </w:r>
          </w:p>
        </w:tc>
        <w:tc>
          <w:tcPr>
            <w:tcW w:w="13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21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406E0" w:rsidRDefault="000957AB" w:rsidP="002848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49.6%</w:t>
            </w:r>
          </w:p>
        </w:tc>
      </w:tr>
    </w:tbl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51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517"/>
      </w:tblGrid>
      <w:tr w:rsidR="00E85E4F" w:rsidTr="00C70A9B">
        <w:trPr>
          <w:trHeight w:val="391"/>
        </w:trPr>
        <w:tc>
          <w:tcPr>
            <w:tcW w:w="95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A406E0" w:rsidRPr="00AE7464" w:rsidRDefault="000957AB" w:rsidP="002848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SUMMER INTERNSHIP PROGRAM</w:t>
            </w:r>
          </w:p>
        </w:tc>
      </w:tr>
    </w:tbl>
    <w:p w:rsidR="00A406E0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p w:rsidR="0054292F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tbl>
      <w:tblPr>
        <w:tblStyle w:val="TableGrid"/>
        <w:tblW w:w="9625" w:type="dxa"/>
        <w:tblLook w:val="04A0"/>
      </w:tblPr>
      <w:tblGrid>
        <w:gridCol w:w="3235"/>
        <w:gridCol w:w="2880"/>
        <w:gridCol w:w="3510"/>
      </w:tblGrid>
      <w:tr w:rsidR="00E85E4F" w:rsidTr="00BA16D9">
        <w:trPr>
          <w:trHeight w:val="728"/>
        </w:trPr>
        <w:tc>
          <w:tcPr>
            <w:tcW w:w="3235" w:type="dxa"/>
          </w:tcPr>
          <w:p w:rsidR="00F2445F" w:rsidRPr="00F2445F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</w:rPr>
            </w:pPr>
            <w:r w:rsidRPr="00F2445F">
              <w:rPr>
                <w:rFonts w:ascii="Calibri" w:hAnsi="Calibri" w:cs="Arial"/>
                <w:b/>
                <w:sz w:val="28"/>
                <w:szCs w:val="28"/>
              </w:rPr>
              <w:t>Name of Organization</w:t>
            </w:r>
          </w:p>
        </w:tc>
        <w:tc>
          <w:tcPr>
            <w:tcW w:w="2880" w:type="dxa"/>
          </w:tcPr>
          <w:p w:rsidR="00F2445F" w:rsidRPr="00F2445F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</w:rPr>
            </w:pPr>
            <w:r w:rsidRPr="00F2445F">
              <w:rPr>
                <w:rFonts w:ascii="Calibri" w:hAnsi="Calibri" w:cs="Arial"/>
                <w:b/>
                <w:sz w:val="28"/>
                <w:szCs w:val="28"/>
              </w:rPr>
              <w:t>Period of Training</w:t>
            </w:r>
          </w:p>
        </w:tc>
        <w:tc>
          <w:tcPr>
            <w:tcW w:w="3510" w:type="dxa"/>
          </w:tcPr>
          <w:p w:rsidR="00F2445F" w:rsidRPr="00F2445F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</w:rPr>
            </w:pPr>
            <w:r w:rsidRPr="00F2445F">
              <w:rPr>
                <w:rFonts w:ascii="Calibri" w:hAnsi="Calibri" w:cs="Arial"/>
                <w:b/>
                <w:sz w:val="28"/>
                <w:szCs w:val="28"/>
              </w:rPr>
              <w:t>Brief description of Training</w:t>
            </w:r>
          </w:p>
        </w:tc>
      </w:tr>
      <w:tr w:rsidR="00E85E4F" w:rsidTr="00BA16D9">
        <w:trPr>
          <w:trHeight w:val="1250"/>
        </w:trPr>
        <w:tc>
          <w:tcPr>
            <w:tcW w:w="3235" w:type="dxa"/>
          </w:tcPr>
          <w:p w:rsidR="0040405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</w:rPr>
              <w:t>Bihar State Power Transmission Co. LTD.       Transmission Area Muzaffarpur (Bihar)</w:t>
            </w:r>
          </w:p>
          <w:p w:rsidR="00F2445F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</w:p>
        </w:tc>
        <w:tc>
          <w:tcPr>
            <w:tcW w:w="2880" w:type="dxa"/>
          </w:tcPr>
          <w:p w:rsidR="00F2445F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01-07-2014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14-08-2014(6 week)</w:t>
            </w:r>
          </w:p>
        </w:tc>
        <w:tc>
          <w:tcPr>
            <w:tcW w:w="3510" w:type="dxa"/>
          </w:tcPr>
          <w:p w:rsidR="00F2445F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</w:rPr>
              <w:t>Intoduction about Transformer, Relay, Breaker,</w:t>
            </w:r>
          </w:p>
        </w:tc>
      </w:tr>
    </w:tbl>
    <w:p w:rsidR="009C5C78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p w:rsidR="00F668DD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tbl>
      <w:tblPr>
        <w:tblStyle w:val="TableGrid"/>
        <w:tblW w:w="9625" w:type="dxa"/>
        <w:tblLook w:val="04A0"/>
      </w:tblPr>
      <w:tblGrid>
        <w:gridCol w:w="9625"/>
      </w:tblGrid>
      <w:tr w:rsidR="00E85E4F" w:rsidTr="00D95397">
        <w:trPr>
          <w:trHeight w:val="440"/>
        </w:trPr>
        <w:tc>
          <w:tcPr>
            <w:tcW w:w="9625" w:type="dxa"/>
            <w:shd w:val="clear" w:color="auto" w:fill="AEAAAA" w:themeFill="background2" w:themeFillShade="BF"/>
          </w:tcPr>
          <w:p w:rsidR="00945B1E" w:rsidRPr="00945B1E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</w:pPr>
            <w:r>
              <w:rPr>
                <w:rFonts w:ascii="Times New Roman" w:eastAsia="GungsuhChe" w:hAnsi="Times New Roman" w:cs="Times New Roman"/>
                <w:b/>
                <w:color w:val="000000"/>
                <w:sz w:val="24"/>
              </w:rPr>
              <w:lastRenderedPageBreak/>
              <w:t>INDUSTRIAL WORKING EXPERIENCE</w:t>
            </w:r>
          </w:p>
        </w:tc>
      </w:tr>
    </w:tbl>
    <w:p w:rsidR="00945B1E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p w:rsidR="00945B1E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6471">
        <w:rPr>
          <w:rFonts w:ascii="Times New Roman" w:hAnsi="Times New Roman" w:cs="Times New Roman"/>
          <w:b/>
          <w:sz w:val="24"/>
          <w:szCs w:val="24"/>
        </w:rPr>
        <w:t xml:space="preserve">*Currently associated with </w:t>
      </w:r>
      <w:r w:rsidRPr="00B06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een Energy Solution ,</w:t>
      </w:r>
      <w:r w:rsidRPr="00B06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Netaji Subhash Place Pitampura New Delhi. as 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Project Engineer-(Solar)From 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July</w:t>
      </w:r>
      <w:r w:rsidRPr="00B06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B06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till.date</w:t>
      </w:r>
    </w:p>
    <w:p w:rsidR="00B11133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</w:t>
      </w:r>
    </w:p>
    <w:p w:rsidR="00B11133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C2C2C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B.s.f. Bh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unj (Gujrat)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Project 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5KWp </w:t>
      </w:r>
      <w:r w:rsidRPr="00B06471">
        <w:rPr>
          <w:rFonts w:ascii="Times New Roman" w:hAnsi="Times New Roman" w:cs="Times New Roman"/>
          <w:bCs/>
          <w:sz w:val="24"/>
          <w:szCs w:val="24"/>
        </w:rPr>
        <w:t>Rooftop SPV Plant</w:t>
      </w:r>
    </w:p>
    <w:p w:rsidR="00945B1E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Sant Kishori Shran Vidya Mandir Noida Project 28 KWp </w:t>
      </w:r>
      <w:r w:rsidRPr="00B06471">
        <w:rPr>
          <w:rFonts w:ascii="Times New Roman" w:hAnsi="Times New Roman" w:cs="Times New Roman"/>
          <w:bCs/>
          <w:sz w:val="24"/>
          <w:szCs w:val="24"/>
        </w:rPr>
        <w:t>Rooftop SPV Plant</w:t>
      </w:r>
    </w:p>
    <w:p w:rsidR="00A42DA6" w:rsidRPr="00A42DA6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41CB">
        <w:rPr>
          <w:rFonts w:ascii="Times New Roman" w:hAnsi="Times New Roman" w:cs="Times New Roman"/>
          <w:b/>
          <w:bCs/>
          <w:sz w:val="24"/>
          <w:szCs w:val="24"/>
        </w:rPr>
        <w:t>B.s.f.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Bhondsi(Gurugrampur) Project - 285KWp </w:t>
      </w:r>
      <w:r w:rsidRPr="00B06471">
        <w:rPr>
          <w:rFonts w:ascii="Times New Roman" w:hAnsi="Times New Roman" w:cs="Times New Roman"/>
          <w:bCs/>
          <w:sz w:val="24"/>
          <w:szCs w:val="24"/>
        </w:rPr>
        <w:t>Rooftop SPV Plant</w:t>
      </w:r>
    </w:p>
    <w:p w:rsidR="00B11133" w:rsidRPr="00B11133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5B1E" w:rsidRPr="00B06471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471">
        <w:rPr>
          <w:rFonts w:ascii="Times New Roman" w:eastAsia="Times New Roman" w:hAnsi="Times New Roman" w:cs="Times New Roman"/>
          <w:color w:val="000000"/>
          <w:sz w:val="24"/>
          <w:szCs w:val="24"/>
        </w:rPr>
        <w:t>Company Profile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:- </w:t>
      </w:r>
      <w:r w:rsidRPr="00B06471">
        <w:rPr>
          <w:rFonts w:ascii="Times New Roman" w:hAnsi="Times New Roman" w:cs="Times New Roman"/>
          <w:b/>
          <w:bCs/>
          <w:sz w:val="24"/>
          <w:szCs w:val="24"/>
        </w:rPr>
        <w:t xml:space="preserve">Solar PV Power division is </w:t>
      </w:r>
      <w:r w:rsidRPr="00B06471">
        <w:rPr>
          <w:rFonts w:ascii="Times New Roman" w:hAnsi="Times New Roman" w:cs="Times New Roman"/>
          <w:b/>
          <w:bCs/>
          <w:sz w:val="24"/>
          <w:szCs w:val="24"/>
        </w:rPr>
        <w:t>undertaking total solutions for solar projects on engineering , procurement &amp; construction (EPC) basis.</w:t>
      </w:r>
    </w:p>
    <w:p w:rsidR="00945B1E" w:rsidRPr="00B06471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5B1E" w:rsidRPr="00B06471" w:rsidRDefault="000957AB" w:rsidP="0028480B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4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Earlier associated </w:t>
      </w:r>
      <w:r w:rsidRPr="00B06471">
        <w:rPr>
          <w:rFonts w:ascii="Times New Roman" w:hAnsi="Times New Roman" w:cs="Times New Roman"/>
          <w:b/>
          <w:bCs/>
          <w:sz w:val="24"/>
          <w:szCs w:val="24"/>
        </w:rPr>
        <w:t>with Aman engg. Association Hari nagar , New Delhi as a Projec</w:t>
      </w:r>
      <w:r>
        <w:rPr>
          <w:rFonts w:ascii="Times New Roman" w:hAnsi="Times New Roman" w:cs="Times New Roman"/>
          <w:b/>
          <w:bCs/>
          <w:sz w:val="24"/>
          <w:szCs w:val="24"/>
        </w:rPr>
        <w:t>t Engineer –  (Solar) from Jan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2016 to </w:t>
      </w:r>
      <w:r w:rsidRPr="00B06471">
        <w:rPr>
          <w:rFonts w:ascii="Times New Roman" w:hAnsi="Times New Roman" w:cs="Times New Roman"/>
          <w:b/>
          <w:bCs/>
          <w:sz w:val="24"/>
          <w:szCs w:val="24"/>
        </w:rPr>
        <w:t xml:space="preserve"> June 2016</w:t>
      </w:r>
    </w:p>
    <w:p w:rsidR="00945B1E" w:rsidRPr="00B06471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PROJECT</w:t>
      </w:r>
    </w:p>
    <w:p w:rsidR="00945B1E" w:rsidRPr="00B06471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Agrasen collage Delhi Project </w:t>
      </w:r>
      <w:r w:rsidRPr="00B06471">
        <w:rPr>
          <w:rFonts w:ascii="Times New Roman" w:hAnsi="Times New Roman" w:cs="Times New Roman"/>
          <w:b/>
          <w:bCs/>
          <w:sz w:val="24"/>
          <w:szCs w:val="24"/>
        </w:rPr>
        <w:t>- 102 KWp</w:t>
      </w:r>
      <w:r>
        <w:rPr>
          <w:rFonts w:ascii="Times New Roman" w:hAnsi="Times New Roman" w:cs="Times New Roman"/>
          <w:bCs/>
          <w:sz w:val="24"/>
          <w:szCs w:val="24"/>
        </w:rPr>
        <w:t xml:space="preserve">  Rooftop SPV Plant Feb.</w:t>
      </w:r>
      <w:r w:rsidRPr="00B06471">
        <w:rPr>
          <w:rFonts w:ascii="Times New Roman" w:hAnsi="Times New Roman" w:cs="Times New Roman"/>
          <w:bCs/>
          <w:sz w:val="24"/>
          <w:szCs w:val="24"/>
        </w:rPr>
        <w:t xml:space="preserve"> 2016</w:t>
      </w:r>
    </w:p>
    <w:p w:rsidR="00945B1E" w:rsidRPr="00B06471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Haldiram Nagpur Project - 675</w:t>
      </w:r>
      <w:r w:rsidRPr="00B06471">
        <w:rPr>
          <w:rFonts w:ascii="Times New Roman" w:hAnsi="Times New Roman" w:cs="Times New Roman"/>
          <w:b/>
          <w:bCs/>
          <w:sz w:val="24"/>
          <w:szCs w:val="24"/>
        </w:rPr>
        <w:t xml:space="preserve"> KWp </w:t>
      </w:r>
      <w:r w:rsidRPr="00B06471">
        <w:rPr>
          <w:rFonts w:ascii="Times New Roman" w:hAnsi="Times New Roman" w:cs="Times New Roman"/>
          <w:bCs/>
          <w:sz w:val="24"/>
          <w:szCs w:val="24"/>
        </w:rPr>
        <w:t>Roof</w:t>
      </w:r>
      <w:r>
        <w:rPr>
          <w:rFonts w:ascii="Times New Roman" w:hAnsi="Times New Roman" w:cs="Times New Roman"/>
          <w:bCs/>
          <w:sz w:val="24"/>
          <w:szCs w:val="24"/>
        </w:rPr>
        <w:t>top SPV Plant April 2016 to June</w:t>
      </w:r>
      <w:r w:rsidRPr="00B06471">
        <w:rPr>
          <w:rFonts w:ascii="Times New Roman" w:hAnsi="Times New Roman" w:cs="Times New Roman"/>
          <w:bCs/>
          <w:sz w:val="24"/>
          <w:szCs w:val="24"/>
        </w:rPr>
        <w:t xml:space="preserve"> 2016</w:t>
      </w:r>
    </w:p>
    <w:p w:rsidR="00945B1E" w:rsidRPr="00B06471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45B1E" w:rsidRPr="00D95397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Earlier associated with</w:t>
      </w:r>
      <w:r w:rsidRPr="00B06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Price Waterhouse copper (pwc)  Bhopal (M.P.)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 a  Project Engineer.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Aug. 2015  to </w:t>
      </w:r>
      <w:r w:rsidRPr="00081088">
        <w:rPr>
          <w:rFonts w:ascii="Times New Roman" w:eastAsia="Times New Roman" w:hAnsi="Times New Roman" w:cs="Times New Roman"/>
          <w:color w:val="000000"/>
          <w:sz w:val="24"/>
          <w:szCs w:val="24"/>
        </w:rPr>
        <w:t>dec.2015</w:t>
      </w:r>
    </w:p>
    <w:p w:rsidR="00945B1E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E85E4F" w:rsidTr="00D95397">
        <w:trPr>
          <w:trHeight w:val="323"/>
        </w:trPr>
        <w:tc>
          <w:tcPr>
            <w:tcW w:w="9350" w:type="dxa"/>
            <w:shd w:val="clear" w:color="auto" w:fill="AEAAAA" w:themeFill="background2" w:themeFillShade="BF"/>
          </w:tcPr>
          <w:p w:rsidR="00D95397" w:rsidRPr="00D95397" w:rsidRDefault="000957AB" w:rsidP="0028480B">
            <w:p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</w:pPr>
            <w:r w:rsidRPr="00D95397"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  <w:t>WORK PROFILE</w:t>
            </w:r>
          </w:p>
        </w:tc>
      </w:tr>
    </w:tbl>
    <w:p w:rsidR="00945B1E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p w:rsidR="00D95397" w:rsidRPr="00D95397" w:rsidRDefault="000957AB" w:rsidP="0028480B">
      <w:pPr>
        <w:pStyle w:val="BodyText"/>
        <w:numPr>
          <w:ilvl w:val="0"/>
          <w:numId w:val="10"/>
        </w:numPr>
      </w:pPr>
      <w:r w:rsidRPr="00D95397">
        <w:t>Develops project objectives by reviewing project proposals and plans conferring with management . Conversant with main element of projects i.e.</w:t>
      </w:r>
      <w:r w:rsidRPr="00D95397">
        <w:t xml:space="preserve"> C/T/C Commitment/ Time /Cost</w:t>
      </w:r>
      <w:r w:rsidRPr="00D95397">
        <w:br/>
        <w:t>Determines project responsibilities by identifying project phases and elements. </w:t>
      </w:r>
      <w:r w:rsidRPr="00D95397">
        <w:br/>
        <w:t>Planning and assigning personnel to phases and elements.</w:t>
      </w:r>
    </w:p>
    <w:p w:rsidR="00D95397" w:rsidRPr="00D95397" w:rsidRDefault="000957AB" w:rsidP="0028480B">
      <w:pPr>
        <w:pStyle w:val="BodyText"/>
        <w:numPr>
          <w:ilvl w:val="0"/>
          <w:numId w:val="10"/>
        </w:numPr>
      </w:pPr>
      <w:r w:rsidRPr="00D95397">
        <w:t xml:space="preserve">Define project specifications by studying proposal document , customer requirements and </w:t>
      </w:r>
      <w:r w:rsidRPr="00D95397">
        <w:t>performance standards, completing technical studies , preparing cost estimates /budgets and monitoring.</w:t>
      </w:r>
    </w:p>
    <w:p w:rsidR="00D95397" w:rsidRPr="00D95397" w:rsidRDefault="000957AB" w:rsidP="0028480B">
      <w:pPr>
        <w:pStyle w:val="BodyText"/>
        <w:numPr>
          <w:ilvl w:val="0"/>
          <w:numId w:val="10"/>
        </w:numPr>
      </w:pPr>
      <w:r w:rsidRPr="00D95397">
        <w:t>Site visit conducting tests during commissioning etc. Creation of project schedule by studying project plan and specifications; calculating time require</w:t>
      </w:r>
      <w:r w:rsidRPr="00D95397">
        <w:t>ments; sequencing project elements. Maintains project schedule by monitoring project progress; coordinating activities; resolving problems.</w:t>
      </w:r>
    </w:p>
    <w:p w:rsidR="00D95397" w:rsidRPr="00D95397" w:rsidRDefault="000957AB" w:rsidP="0028480B">
      <w:pPr>
        <w:pStyle w:val="BodyText"/>
        <w:numPr>
          <w:ilvl w:val="0"/>
          <w:numId w:val="10"/>
        </w:numPr>
      </w:pPr>
      <w:r w:rsidRPr="00D95397">
        <w:t>Controls project plan by reviewing design, specifications, and plan and schedule changes; recommending actions. Cont</w:t>
      </w:r>
      <w:r w:rsidRPr="00D95397">
        <w:t>rols project costs by approving expenditures; administering contractor contracts.</w:t>
      </w:r>
    </w:p>
    <w:p w:rsidR="00D95397" w:rsidRPr="00D95397" w:rsidRDefault="000957AB" w:rsidP="0028480B">
      <w:pPr>
        <w:pStyle w:val="BodyText"/>
        <w:numPr>
          <w:ilvl w:val="0"/>
          <w:numId w:val="10"/>
        </w:numPr>
      </w:pPr>
      <w:r w:rsidRPr="00D95397">
        <w:t>Prepares project status reports by collecting, analyzing, and summarizing information and trends; recommending actions.Maintains safe and clean working environment by enforci</w:t>
      </w:r>
      <w:r w:rsidRPr="00D95397">
        <w:t>ng procedures, rules, and regulations.Maintains project data base by entering and backing up data.</w:t>
      </w:r>
    </w:p>
    <w:p w:rsidR="00945B1E" w:rsidRPr="00A3354B" w:rsidRDefault="000957AB" w:rsidP="0028480B">
      <w:pPr>
        <w:pStyle w:val="BodyText"/>
        <w:numPr>
          <w:ilvl w:val="0"/>
          <w:numId w:val="10"/>
        </w:numPr>
        <w:rPr>
          <w:bCs/>
          <w:color w:val="000000"/>
        </w:rPr>
      </w:pPr>
      <w:r w:rsidRPr="00D95397">
        <w:lastRenderedPageBreak/>
        <w:t>Maintains product and company reputation by complying with rules and regulations.</w:t>
      </w:r>
      <w:r w:rsidRPr="00D95397">
        <w:br/>
        <w:t>Contributes to team effort by accomplishing related results.</w:t>
      </w:r>
      <w:r w:rsidRPr="00D95397">
        <w:br/>
        <w:t xml:space="preserve">Interact with </w:t>
      </w:r>
      <w:r w:rsidRPr="00D95397">
        <w:t>client during kick off and other meetings, coordination for various approval process such as  MNRE/ SECI/ NodalAgencies etc.</w:t>
      </w:r>
    </w:p>
    <w:p w:rsidR="00A3354B" w:rsidRDefault="000957AB" w:rsidP="0028480B">
      <w:pPr>
        <w:pStyle w:val="BodyText"/>
      </w:pPr>
    </w:p>
    <w:p w:rsidR="00A3354B" w:rsidRPr="00D95397" w:rsidRDefault="000957AB" w:rsidP="0028480B">
      <w:pPr>
        <w:pStyle w:val="BodyText"/>
        <w:rPr>
          <w:bCs/>
          <w:color w:val="000000"/>
        </w:rPr>
      </w:pPr>
    </w:p>
    <w:tbl>
      <w:tblPr>
        <w:tblStyle w:val="TableGrid"/>
        <w:tblW w:w="0" w:type="auto"/>
        <w:shd w:val="clear" w:color="auto" w:fill="AEAAAA" w:themeFill="background2" w:themeFillShade="BF"/>
        <w:tblLook w:val="04A0"/>
      </w:tblPr>
      <w:tblGrid>
        <w:gridCol w:w="9350"/>
      </w:tblGrid>
      <w:tr w:rsidR="00E85E4F" w:rsidTr="009C662A">
        <w:trPr>
          <w:trHeight w:val="350"/>
        </w:trPr>
        <w:tc>
          <w:tcPr>
            <w:tcW w:w="9350" w:type="dxa"/>
            <w:shd w:val="clear" w:color="auto" w:fill="AEAAAA" w:themeFill="background2" w:themeFillShade="BF"/>
          </w:tcPr>
          <w:p w:rsidR="009C5C78" w:rsidRPr="009C5C78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9C5C7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PROJECT</w:t>
            </w:r>
          </w:p>
        </w:tc>
      </w:tr>
    </w:tbl>
    <w:p w:rsidR="009C5C78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tbl>
      <w:tblPr>
        <w:tblStyle w:val="TableGrid"/>
        <w:tblW w:w="0" w:type="auto"/>
        <w:tblLook w:val="04A0"/>
      </w:tblPr>
      <w:tblGrid>
        <w:gridCol w:w="1075"/>
        <w:gridCol w:w="3870"/>
        <w:gridCol w:w="4405"/>
      </w:tblGrid>
      <w:tr w:rsidR="00E85E4F" w:rsidTr="00404057">
        <w:trPr>
          <w:trHeight w:val="620"/>
        </w:trPr>
        <w:tc>
          <w:tcPr>
            <w:tcW w:w="1075" w:type="dxa"/>
          </w:tcPr>
          <w:p w:rsidR="0040405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SL.No.</w:t>
            </w:r>
          </w:p>
        </w:tc>
        <w:tc>
          <w:tcPr>
            <w:tcW w:w="3870" w:type="dxa"/>
          </w:tcPr>
          <w:p w:rsidR="0040405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405" w:type="dxa"/>
          </w:tcPr>
          <w:p w:rsidR="0040405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85E4F" w:rsidTr="00A11FD0">
        <w:trPr>
          <w:trHeight w:val="3743"/>
        </w:trPr>
        <w:tc>
          <w:tcPr>
            <w:tcW w:w="1075" w:type="dxa"/>
          </w:tcPr>
          <w:p w:rsidR="0040405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1.</w:t>
            </w:r>
          </w:p>
        </w:tc>
        <w:tc>
          <w:tcPr>
            <w:tcW w:w="3870" w:type="dxa"/>
          </w:tcPr>
          <w:p w:rsidR="0040405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hAnsi="Calibri" w:cs="Arial"/>
                <w:b/>
                <w:color w:val="000000"/>
                <w:sz w:val="24"/>
                <w:szCs w:val="24"/>
              </w:rPr>
            </w:pPr>
          </w:p>
          <w:p w:rsidR="00F70B36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hAnsi="Calibri" w:cs="Arial"/>
                <w:b/>
                <w:color w:val="000000"/>
                <w:sz w:val="24"/>
                <w:szCs w:val="24"/>
              </w:rPr>
            </w:pPr>
          </w:p>
          <w:p w:rsidR="00F70B36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hAnsi="Calibri" w:cs="Arial"/>
                <w:b/>
                <w:color w:val="000000"/>
                <w:sz w:val="24"/>
                <w:szCs w:val="24"/>
              </w:rPr>
            </w:pPr>
          </w:p>
          <w:p w:rsidR="00F70B36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SINGLE PHASE FULL WAVE BRIDGE RECTIFIER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”</w:t>
            </w:r>
          </w:p>
          <w:p w:rsidR="00F70B36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MINOR PROJE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CT)</w:t>
            </w:r>
          </w:p>
          <w:p w:rsidR="00FF5914" w:rsidRPr="00F70B36" w:rsidRDefault="000957AB" w:rsidP="0028480B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405" w:type="dxa"/>
          </w:tcPr>
          <w:p w:rsidR="00EF7564" w:rsidRPr="000B009E" w:rsidRDefault="000957AB" w:rsidP="0028480B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Arial" w:hAnsi="Calibri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 xml:space="preserve">“Steady &amp; </w:t>
            </w: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>smooth”Dc supply voltage</w:t>
            </w: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>.</w:t>
            </w:r>
          </w:p>
          <w:p w:rsidR="000B009E" w:rsidRPr="000B009E" w:rsidRDefault="000957AB" w:rsidP="0028480B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Arial" w:hAnsi="Calibri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>A multiple winding transformer is  used.</w:t>
            </w:r>
          </w:p>
          <w:p w:rsidR="000B009E" w:rsidRPr="000B009E" w:rsidRDefault="000957AB" w:rsidP="0028480B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Arial" w:hAnsi="Calibri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>In full wave rectifier circuit two diodes are now used.</w:t>
            </w:r>
          </w:p>
          <w:p w:rsidR="000B009E" w:rsidRPr="00A11FD0" w:rsidRDefault="000957AB" w:rsidP="0028480B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Arial" w:hAnsi="Calibri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>The full wave rectifier circuit consists of two power diodes. connected to a single load.</w:t>
            </w:r>
          </w:p>
          <w:p w:rsidR="00A11FD0" w:rsidRPr="00EF7564" w:rsidRDefault="000957AB" w:rsidP="0028480B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Arial" w:hAnsi="Calibri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 xml:space="preserve">This type of single phase rectifier used </w:t>
            </w:r>
            <w:r>
              <w:rPr>
                <w:rFonts w:ascii="Calibri" w:eastAsia="Arial" w:hAnsi="Calibri" w:cs="Arial"/>
                <w:color w:val="000000"/>
                <w:sz w:val="24"/>
                <w:szCs w:val="24"/>
              </w:rPr>
              <w:t>individual rectifying diodes.</w:t>
            </w:r>
          </w:p>
        </w:tc>
      </w:tr>
    </w:tbl>
    <w:p w:rsidR="00F2445F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p w:rsidR="00F2445F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</w:p>
    <w:tbl>
      <w:tblPr>
        <w:tblStyle w:val="TableGrid"/>
        <w:tblW w:w="0" w:type="auto"/>
        <w:tblLook w:val="04A0"/>
      </w:tblPr>
      <w:tblGrid>
        <w:gridCol w:w="1075"/>
        <w:gridCol w:w="3870"/>
        <w:gridCol w:w="4405"/>
      </w:tblGrid>
      <w:tr w:rsidR="00E85E4F" w:rsidTr="003B6597">
        <w:trPr>
          <w:trHeight w:val="683"/>
        </w:trPr>
        <w:tc>
          <w:tcPr>
            <w:tcW w:w="1075" w:type="dxa"/>
          </w:tcPr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</w:p>
          <w:p w:rsidR="00ED7611" w:rsidRPr="009E4AA6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</w:pPr>
            <w:r w:rsidRPr="009E4AA6"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  <w:t>SL.No.</w:t>
            </w:r>
          </w:p>
        </w:tc>
        <w:tc>
          <w:tcPr>
            <w:tcW w:w="3870" w:type="dxa"/>
          </w:tcPr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405" w:type="dxa"/>
          </w:tcPr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85E4F" w:rsidTr="00D95397">
        <w:trPr>
          <w:trHeight w:val="2708"/>
        </w:trPr>
        <w:tc>
          <w:tcPr>
            <w:tcW w:w="1075" w:type="dxa"/>
          </w:tcPr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</w:p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</w:p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</w:rPr>
              <w:t>2.</w:t>
            </w:r>
          </w:p>
        </w:tc>
        <w:tc>
          <w:tcPr>
            <w:tcW w:w="3870" w:type="dxa"/>
          </w:tcPr>
          <w:p w:rsidR="003B6597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</w:p>
          <w:p w:rsidR="00ED7611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</w:p>
          <w:p w:rsidR="00ED7611" w:rsidRPr="00B91F42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</w:pPr>
            <w:r w:rsidRPr="00B91F42"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  <w:t>“SOLAR POWER TREE”</w:t>
            </w:r>
          </w:p>
          <w:p w:rsidR="00ED7611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 w:rsidRPr="00B91F42">
              <w:rPr>
                <w:rFonts w:ascii="Times New Roman" w:eastAsia="Times New Roman" w:hAnsi="Times New Roman" w:cs="Times New Roman"/>
                <w:b/>
                <w:color w:val="262626"/>
                <w:sz w:val="24"/>
              </w:rPr>
              <w:t>( MAJOR PROJECT)</w:t>
            </w:r>
          </w:p>
        </w:tc>
        <w:tc>
          <w:tcPr>
            <w:tcW w:w="4405" w:type="dxa"/>
          </w:tcPr>
          <w:p w:rsidR="00BA16D9" w:rsidRDefault="000957AB" w:rsidP="0028480B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 w:rsidRPr="00BA16D9">
              <w:rPr>
                <w:rFonts w:ascii="Times New Roman" w:eastAsia="Times New Roman" w:hAnsi="Times New Roman" w:cs="Times New Roman"/>
                <w:color w:val="262626"/>
                <w:sz w:val="24"/>
              </w:rPr>
              <w:t>Production of electricity using  concentrated solar power.</w:t>
            </w:r>
          </w:p>
          <w:p w:rsidR="001606A1" w:rsidRDefault="000957AB" w:rsidP="0028480B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 w:rsidRPr="00BA16D9">
              <w:rPr>
                <w:rFonts w:ascii="Times New Roman" w:eastAsia="Times New Roman" w:hAnsi="Times New Roman" w:cs="Times New Roman"/>
                <w:color w:val="262626"/>
                <w:sz w:val="24"/>
              </w:rPr>
              <w:t>Solar tree can gen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</w:rPr>
              <w:t>erated energy very efficiently.</w:t>
            </w:r>
          </w:p>
          <w:p w:rsidR="00BA16D9" w:rsidRDefault="000957AB" w:rsidP="0028480B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</w:rPr>
              <w:t xml:space="preserve">Solar tree with flexible stem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</w:rPr>
              <w:t>rotating in any direction</w:t>
            </w:r>
          </w:p>
          <w:p w:rsidR="001606A1" w:rsidRPr="00BA16D9" w:rsidRDefault="000957AB" w:rsidP="0028480B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</w:rPr>
              <w:t>Solar panel, Long tower, LEDs,Batterise,Steam for connection the panel</w:t>
            </w:r>
          </w:p>
        </w:tc>
      </w:tr>
    </w:tbl>
    <w:p w:rsidR="002F5BC8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F5BC8" w:rsidRPr="009C5C78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/>
      </w:tblPr>
      <w:tblGrid>
        <w:gridCol w:w="9558"/>
      </w:tblGrid>
      <w:tr w:rsidR="00E85E4F" w:rsidTr="00FA3538">
        <w:trPr>
          <w:trHeight w:val="242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9332"/>
            </w:tblGrid>
            <w:tr w:rsidR="00E85E4F" w:rsidTr="00672647">
              <w:trPr>
                <w:trHeight w:val="305"/>
              </w:trPr>
              <w:tc>
                <w:tcPr>
                  <w:tcW w:w="10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  <w:tcMar>
                    <w:left w:w="108" w:type="dxa"/>
                    <w:right w:w="108" w:type="dxa"/>
                  </w:tcMar>
                </w:tcPr>
                <w:p w:rsidR="00A406E0" w:rsidRPr="00AE7464" w:rsidRDefault="000957AB" w:rsidP="0028480B">
                  <w:pPr>
                    <w:spacing w:after="0" w:line="240" w:lineRule="auto"/>
                    <w:rPr>
                      <w:b/>
                    </w:rPr>
                  </w:pPr>
                  <w:r w:rsidRPr="00AE746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COMPUTER PROFICIENCY</w:t>
                  </w:r>
                </w:p>
              </w:tc>
            </w:tr>
          </w:tbl>
          <w:p w:rsidR="00A406E0" w:rsidRPr="00AE7464" w:rsidRDefault="000957AB" w:rsidP="0028480B">
            <w:pPr>
              <w:spacing w:after="0" w:line="240" w:lineRule="auto"/>
              <w:rPr>
                <w:b/>
              </w:rPr>
            </w:pPr>
          </w:p>
        </w:tc>
      </w:tr>
    </w:tbl>
    <w:p w:rsidR="002976E0" w:rsidRDefault="000957AB" w:rsidP="0028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E85E4F" w:rsidTr="00F668DD">
        <w:trPr>
          <w:trHeight w:val="332"/>
        </w:trPr>
        <w:tc>
          <w:tcPr>
            <w:tcW w:w="9350" w:type="dxa"/>
          </w:tcPr>
          <w:p w:rsidR="00F668DD" w:rsidRPr="006823F3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8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</w:t>
            </w:r>
            <w:r w:rsidRPr="0068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 knowledge of </w:t>
            </w:r>
            <w:r w:rsidRPr="006823F3">
              <w:rPr>
                <w:rFonts w:ascii="Calibri" w:hAnsi="Calibri" w:cs="Arial"/>
                <w:sz w:val="24"/>
                <w:szCs w:val="24"/>
              </w:rPr>
              <w:t>MS Office -97-2003, 2007 &amp; 20</w:t>
            </w:r>
            <w:r w:rsidRPr="006823F3">
              <w:rPr>
                <w:rFonts w:ascii="Calibri" w:hAnsi="Calibri" w:cs="Arial"/>
                <w:sz w:val="24"/>
                <w:szCs w:val="24"/>
              </w:rPr>
              <w:t xml:space="preserve">10 (Word, </w:t>
            </w:r>
            <w:r w:rsidRPr="006823F3">
              <w:rPr>
                <w:rFonts w:ascii="Calibri" w:hAnsi="Calibri" w:cs="Arial"/>
                <w:sz w:val="24"/>
                <w:szCs w:val="24"/>
              </w:rPr>
              <w:t xml:space="preserve"> and Excel) &amp; Internet</w:t>
            </w:r>
          </w:p>
        </w:tc>
      </w:tr>
      <w:tr w:rsidR="00E85E4F" w:rsidTr="00F668DD">
        <w:trPr>
          <w:trHeight w:val="350"/>
        </w:trPr>
        <w:tc>
          <w:tcPr>
            <w:tcW w:w="9350" w:type="dxa"/>
          </w:tcPr>
          <w:p w:rsidR="00F668DD" w:rsidRPr="006823F3" w:rsidRDefault="000957AB" w:rsidP="00284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Operating system- </w:t>
            </w:r>
            <w:r w:rsidRPr="006823F3">
              <w:rPr>
                <w:rFonts w:ascii="Calibri" w:hAnsi="Calibri" w:cs="Arial"/>
                <w:bCs/>
                <w:sz w:val="24"/>
                <w:szCs w:val="24"/>
              </w:rPr>
              <w:t xml:space="preserve"> Windows98/2000/ XP, Windows Vista/7/8.</w:t>
            </w:r>
          </w:p>
        </w:tc>
      </w:tr>
    </w:tbl>
    <w:p w:rsidR="003A543F" w:rsidRDefault="000957AB" w:rsidP="0028480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</w:rPr>
      </w:pPr>
    </w:p>
    <w:p w:rsidR="0028480B" w:rsidRDefault="000957AB" w:rsidP="0028480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</w:rPr>
      </w:pPr>
    </w:p>
    <w:p w:rsidR="00A3354B" w:rsidRDefault="000957AB" w:rsidP="0028480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</w:rPr>
      </w:pPr>
    </w:p>
    <w:p w:rsidR="002976E0" w:rsidRDefault="000957AB" w:rsidP="0028480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E85E4F" w:rsidTr="00672647">
        <w:trPr>
          <w:trHeight w:val="377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A406E0" w:rsidRPr="00AE7464" w:rsidRDefault="000957AB" w:rsidP="0028480B">
            <w:pPr>
              <w:spacing w:after="0" w:line="240" w:lineRule="auto"/>
              <w:rPr>
                <w:b/>
              </w:rPr>
            </w:pPr>
            <w:r w:rsidRPr="00AE7464">
              <w:rPr>
                <w:rFonts w:ascii="Times New Roman" w:eastAsia="Times New Roman" w:hAnsi="Times New Roman" w:cs="Times New Roman"/>
                <w:b/>
                <w:sz w:val="24"/>
              </w:rPr>
              <w:t>EXTRA CURRICULAR ACTIVIES</w:t>
            </w:r>
          </w:p>
        </w:tc>
      </w:tr>
    </w:tbl>
    <w:p w:rsidR="00477303" w:rsidRDefault="000957AB" w:rsidP="0028480B">
      <w:pPr>
        <w:rPr>
          <w:rFonts w:ascii="Calibri" w:eastAsia="Calibri" w:hAnsi="Calibri" w:cs="Calibri"/>
        </w:rPr>
      </w:pPr>
    </w:p>
    <w:p w:rsidR="0006410E" w:rsidRDefault="000957AB" w:rsidP="0028480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Actively participated in various </w:t>
      </w:r>
      <w:r>
        <w:rPr>
          <w:rFonts w:ascii="Calibri" w:eastAsia="Calibri" w:hAnsi="Calibri" w:cs="Calibri"/>
          <w:sz w:val="24"/>
        </w:rPr>
        <w:t>sports activities in high school</w:t>
      </w:r>
    </w:p>
    <w:p w:rsidR="009E1500" w:rsidRDefault="000957AB" w:rsidP="0028480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Actively participation in dance compatation in </w:t>
      </w:r>
      <w:r w:rsidRPr="005E006B">
        <w:rPr>
          <w:rFonts w:ascii="Elephant" w:eastAsia="Calibri" w:hAnsi="Elephant" w:cs="Calibri"/>
          <w:sz w:val="24"/>
        </w:rPr>
        <w:t>V.I.T.S.</w:t>
      </w:r>
      <w:r>
        <w:rPr>
          <w:rFonts w:ascii="Calibri" w:eastAsia="Calibri" w:hAnsi="Calibri" w:cs="Calibri"/>
          <w:sz w:val="24"/>
        </w:rPr>
        <w:t xml:space="preserve"> Bhopal</w:t>
      </w:r>
    </w:p>
    <w:p w:rsidR="006823F3" w:rsidRPr="009E1500" w:rsidRDefault="000957AB" w:rsidP="0028480B">
      <w:pPr>
        <w:ind w:left="720"/>
        <w:rPr>
          <w:rFonts w:ascii="Calibri" w:eastAsia="Calibri" w:hAnsi="Calibri" w:cs="Calibri"/>
          <w:sz w:val="24"/>
        </w:rPr>
      </w:pPr>
    </w:p>
    <w:tbl>
      <w:tblPr>
        <w:tblW w:w="9593" w:type="dxa"/>
        <w:tblInd w:w="-5" w:type="dxa"/>
        <w:tblCellMar>
          <w:left w:w="10" w:type="dxa"/>
          <w:right w:w="10" w:type="dxa"/>
        </w:tblCellMar>
        <w:tblLook w:val="0000"/>
      </w:tblPr>
      <w:tblGrid>
        <w:gridCol w:w="9593"/>
      </w:tblGrid>
      <w:tr w:rsidR="00E85E4F" w:rsidTr="00E20339">
        <w:trPr>
          <w:trHeight w:val="368"/>
        </w:trPr>
        <w:tc>
          <w:tcPr>
            <w:tcW w:w="9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A406E0" w:rsidRPr="00AE7464" w:rsidRDefault="000957AB" w:rsidP="0028480B">
            <w:pPr>
              <w:spacing w:after="0" w:line="240" w:lineRule="auto"/>
              <w:rPr>
                <w:b/>
              </w:rPr>
            </w:pPr>
            <w:r w:rsidRPr="00AE746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INTERPERSONAL SKILL</w:t>
            </w:r>
          </w:p>
        </w:tc>
      </w:tr>
    </w:tbl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17808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406E0" w:rsidRDefault="000957AB" w:rsidP="0028480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</w:rPr>
        <w:t>Abilit</w:t>
      </w:r>
      <w:r>
        <w:rPr>
          <w:rFonts w:ascii="Calibri" w:eastAsia="Calibri" w:hAnsi="Calibri" w:cs="Calibri"/>
          <w:sz w:val="24"/>
        </w:rPr>
        <w:t xml:space="preserve">y to rapidly build </w:t>
      </w:r>
      <w:r>
        <w:rPr>
          <w:rFonts w:ascii="Calibri" w:eastAsia="Calibri" w:hAnsi="Calibri" w:cs="Calibri"/>
          <w:sz w:val="24"/>
        </w:rPr>
        <w:t>relationship and set up trust.</w:t>
      </w:r>
    </w:p>
    <w:p w:rsidR="00A406E0" w:rsidRDefault="000957AB" w:rsidP="0028480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Confident and Determined.</w:t>
      </w:r>
    </w:p>
    <w:p w:rsidR="00AE7464" w:rsidRPr="00AE7464" w:rsidRDefault="000957AB" w:rsidP="0028480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Ability to c</w:t>
      </w:r>
      <w:r>
        <w:rPr>
          <w:rFonts w:ascii="Calibri" w:eastAsia="Calibri" w:hAnsi="Calibri" w:cs="Calibri"/>
          <w:sz w:val="24"/>
        </w:rPr>
        <w:t>ope up with different situation.</w:t>
      </w:r>
    </w:p>
    <w:p w:rsidR="00AE7464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A6A6A6"/>
        </w:rPr>
      </w:pPr>
    </w:p>
    <w:tbl>
      <w:tblPr>
        <w:tblStyle w:val="TableGrid"/>
        <w:tblW w:w="9588" w:type="dxa"/>
        <w:tblLook w:val="04A0"/>
      </w:tblPr>
      <w:tblGrid>
        <w:gridCol w:w="9588"/>
      </w:tblGrid>
      <w:tr w:rsidR="00E85E4F" w:rsidTr="006823F3">
        <w:trPr>
          <w:trHeight w:val="377"/>
        </w:trPr>
        <w:tc>
          <w:tcPr>
            <w:tcW w:w="9588" w:type="dxa"/>
            <w:shd w:val="clear" w:color="auto" w:fill="A6A6A6" w:themeFill="background1" w:themeFillShade="A6"/>
          </w:tcPr>
          <w:p w:rsidR="00AE7464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A6A6A6"/>
              </w:rPr>
            </w:pPr>
            <w:r w:rsidRPr="00AE7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A6A6A6"/>
              </w:rPr>
              <w:t>HOBBIES &amp; INTERESTS</w:t>
            </w:r>
          </w:p>
        </w:tc>
      </w:tr>
    </w:tbl>
    <w:p w:rsidR="00A406E0" w:rsidRDefault="000957AB" w:rsidP="0028480B">
      <w:pPr>
        <w:rPr>
          <w:rFonts w:ascii="Calibri" w:eastAsia="Calibri" w:hAnsi="Calibri" w:cs="Calibri"/>
          <w:color w:val="171717"/>
        </w:rPr>
      </w:pPr>
    </w:p>
    <w:p w:rsidR="00A406E0" w:rsidRDefault="000957AB" w:rsidP="0028480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171717"/>
          <w:sz w:val="24"/>
        </w:rPr>
      </w:pPr>
      <w:r>
        <w:rPr>
          <w:rFonts w:ascii="Calibri" w:eastAsia="Calibri" w:hAnsi="Calibri" w:cs="Calibri"/>
          <w:color w:val="171717"/>
          <w:sz w:val="24"/>
        </w:rPr>
        <w:t>Internet Browsing</w:t>
      </w:r>
    </w:p>
    <w:p w:rsidR="00A406E0" w:rsidRDefault="000957AB" w:rsidP="0028480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171717"/>
          <w:sz w:val="24"/>
        </w:rPr>
      </w:pPr>
      <w:r>
        <w:rPr>
          <w:rFonts w:ascii="Calibri" w:eastAsia="Calibri" w:hAnsi="Calibri" w:cs="Calibri"/>
          <w:color w:val="171717"/>
          <w:sz w:val="24"/>
        </w:rPr>
        <w:t>Singing</w:t>
      </w:r>
    </w:p>
    <w:p w:rsidR="00213AC9" w:rsidRDefault="000957AB" w:rsidP="0028480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171717"/>
          <w:sz w:val="24"/>
        </w:rPr>
      </w:pPr>
      <w:r>
        <w:rPr>
          <w:rFonts w:ascii="Calibri" w:eastAsia="Calibri" w:hAnsi="Calibri" w:cs="Calibri"/>
          <w:color w:val="171717"/>
          <w:sz w:val="24"/>
        </w:rPr>
        <w:t>Playing cricket</w:t>
      </w:r>
    </w:p>
    <w:p w:rsidR="006823F3" w:rsidRPr="006823F3" w:rsidRDefault="000957AB" w:rsidP="0028480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171717"/>
          <w:sz w:val="24"/>
        </w:rPr>
      </w:pPr>
      <w:r>
        <w:rPr>
          <w:rFonts w:ascii="Calibri" w:eastAsia="Calibri" w:hAnsi="Calibri" w:cs="Calibri"/>
          <w:color w:val="171717"/>
          <w:sz w:val="24"/>
        </w:rPr>
        <w:t>Hard</w:t>
      </w:r>
      <w:r>
        <w:rPr>
          <w:rFonts w:ascii="Calibri" w:eastAsia="Calibri" w:hAnsi="Calibri" w:cs="Calibri"/>
          <w:color w:val="171717"/>
          <w:sz w:val="24"/>
        </w:rPr>
        <w:t xml:space="preserve"> work</w:t>
      </w:r>
    </w:p>
    <w:tbl>
      <w:tblPr>
        <w:tblStyle w:val="TableGrid"/>
        <w:tblW w:w="0" w:type="auto"/>
        <w:tblInd w:w="85" w:type="dxa"/>
        <w:tblLook w:val="04A0"/>
      </w:tblPr>
      <w:tblGrid>
        <w:gridCol w:w="9265"/>
      </w:tblGrid>
      <w:tr w:rsidR="00E85E4F" w:rsidTr="006823F3">
        <w:trPr>
          <w:trHeight w:val="377"/>
        </w:trPr>
        <w:tc>
          <w:tcPr>
            <w:tcW w:w="9265" w:type="dxa"/>
            <w:shd w:val="clear" w:color="auto" w:fill="AEAAAA" w:themeFill="background2" w:themeFillShade="BF"/>
          </w:tcPr>
          <w:p w:rsidR="00213AC9" w:rsidRPr="00C824A5" w:rsidRDefault="000957AB" w:rsidP="0028480B">
            <w:pPr>
              <w:spacing w:after="0" w:line="240" w:lineRule="auto"/>
              <w:rPr>
                <w:rFonts w:ascii="Calibri" w:eastAsia="Calibri" w:hAnsi="Calibri" w:cs="Calibri"/>
                <w:b/>
                <w:color w:val="171717"/>
                <w:sz w:val="24"/>
              </w:rPr>
            </w:pPr>
            <w:r>
              <w:rPr>
                <w:rFonts w:ascii="Calibri" w:eastAsia="Calibri" w:hAnsi="Calibri" w:cs="Calibri"/>
                <w:b/>
                <w:color w:val="171717"/>
                <w:sz w:val="24"/>
              </w:rPr>
              <w:t>PERSONAL SKILLS</w:t>
            </w:r>
          </w:p>
        </w:tc>
      </w:tr>
    </w:tbl>
    <w:p w:rsidR="00213AC9" w:rsidRDefault="000957AB" w:rsidP="0028480B">
      <w:pPr>
        <w:spacing w:after="0" w:line="240" w:lineRule="auto"/>
        <w:rPr>
          <w:rFonts w:ascii="Calibri" w:hAnsi="Calibri" w:cs="Arial"/>
        </w:rPr>
      </w:pPr>
    </w:p>
    <w:p w:rsidR="00C70A9B" w:rsidRDefault="000957AB" w:rsidP="0028480B">
      <w:pPr>
        <w:spacing w:after="0" w:line="240" w:lineRule="auto"/>
        <w:rPr>
          <w:rFonts w:ascii="Calibri" w:hAnsi="Calibri"/>
        </w:rPr>
      </w:pPr>
      <w:r>
        <w:rPr>
          <w:rFonts w:ascii="Calibri" w:hAnsi="Calibri" w:cs="Arial"/>
        </w:rPr>
        <w:t>Comprehensive problem solving abilities, excellent verbal and</w:t>
      </w:r>
      <w:r>
        <w:rPr>
          <w:rFonts w:ascii="Calibri" w:hAnsi="Calibri" w:cs="Arial"/>
        </w:rPr>
        <w:t xml:space="preserve"> written communication skills, ability to deal with people diplomatically, willingness to learn team facilitator, hard worker. Extremely energetic, self motivated. Have qualities to work as a team &amp; have team building capability, thorough understanding of </w:t>
      </w:r>
      <w:r>
        <w:rPr>
          <w:rFonts w:ascii="Calibri" w:hAnsi="Calibri" w:cs="Arial"/>
        </w:rPr>
        <w:t>working scenario &amp; can motivate a group of people to achieve particula</w:t>
      </w:r>
      <w:r>
        <w:rPr>
          <w:rFonts w:ascii="Calibri" w:hAnsi="Calibri"/>
        </w:rPr>
        <w:t>r goal</w:t>
      </w:r>
    </w:p>
    <w:p w:rsidR="00213AC9" w:rsidRDefault="000957AB" w:rsidP="0028480B">
      <w:pPr>
        <w:spacing w:after="0" w:line="240" w:lineRule="auto"/>
        <w:rPr>
          <w:rFonts w:ascii="Calibri" w:eastAsia="Calibri" w:hAnsi="Calibri" w:cs="Calibri"/>
          <w:color w:val="171717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E85E4F" w:rsidTr="00C824A5">
        <w:trPr>
          <w:trHeight w:val="323"/>
        </w:trPr>
        <w:tc>
          <w:tcPr>
            <w:tcW w:w="9350" w:type="dxa"/>
            <w:shd w:val="clear" w:color="auto" w:fill="AEAAAA" w:themeFill="background2" w:themeFillShade="BF"/>
          </w:tcPr>
          <w:p w:rsidR="00213AC9" w:rsidRPr="00C824A5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71717"/>
                <w:sz w:val="24"/>
                <w:szCs w:val="24"/>
              </w:rPr>
              <w:t>SALARY &amp; BENEFITS</w:t>
            </w:r>
          </w:p>
        </w:tc>
      </w:tr>
    </w:tbl>
    <w:p w:rsidR="00213AC9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  <w:color w:val="171717"/>
        </w:rPr>
      </w:pPr>
    </w:p>
    <w:p w:rsidR="00C824A5" w:rsidRPr="00C824A5" w:rsidRDefault="000957AB" w:rsidP="0028480B">
      <w:pPr>
        <w:rPr>
          <w:rFonts w:ascii="Calibri" w:hAnsi="Calibri"/>
          <w:sz w:val="24"/>
          <w:szCs w:val="24"/>
        </w:rPr>
      </w:pPr>
      <w:r w:rsidRPr="00C824A5">
        <w:rPr>
          <w:rFonts w:ascii="Calibri" w:hAnsi="Calibri"/>
          <w:sz w:val="24"/>
          <w:szCs w:val="24"/>
        </w:rPr>
        <w:t>Present Salar</w:t>
      </w:r>
      <w:r>
        <w:rPr>
          <w:rFonts w:ascii="Calibri" w:hAnsi="Calibri"/>
          <w:sz w:val="24"/>
          <w:szCs w:val="24"/>
        </w:rPr>
        <w:t>y:</w:t>
      </w:r>
      <w:r>
        <w:rPr>
          <w:rFonts w:ascii="Calibri" w:hAnsi="Calibri"/>
          <w:sz w:val="24"/>
          <w:szCs w:val="24"/>
        </w:rPr>
        <w:tab/>
        <w:t xml:space="preserve"> Rs. </w:t>
      </w:r>
      <w:r>
        <w:rPr>
          <w:rFonts w:ascii="Calibri" w:hAnsi="Calibri"/>
          <w:sz w:val="24"/>
          <w:szCs w:val="24"/>
        </w:rPr>
        <w:t>2.6</w:t>
      </w:r>
      <w:bookmarkStart w:id="0" w:name="_GoBack"/>
      <w:bookmarkEnd w:id="0"/>
      <w:r w:rsidRPr="00C824A5">
        <w:rPr>
          <w:rFonts w:ascii="Calibri" w:hAnsi="Calibri"/>
          <w:sz w:val="24"/>
          <w:szCs w:val="24"/>
        </w:rPr>
        <w:t xml:space="preserve"> Lacs PA {Excludes Mobile Allowance And Site Allowances}</w:t>
      </w:r>
    </w:p>
    <w:p w:rsidR="00E20339" w:rsidRPr="00622C1B" w:rsidRDefault="000957AB" w:rsidP="00622C1B">
      <w:pPr>
        <w:rPr>
          <w:sz w:val="24"/>
          <w:szCs w:val="24"/>
        </w:rPr>
      </w:pPr>
      <w:r w:rsidRPr="00C824A5">
        <w:rPr>
          <w:rFonts w:ascii="Calibri" w:hAnsi="Calibri"/>
          <w:sz w:val="24"/>
          <w:szCs w:val="24"/>
        </w:rPr>
        <w:t xml:space="preserve">Expected Salary: </w:t>
      </w:r>
      <w:r w:rsidRPr="00C824A5">
        <w:rPr>
          <w:rFonts w:ascii="Calibri" w:hAnsi="Calibri"/>
          <w:sz w:val="24"/>
          <w:szCs w:val="24"/>
        </w:rPr>
        <w:tab/>
        <w:t>As per Company Rules / Negotiable</w:t>
      </w:r>
    </w:p>
    <w:p w:rsidR="00E20339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  <w:color w:val="171717"/>
        </w:rPr>
      </w:pPr>
    </w:p>
    <w:p w:rsidR="00A3354B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  <w:color w:val="171717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/>
      </w:tblPr>
      <w:tblGrid>
        <w:gridCol w:w="9355"/>
      </w:tblGrid>
      <w:tr w:rsidR="00E85E4F" w:rsidTr="00C824A5">
        <w:trPr>
          <w:trHeight w:val="1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C70A9B" w:rsidRDefault="000957AB" w:rsidP="0028480B">
            <w:pPr>
              <w:tabs>
                <w:tab w:val="left" w:pos="5190"/>
                <w:tab w:val="left" w:pos="616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DEATIL</w:t>
            </w:r>
          </w:p>
        </w:tc>
      </w:tr>
    </w:tbl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</w:rPr>
      </w:pPr>
    </w:p>
    <w:tbl>
      <w:tblPr>
        <w:tblStyle w:val="TableGrid"/>
        <w:tblW w:w="0" w:type="auto"/>
        <w:tblLook w:val="04A0"/>
      </w:tblPr>
      <w:tblGrid>
        <w:gridCol w:w="2155"/>
        <w:gridCol w:w="7195"/>
      </w:tblGrid>
      <w:tr w:rsidR="00E85E4F" w:rsidTr="00AD39EF">
        <w:trPr>
          <w:trHeight w:val="413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Father’s Name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Mr. Manoj Kumar Kushwaha</w:t>
            </w:r>
          </w:p>
        </w:tc>
      </w:tr>
      <w:tr w:rsidR="00E85E4F" w:rsidTr="00F668DD">
        <w:trPr>
          <w:trHeight w:val="620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Permanent Address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vill- Chandkewari, P.O.- Sohansa, P.S.-Deoriya , Dist. – Muzaffarpur Bihar, pin-843120</w:t>
            </w:r>
          </w:p>
        </w:tc>
      </w:tr>
      <w:tr w:rsidR="00E85E4F" w:rsidTr="00AD39EF">
        <w:trPr>
          <w:trHeight w:val="350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Date of Birth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16 Feb 1994</w:t>
            </w:r>
          </w:p>
        </w:tc>
      </w:tr>
      <w:tr w:rsidR="00E85E4F" w:rsidTr="00AD39EF">
        <w:trPr>
          <w:trHeight w:val="350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Sex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Male</w:t>
            </w:r>
          </w:p>
        </w:tc>
      </w:tr>
      <w:tr w:rsidR="00E85E4F" w:rsidTr="00AD39EF">
        <w:trPr>
          <w:trHeight w:val="350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Marital status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Single</w:t>
            </w:r>
          </w:p>
        </w:tc>
      </w:tr>
      <w:tr w:rsidR="00E85E4F" w:rsidTr="00AD39EF">
        <w:trPr>
          <w:trHeight w:val="350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Language Known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Hindi  English &amp; Bhojpuri</w:t>
            </w:r>
          </w:p>
        </w:tc>
      </w:tr>
      <w:tr w:rsidR="00E85E4F" w:rsidTr="00AD39EF">
        <w:trPr>
          <w:trHeight w:val="350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Nationality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Indian</w:t>
            </w:r>
          </w:p>
        </w:tc>
      </w:tr>
      <w:tr w:rsidR="00E85E4F" w:rsidTr="00AD39EF">
        <w:trPr>
          <w:trHeight w:val="350"/>
        </w:trPr>
        <w:tc>
          <w:tcPr>
            <w:tcW w:w="215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</w:rPr>
              <w:t>Pasport Details</w:t>
            </w:r>
          </w:p>
        </w:tc>
        <w:tc>
          <w:tcPr>
            <w:tcW w:w="7195" w:type="dxa"/>
          </w:tcPr>
          <w:p w:rsidR="00AD39EF" w:rsidRDefault="000957AB" w:rsidP="00284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4"/>
              </w:rPr>
            </w:pPr>
          </w:p>
        </w:tc>
      </w:tr>
    </w:tbl>
    <w:p w:rsidR="00AD39EF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</w:rPr>
      </w:pPr>
    </w:p>
    <w:p w:rsidR="003A543F" w:rsidRPr="003A543F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</w:rPr>
      </w:pPr>
    </w:p>
    <w:p w:rsidR="00C17808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  <w:color w:val="171717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E85E4F" w:rsidTr="00FA3538">
        <w:trPr>
          <w:trHeight w:val="1"/>
        </w:trPr>
        <w:tc>
          <w:tcPr>
            <w:tcW w:w="10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A406E0" w:rsidRDefault="000957AB" w:rsidP="0028480B">
            <w:pPr>
              <w:tabs>
                <w:tab w:val="left" w:pos="5190"/>
                <w:tab w:val="left" w:pos="616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DECLARATION:-</w:t>
            </w:r>
          </w:p>
        </w:tc>
      </w:tr>
    </w:tbl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do hereby</w:t>
      </w:r>
      <w:r>
        <w:rPr>
          <w:rFonts w:ascii="Calibri Light" w:eastAsia="Calibri Light" w:hAnsi="Calibri Light" w:cs="Calibri Light"/>
          <w:shd w:val="clear" w:color="auto" w:fill="FFFFFF"/>
        </w:rPr>
        <w:t xml:space="preserve"> declare that the above information is true to the best of my knowledge.</w:t>
      </w:r>
    </w:p>
    <w:p w:rsidR="00A406E0" w:rsidRDefault="000957AB" w:rsidP="0028480B">
      <w:pPr>
        <w:spacing w:after="0" w:line="240" w:lineRule="auto"/>
        <w:ind w:firstLine="6840"/>
        <w:rPr>
          <w:rFonts w:ascii="Calibri Light" w:eastAsia="Calibri Light" w:hAnsi="Calibri Light" w:cs="Calibri Light"/>
          <w:shd w:val="clear" w:color="auto" w:fill="FFFFFF"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Place: </w:t>
      </w:r>
      <w:r>
        <w:rPr>
          <w:rFonts w:ascii="Times New Roman" w:eastAsia="Times New Roman" w:hAnsi="Times New Roman" w:cs="Times New Roman"/>
        </w:rPr>
        <w:t xml:space="preserve">Bhopal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DHARMENDRA  KUMAR</w:t>
      </w: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406E0" w:rsidRDefault="000957AB" w:rsidP="002848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Date:</w:t>
      </w:r>
    </w:p>
    <w:p w:rsidR="00A406E0" w:rsidRDefault="000957AB" w:rsidP="00A406E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u w:val="single"/>
        </w:rPr>
      </w:pPr>
    </w:p>
    <w:p w:rsidR="00A406E0" w:rsidRDefault="000957AB" w:rsidP="00A406E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u w:val="single"/>
        </w:rPr>
      </w:pPr>
    </w:p>
    <w:p w:rsidR="00A406E0" w:rsidRDefault="000957AB" w:rsidP="00A406E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u w:val="single"/>
        </w:rPr>
      </w:pPr>
    </w:p>
    <w:p w:rsidR="00A406E0" w:rsidRDefault="000957AB" w:rsidP="00A406E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u w:val="single"/>
        </w:rPr>
      </w:pPr>
    </w:p>
    <w:p w:rsidR="00A406E0" w:rsidRDefault="000957AB" w:rsidP="00A406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406E0" w:rsidRDefault="000957AB" w:rsidP="00A406E0"/>
    <w:p w:rsidR="009241CA" w:rsidRDefault="00E85E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9241CA" w:rsidSect="00FB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1B7E74FA"/>
    <w:multiLevelType w:val="hybridMultilevel"/>
    <w:tmpl w:val="E0662C18"/>
    <w:lvl w:ilvl="0" w:tplc="7354CC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8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A3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77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A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360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81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C0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E70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76052"/>
    <w:multiLevelType w:val="hybridMultilevel"/>
    <w:tmpl w:val="2BC22F96"/>
    <w:lvl w:ilvl="0" w:tplc="D5E677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6EC7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22A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22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D0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6C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68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81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3A0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44B84"/>
    <w:multiLevelType w:val="hybridMultilevel"/>
    <w:tmpl w:val="89D089E2"/>
    <w:lvl w:ilvl="0" w:tplc="FA30A89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CA523A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562A1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EC2B9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21E96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46B4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FAF0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E816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3BA18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1E7C35"/>
    <w:multiLevelType w:val="multilevel"/>
    <w:tmpl w:val="E926F42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59114A"/>
    <w:multiLevelType w:val="multilevel"/>
    <w:tmpl w:val="22AC7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29232F"/>
    <w:multiLevelType w:val="multilevel"/>
    <w:tmpl w:val="D7CEB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6FF5C36"/>
    <w:multiLevelType w:val="multilevel"/>
    <w:tmpl w:val="8496C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665D8A"/>
    <w:multiLevelType w:val="hybridMultilevel"/>
    <w:tmpl w:val="7DAA6414"/>
    <w:lvl w:ilvl="0" w:tplc="794E3E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AFAF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87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424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AC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CC8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261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DE6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20EAA"/>
    <w:multiLevelType w:val="hybridMultilevel"/>
    <w:tmpl w:val="9DF0AB1C"/>
    <w:lvl w:ilvl="0" w:tplc="32B837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8EE58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23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A4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2DA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52FD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CBE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3F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664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E4F"/>
    <w:rsid w:val="000957AB"/>
    <w:rsid w:val="00E8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E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7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6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7B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67B63"/>
    <w:rPr>
      <w:color w:val="0000FF"/>
      <w:u w:val="single"/>
    </w:rPr>
  </w:style>
  <w:style w:type="table" w:styleId="TableGrid">
    <w:name w:val="Table Grid"/>
    <w:basedOn w:val="TableNormal"/>
    <w:uiPriority w:val="39"/>
    <w:rsid w:val="005B1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5B17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4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3A4BD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3A4BD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lainText">
    <w:name w:val="Plain Text"/>
    <w:basedOn w:val="Normal"/>
    <w:link w:val="PlainTextChar"/>
    <w:rsid w:val="003A4BD0"/>
    <w:pPr>
      <w:widowControl w:val="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PlainTextChar">
    <w:name w:val="Plain Text Char"/>
    <w:basedOn w:val="DefaultParagraphFont"/>
    <w:link w:val="PlainText"/>
    <w:rsid w:val="003A4BD0"/>
    <w:rPr>
      <w:rFonts w:ascii="Courier New" w:eastAsia="Times New Roman" w:hAnsi="Courier New" w:cs="Courier New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A3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4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99bdc5008f0e4c601608d2e61ef46a5a134f530e18705c4458440321091b5b58120b1103114150540c4356014b4450530401195c1333471b1b111244585909504e011503504e1c180c571833471b1b0018405c5a0e535601514841481f0f2b561358191b71414e151d0e4d08154d19031f030201091b5b58110110011249505c0b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RAUSHAN</dc:creator>
  <cp:lastModifiedBy>Anand</cp:lastModifiedBy>
  <cp:revision>2</cp:revision>
  <dcterms:created xsi:type="dcterms:W3CDTF">2018-05-31T07:14:00Z</dcterms:created>
  <dcterms:modified xsi:type="dcterms:W3CDTF">2018-05-31T07:14:00Z</dcterms:modified>
</cp:coreProperties>
</file>