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35" w:rsidRDefault="00434353" w:rsidP="00762EB1">
      <w:pPr>
        <w:rPr>
          <w:rFonts w:ascii="Times New Roman" w:hAnsi="Times New Roman" w:cs="Times New Roman"/>
          <w:b/>
          <w:sz w:val="32"/>
          <w:u w:val="single"/>
        </w:rPr>
      </w:pPr>
    </w:p>
    <w:p w:rsidR="00EA226F" w:rsidRPr="00671435" w:rsidRDefault="00434353" w:rsidP="00671435">
      <w:pPr>
        <w:jc w:val="center"/>
        <w:rPr>
          <w:rFonts w:ascii="Tahoma" w:hAnsi="Tahoma" w:cs="Tahoma"/>
          <w:b/>
          <w:sz w:val="32"/>
        </w:rPr>
      </w:pPr>
      <w:r w:rsidRPr="00671435">
        <w:rPr>
          <w:rFonts w:ascii="Tahoma" w:hAnsi="Tahoma" w:cs="Tahoma"/>
          <w:b/>
          <w:sz w:val="32"/>
        </w:rPr>
        <w:t>RESUME</w:t>
      </w:r>
    </w:p>
    <w:p w:rsidR="00EA226F" w:rsidRPr="00671435" w:rsidRDefault="00434353" w:rsidP="00762EB1">
      <w:pPr>
        <w:spacing w:after="0"/>
        <w:rPr>
          <w:rFonts w:ascii="Tahoma" w:hAnsi="Tahoma" w:cs="Tahoma"/>
          <w:iCs/>
          <w:sz w:val="32"/>
          <w:szCs w:val="28"/>
        </w:rPr>
      </w:pPr>
      <w:r w:rsidRPr="00671435">
        <w:rPr>
          <w:rFonts w:ascii="Tahoma" w:hAnsi="Tahoma" w:cs="Tahoma"/>
          <w:iCs/>
          <w:sz w:val="32"/>
          <w:szCs w:val="28"/>
        </w:rPr>
        <w:t>Shrinjoy Ganguly</w:t>
      </w:r>
    </w:p>
    <w:p w:rsidR="00EA226F" w:rsidRPr="00671435" w:rsidRDefault="00434353" w:rsidP="00762EB1">
      <w:p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</w:rPr>
        <w:t xml:space="preserve">E-mail: </w:t>
      </w:r>
      <w:hyperlink r:id="rId5" w:history="1">
        <w:r w:rsidRPr="00671435">
          <w:rPr>
            <w:rStyle w:val="Hyperlink"/>
            <w:rFonts w:ascii="Tahoma" w:hAnsi="Tahoma" w:cs="Tahoma"/>
            <w:sz w:val="24"/>
          </w:rPr>
          <w:t>i.shrinjoy2@gmail.com</w:t>
        </w:r>
      </w:hyperlink>
    </w:p>
    <w:p w:rsidR="00EA226F" w:rsidRPr="00671435" w:rsidRDefault="00434353" w:rsidP="00762EB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Cell: </w:t>
      </w:r>
      <w:r w:rsidRPr="00671435">
        <w:rPr>
          <w:rFonts w:ascii="Tahoma" w:hAnsi="Tahoma" w:cs="Tahoma"/>
        </w:rPr>
        <w:t>+91-</w:t>
      </w:r>
      <w:r>
        <w:rPr>
          <w:rFonts w:ascii="Tahoma" w:hAnsi="Tahoma" w:cs="Tahoma"/>
        </w:rPr>
        <w:t>7319333001</w:t>
      </w:r>
    </w:p>
    <w:p w:rsidR="002C7C8F" w:rsidRDefault="00434353" w:rsidP="002C7C8F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EA226F" w:rsidRPr="00671435" w:rsidRDefault="00434353" w:rsidP="002C7C8F">
      <w:pPr>
        <w:spacing w:after="0"/>
        <w:jc w:val="both"/>
        <w:rPr>
          <w:rFonts w:ascii="Tahoma" w:hAnsi="Tahoma" w:cs="Tahoma"/>
          <w:b/>
          <w:u w:val="single"/>
        </w:rPr>
      </w:pPr>
      <w:r w:rsidRPr="00671435">
        <w:rPr>
          <w:rFonts w:ascii="Tahoma" w:hAnsi="Tahoma" w:cs="Tahoma"/>
          <w:b/>
          <w:u w:val="single"/>
        </w:rPr>
        <w:t xml:space="preserve">Personal Summary </w:t>
      </w:r>
    </w:p>
    <w:p w:rsidR="002C7C8F" w:rsidRPr="00671435" w:rsidRDefault="00434353" w:rsidP="002C7C8F">
      <w:pPr>
        <w:spacing w:after="0"/>
        <w:jc w:val="both"/>
        <w:rPr>
          <w:rFonts w:ascii="Tahoma" w:hAnsi="Tahoma" w:cs="Tahoma"/>
          <w:b/>
          <w:u w:val="single"/>
        </w:rPr>
      </w:pPr>
    </w:p>
    <w:p w:rsidR="002C7C8F" w:rsidRPr="00671435" w:rsidRDefault="00434353" w:rsidP="00EA226F">
      <w:pPr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Ambitious and enthusiastic business professional dedicated to providing outstanding customer service and cost control. Detail-oriented, processes a high volume of purchase orders with a commitment to accuracy. Enthusiastic team player, having positive rela</w:t>
      </w:r>
      <w:r w:rsidRPr="00671435">
        <w:rPr>
          <w:rFonts w:ascii="Tahoma" w:hAnsi="Tahoma" w:cs="Tahoma"/>
        </w:rPr>
        <w:t xml:space="preserve">tionships with multiple stakeholders. Creative thinker, focused on bottom –line results, contributes to procurement cost-reduction initiatives. Now looking for a new and challenging </w:t>
      </w:r>
      <w:r w:rsidRPr="00671435">
        <w:rPr>
          <w:rFonts w:ascii="Tahoma" w:hAnsi="Tahoma" w:cs="Tahoma"/>
        </w:rPr>
        <w:t>position, that</w:t>
      </w:r>
      <w:r w:rsidRPr="00671435">
        <w:rPr>
          <w:rFonts w:ascii="Tahoma" w:hAnsi="Tahoma" w:cs="Tahoma"/>
        </w:rPr>
        <w:t xml:space="preserve"> will make best use of my existing abilities and also furthe</w:t>
      </w:r>
      <w:r w:rsidRPr="00671435">
        <w:rPr>
          <w:rFonts w:ascii="Tahoma" w:hAnsi="Tahoma" w:cs="Tahoma"/>
        </w:rPr>
        <w:t>r my career and professional development.</w:t>
      </w:r>
    </w:p>
    <w:p w:rsidR="00EA226F" w:rsidRPr="00671435" w:rsidRDefault="00434353" w:rsidP="00EA226F">
      <w:pPr>
        <w:jc w:val="both"/>
        <w:rPr>
          <w:rFonts w:ascii="Tahoma" w:hAnsi="Tahoma" w:cs="Tahoma"/>
          <w:b/>
          <w:u w:val="single"/>
        </w:rPr>
      </w:pPr>
      <w:r w:rsidRPr="00671435">
        <w:rPr>
          <w:rFonts w:ascii="Tahoma" w:hAnsi="Tahoma" w:cs="Tahoma"/>
          <w:b/>
          <w:u w:val="single"/>
        </w:rPr>
        <w:t>Career History</w:t>
      </w:r>
    </w:p>
    <w:p w:rsidR="00535FCF" w:rsidRDefault="00434353" w:rsidP="0004142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Corbus India LLP (</w:t>
      </w:r>
      <w:r>
        <w:rPr>
          <w:rFonts w:ascii="Tahoma" w:hAnsi="Tahoma" w:cs="Tahoma"/>
          <w:b/>
          <w:bCs/>
        </w:rPr>
        <w:t>5</w:t>
      </w:r>
      <w:r w:rsidRPr="00B65D71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Nov’15 - Present</w:t>
      </w:r>
      <w:r>
        <w:rPr>
          <w:rFonts w:ascii="Tahoma" w:hAnsi="Tahoma" w:cs="Tahoma"/>
          <w:b/>
          <w:bCs/>
        </w:rPr>
        <w:t>)</w:t>
      </w:r>
    </w:p>
    <w:p w:rsidR="00535FCF" w:rsidRDefault="00434353" w:rsidP="00535FC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Designation: Senior Associate 2</w:t>
      </w:r>
      <w:r w:rsidRPr="00671435">
        <w:rPr>
          <w:rFonts w:ascii="Tahoma" w:hAnsi="Tahoma" w:cs="Tahoma"/>
        </w:rPr>
        <w:t xml:space="preserve"> (SCM)</w:t>
      </w:r>
    </w:p>
    <w:p w:rsidR="00B65D71" w:rsidRDefault="00434353" w:rsidP="00535FC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Project: Procurement activities of </w:t>
      </w:r>
      <w:r w:rsidRPr="00B65D71">
        <w:rPr>
          <w:rFonts w:ascii="Tahoma" w:hAnsi="Tahoma" w:cs="Tahoma"/>
          <w:b/>
        </w:rPr>
        <w:t xml:space="preserve">Hindustan Unilever Ltd </w:t>
      </w:r>
      <w:r>
        <w:rPr>
          <w:rFonts w:ascii="Tahoma" w:hAnsi="Tahoma" w:cs="Tahoma"/>
        </w:rPr>
        <w:t>(Eastern Region)</w:t>
      </w:r>
    </w:p>
    <w:p w:rsidR="00535FCF" w:rsidRDefault="00434353" w:rsidP="00535FC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Key Responsibilities:</w:t>
      </w:r>
    </w:p>
    <w:p w:rsidR="00535FCF" w:rsidRDefault="00434353" w:rsidP="00B65D71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 Capex, Non stock, St</w:t>
      </w:r>
      <w:r>
        <w:rPr>
          <w:rFonts w:ascii="Tahoma" w:hAnsi="Tahoma" w:cs="Tahoma"/>
        </w:rPr>
        <w:t>ock and Engg Service related procurement for Hindustan Unilever Factories.</w:t>
      </w:r>
      <w:r>
        <w:rPr>
          <w:rFonts w:ascii="Tahoma" w:hAnsi="Tahoma" w:cs="Tahoma"/>
        </w:rPr>
        <w:t xml:space="preserve"> (Haldia, Kolkata – KPF, Kolkata – GRF, Doom Dooma).</w:t>
      </w:r>
    </w:p>
    <w:p w:rsidR="00B65D71" w:rsidRDefault="00434353" w:rsidP="00B65D71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Reviewing policies, contracts, for opportunity identification and improvements.</w:t>
      </w:r>
    </w:p>
    <w:p w:rsidR="00B65D71" w:rsidRDefault="00434353" w:rsidP="00B65D71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Collecting data as per templates, creating RFQ an</w:t>
      </w:r>
      <w:r>
        <w:rPr>
          <w:rFonts w:ascii="Tahoma" w:hAnsi="Tahoma" w:cs="Tahoma"/>
        </w:rPr>
        <w:t>d end to end supply management.</w:t>
      </w:r>
    </w:p>
    <w:p w:rsidR="00B65D71" w:rsidRDefault="00434353" w:rsidP="00B65D71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Managing identified processes through active help desk.</w:t>
      </w:r>
    </w:p>
    <w:p w:rsidR="00FA6413" w:rsidRDefault="00434353" w:rsidP="00FA641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Spend categorization and analysis with ensuring SLAs are measured and met.</w:t>
      </w:r>
      <w:r>
        <w:rPr>
          <w:rFonts w:ascii="Tahoma" w:hAnsi="Tahoma" w:cs="Tahoma"/>
        </w:rPr>
        <w:tab/>
      </w:r>
    </w:p>
    <w:p w:rsidR="00FA6413" w:rsidRPr="00FA6413" w:rsidRDefault="00434353" w:rsidP="00FA6413">
      <w:pPr>
        <w:spacing w:after="0"/>
        <w:jc w:val="both"/>
        <w:rPr>
          <w:rFonts w:ascii="Tahoma" w:hAnsi="Tahoma" w:cs="Tahoma"/>
        </w:rPr>
      </w:pPr>
    </w:p>
    <w:p w:rsidR="00041428" w:rsidRPr="00671435" w:rsidRDefault="00434353" w:rsidP="0004142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 w:rsidRPr="00671435">
        <w:rPr>
          <w:rFonts w:ascii="Tahoma" w:hAnsi="Tahoma" w:cs="Tahoma"/>
          <w:b/>
          <w:bCs/>
        </w:rPr>
        <w:t>Environ Energy Corporation India Pvt. Ltd.</w:t>
      </w:r>
      <w:r w:rsidRPr="00671435">
        <w:rPr>
          <w:rFonts w:ascii="Tahoma" w:hAnsi="Tahoma" w:cs="Tahoma"/>
          <w:b/>
          <w:bCs/>
        </w:rPr>
        <w:t xml:space="preserve"> (4</w:t>
      </w:r>
      <w:r w:rsidRPr="00671435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Apr’14- 1</w:t>
      </w:r>
      <w:r w:rsidRPr="00B65D71">
        <w:rPr>
          <w:rFonts w:ascii="Tahoma" w:hAnsi="Tahoma" w:cs="Tahoma"/>
          <w:b/>
          <w:bCs/>
          <w:vertAlign w:val="superscript"/>
        </w:rPr>
        <w:t>st</w:t>
      </w:r>
      <w:r>
        <w:rPr>
          <w:rFonts w:ascii="Tahoma" w:hAnsi="Tahoma" w:cs="Tahoma"/>
          <w:b/>
          <w:bCs/>
        </w:rPr>
        <w:t xml:space="preserve"> Nov’15)</w:t>
      </w:r>
    </w:p>
    <w:p w:rsidR="00041428" w:rsidRPr="00671435" w:rsidRDefault="00434353" w:rsidP="00041428">
      <w:pPr>
        <w:spacing w:after="0"/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 xml:space="preserve">Designation: Sr. </w:t>
      </w:r>
      <w:r w:rsidRPr="00671435">
        <w:rPr>
          <w:rFonts w:ascii="Tahoma" w:hAnsi="Tahoma" w:cs="Tahoma"/>
        </w:rPr>
        <w:t>Executive (SCM)</w:t>
      </w:r>
    </w:p>
    <w:p w:rsidR="00041428" w:rsidRPr="00671435" w:rsidRDefault="00434353" w:rsidP="00041428">
      <w:pPr>
        <w:spacing w:after="0"/>
        <w:jc w:val="both"/>
        <w:rPr>
          <w:rFonts w:ascii="Tahoma" w:hAnsi="Tahoma" w:cs="Tahoma"/>
        </w:rPr>
      </w:pPr>
    </w:p>
    <w:p w:rsidR="00041428" w:rsidRPr="00671435" w:rsidRDefault="00434353" w:rsidP="00041428">
      <w:pPr>
        <w:spacing w:after="0"/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 xml:space="preserve">Key Responsibilities: </w:t>
      </w:r>
    </w:p>
    <w:p w:rsidR="00041428" w:rsidRPr="00671435" w:rsidRDefault="00434353" w:rsidP="00041428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Ven</w:t>
      </w:r>
      <w:r>
        <w:rPr>
          <w:rFonts w:ascii="Tahoma" w:hAnsi="Tahoma" w:cs="Tahoma"/>
        </w:rPr>
        <w:t>dor development and management.</w:t>
      </w:r>
    </w:p>
    <w:p w:rsidR="00041428" w:rsidRPr="00671435" w:rsidRDefault="00434353" w:rsidP="00041428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MIS (frequency wise</w:t>
      </w:r>
      <w:r w:rsidRPr="00671435">
        <w:rPr>
          <w:rFonts w:ascii="Tahoma" w:hAnsi="Tahoma" w:cs="Tahoma"/>
        </w:rPr>
        <w:t>) for Bank Interest S</w:t>
      </w:r>
      <w:r>
        <w:rPr>
          <w:rFonts w:ascii="Tahoma" w:hAnsi="Tahoma" w:cs="Tahoma"/>
        </w:rPr>
        <w:t>avings, Inventory Cardiograms</w:t>
      </w:r>
      <w:r w:rsidRPr="00671435">
        <w:rPr>
          <w:rFonts w:ascii="Tahoma" w:hAnsi="Tahoma" w:cs="Tahoma"/>
        </w:rPr>
        <w:t>, Cost Reduction</w:t>
      </w:r>
      <w:r>
        <w:rPr>
          <w:rFonts w:ascii="Tahoma" w:hAnsi="Tahoma" w:cs="Tahoma"/>
        </w:rPr>
        <w:t xml:space="preserve"> Analysis</w:t>
      </w:r>
      <w:r w:rsidRPr="00671435">
        <w:rPr>
          <w:rFonts w:ascii="Tahoma" w:hAnsi="Tahoma" w:cs="Tahoma"/>
        </w:rPr>
        <w:t xml:space="preserve">, Summary of purchase orders, </w:t>
      </w:r>
      <w:r>
        <w:rPr>
          <w:rFonts w:ascii="Tahoma" w:hAnsi="Tahoma" w:cs="Tahoma"/>
        </w:rPr>
        <w:t xml:space="preserve">Procurement Efficiency, </w:t>
      </w:r>
      <w:r w:rsidRPr="00671435">
        <w:rPr>
          <w:rFonts w:ascii="Tahoma" w:hAnsi="Tahoma" w:cs="Tahoma"/>
        </w:rPr>
        <w:t>BOM wise project delivery</w:t>
      </w:r>
      <w:r>
        <w:rPr>
          <w:rFonts w:ascii="Tahoma" w:hAnsi="Tahoma" w:cs="Tahoma"/>
        </w:rPr>
        <w:t xml:space="preserve"> efficie</w:t>
      </w:r>
      <w:r>
        <w:rPr>
          <w:rFonts w:ascii="Tahoma" w:hAnsi="Tahoma" w:cs="Tahoma"/>
        </w:rPr>
        <w:t>ncy</w:t>
      </w:r>
      <w:r>
        <w:rPr>
          <w:rFonts w:ascii="Tahoma" w:hAnsi="Tahoma" w:cs="Tahoma"/>
        </w:rPr>
        <w:t xml:space="preserve"> and special analytical reports of various supply chain issues.</w:t>
      </w:r>
      <w:r w:rsidRPr="00671435">
        <w:rPr>
          <w:rFonts w:ascii="Tahoma" w:hAnsi="Tahoma" w:cs="Tahoma"/>
        </w:rPr>
        <w:t xml:space="preserve"> </w:t>
      </w:r>
    </w:p>
    <w:p w:rsidR="00041428" w:rsidRPr="00671435" w:rsidRDefault="00434353" w:rsidP="00041428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Cost Reduction by neg</w:t>
      </w:r>
      <w:r>
        <w:rPr>
          <w:rFonts w:ascii="Tahoma" w:hAnsi="Tahoma" w:cs="Tahoma"/>
        </w:rPr>
        <w:t>otiation of better credit terms and price.</w:t>
      </w:r>
      <w:r w:rsidRPr="00671435">
        <w:rPr>
          <w:rFonts w:ascii="Tahoma" w:hAnsi="Tahoma" w:cs="Tahoma"/>
        </w:rPr>
        <w:t xml:space="preserve"> </w:t>
      </w:r>
    </w:p>
    <w:p w:rsidR="00041428" w:rsidRPr="00671435" w:rsidRDefault="00434353" w:rsidP="00041428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lastRenderedPageBreak/>
        <w:t>Inventory Management (Maintenance of Warehouse physical stock and virtual stock).</w:t>
      </w:r>
    </w:p>
    <w:p w:rsidR="00041428" w:rsidRPr="00671435" w:rsidRDefault="00434353" w:rsidP="00041428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 xml:space="preserve">Project material movement management and </w:t>
      </w:r>
      <w:r w:rsidRPr="00671435">
        <w:rPr>
          <w:rFonts w:ascii="Tahoma" w:hAnsi="Tahoma" w:cs="Tahoma"/>
        </w:rPr>
        <w:t>logistics control.</w:t>
      </w:r>
    </w:p>
    <w:p w:rsidR="00B23341" w:rsidRDefault="00434353" w:rsidP="00B23341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Meeting target wise and budget wise material procurement schedules.</w:t>
      </w:r>
    </w:p>
    <w:p w:rsidR="00B23341" w:rsidRPr="00B23341" w:rsidRDefault="00434353" w:rsidP="00B23341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Looking after ERP system (SAP MM) and process oriented documentation.</w:t>
      </w:r>
    </w:p>
    <w:p w:rsidR="00B23341" w:rsidRPr="00671435" w:rsidRDefault="00434353" w:rsidP="00B86B36">
      <w:pPr>
        <w:pStyle w:val="ListParagraph"/>
        <w:jc w:val="both"/>
        <w:rPr>
          <w:rFonts w:ascii="Tahoma" w:hAnsi="Tahoma" w:cs="Tahoma"/>
        </w:rPr>
      </w:pPr>
      <w:bookmarkStart w:id="0" w:name="_GoBack"/>
      <w:bookmarkEnd w:id="0"/>
    </w:p>
    <w:p w:rsidR="00590236" w:rsidRPr="00671435" w:rsidRDefault="00434353" w:rsidP="00590236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bCs/>
        </w:rPr>
      </w:pPr>
      <w:r w:rsidRPr="00671435">
        <w:rPr>
          <w:rFonts w:ascii="Tahoma" w:hAnsi="Tahoma" w:cs="Tahoma"/>
          <w:b/>
          <w:bCs/>
        </w:rPr>
        <w:t>Vikram Proener Projects Pvt. Ltd.</w:t>
      </w:r>
      <w:r w:rsidRPr="00671435">
        <w:rPr>
          <w:rFonts w:ascii="Tahoma" w:hAnsi="Tahoma" w:cs="Tahoma"/>
          <w:b/>
          <w:bCs/>
        </w:rPr>
        <w:t xml:space="preserve"> (14</w:t>
      </w:r>
      <w:r w:rsidRPr="00671435">
        <w:rPr>
          <w:rFonts w:ascii="Tahoma" w:hAnsi="Tahoma" w:cs="Tahoma"/>
          <w:b/>
          <w:bCs/>
          <w:vertAlign w:val="superscript"/>
        </w:rPr>
        <w:t>th</w:t>
      </w:r>
      <w:r w:rsidRPr="00671435">
        <w:rPr>
          <w:rFonts w:ascii="Tahoma" w:hAnsi="Tahoma" w:cs="Tahoma"/>
          <w:b/>
          <w:bCs/>
        </w:rPr>
        <w:t xml:space="preserve"> Dec’12-1</w:t>
      </w:r>
      <w:r w:rsidRPr="00671435">
        <w:rPr>
          <w:rFonts w:ascii="Tahoma" w:hAnsi="Tahoma" w:cs="Tahoma"/>
          <w:b/>
          <w:bCs/>
          <w:vertAlign w:val="superscript"/>
        </w:rPr>
        <w:t>st</w:t>
      </w:r>
      <w:r w:rsidRPr="00671435">
        <w:rPr>
          <w:rFonts w:ascii="Tahoma" w:hAnsi="Tahoma" w:cs="Tahoma"/>
          <w:b/>
          <w:bCs/>
        </w:rPr>
        <w:t xml:space="preserve"> Apr’14)</w:t>
      </w:r>
    </w:p>
    <w:p w:rsidR="00590236" w:rsidRPr="00671435" w:rsidRDefault="00434353" w:rsidP="00590236">
      <w:pPr>
        <w:spacing w:after="0"/>
        <w:jc w:val="both"/>
        <w:rPr>
          <w:rFonts w:ascii="Tahoma" w:hAnsi="Tahoma" w:cs="Tahoma"/>
        </w:rPr>
      </w:pPr>
    </w:p>
    <w:p w:rsidR="00590236" w:rsidRPr="00671435" w:rsidRDefault="00434353" w:rsidP="00590236">
      <w:pPr>
        <w:spacing w:after="0"/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Designation: Jr. Purchase Executive</w:t>
      </w:r>
    </w:p>
    <w:p w:rsidR="00EB409A" w:rsidRPr="00671435" w:rsidRDefault="00434353" w:rsidP="00590236">
      <w:pPr>
        <w:spacing w:after="0"/>
        <w:jc w:val="both"/>
        <w:rPr>
          <w:rFonts w:ascii="Tahoma" w:hAnsi="Tahoma" w:cs="Tahoma"/>
        </w:rPr>
      </w:pPr>
    </w:p>
    <w:p w:rsidR="00590236" w:rsidRPr="00671435" w:rsidRDefault="00434353" w:rsidP="00590236">
      <w:pPr>
        <w:spacing w:after="0"/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K</w:t>
      </w:r>
      <w:r w:rsidRPr="00671435">
        <w:rPr>
          <w:rFonts w:ascii="Tahoma" w:hAnsi="Tahoma" w:cs="Tahoma"/>
        </w:rPr>
        <w:t xml:space="preserve">ey Responsibilities: </w:t>
      </w:r>
    </w:p>
    <w:p w:rsidR="00590236" w:rsidRPr="00671435" w:rsidRDefault="00434353" w:rsidP="00590236">
      <w:pPr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Responsibility of Solar Power Plant (MW and KW) procurement.</w:t>
      </w:r>
    </w:p>
    <w:p w:rsidR="00B23341" w:rsidRPr="00671435" w:rsidRDefault="00434353" w:rsidP="00FA6413">
      <w:pPr>
        <w:ind w:left="360"/>
        <w:jc w:val="both"/>
        <w:rPr>
          <w:rFonts w:ascii="Tahoma" w:hAnsi="Tahoma" w:cs="Tahoma"/>
        </w:rPr>
      </w:pPr>
      <w:r w:rsidRPr="00671435">
        <w:rPr>
          <w:rFonts w:ascii="Tahoma" w:hAnsi="Tahoma" w:cs="Tahoma"/>
        </w:rPr>
        <w:t>Solar Inverter, Transformer, Switchgear, Module Mounting Structures, String Combiner Box, Cables (AC and DC) and all other small elec</w:t>
      </w:r>
      <w:r>
        <w:rPr>
          <w:rFonts w:ascii="Tahoma" w:hAnsi="Tahoma" w:cs="Tahoma"/>
        </w:rPr>
        <w:t>trical and mechanical materials</w:t>
      </w:r>
    </w:p>
    <w:p w:rsidR="00590236" w:rsidRPr="00671435" w:rsidRDefault="00434353" w:rsidP="00590236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 xml:space="preserve">Civil </w:t>
      </w:r>
      <w:r w:rsidRPr="00671435">
        <w:rPr>
          <w:rFonts w:ascii="Tahoma" w:hAnsi="Tahoma" w:cs="Tahoma"/>
        </w:rPr>
        <w:t>job co-ordination.</w:t>
      </w:r>
    </w:p>
    <w:p w:rsidR="00590236" w:rsidRPr="00671435" w:rsidRDefault="00434353" w:rsidP="00590236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SAP material management.</w:t>
      </w:r>
    </w:p>
    <w:p w:rsidR="00590236" w:rsidRPr="00671435" w:rsidRDefault="00434353" w:rsidP="00590236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Commercial and Technical Negotiation.</w:t>
      </w:r>
    </w:p>
    <w:p w:rsidR="00590236" w:rsidRPr="00671435" w:rsidRDefault="00434353" w:rsidP="00590236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Vendor development.</w:t>
      </w:r>
    </w:p>
    <w:p w:rsidR="00C877A8" w:rsidRPr="00FA6413" w:rsidRDefault="00434353" w:rsidP="00041428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Co-ordination with all internal departments like Finance, Stores, Engineering, Dispatch etc.</w:t>
      </w:r>
    </w:p>
    <w:p w:rsidR="0013585E" w:rsidRPr="00671435" w:rsidRDefault="00434353" w:rsidP="00041428">
      <w:pPr>
        <w:spacing w:after="0" w:line="240" w:lineRule="auto"/>
        <w:rPr>
          <w:rFonts w:ascii="Tahoma" w:hAnsi="Tahoma" w:cs="Tahoma"/>
        </w:rPr>
      </w:pPr>
    </w:p>
    <w:p w:rsidR="00F54DF1" w:rsidRPr="00671435" w:rsidRDefault="00434353" w:rsidP="00225299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bCs/>
        </w:rPr>
      </w:pPr>
      <w:r w:rsidRPr="00671435">
        <w:rPr>
          <w:rFonts w:ascii="Tahoma" w:hAnsi="Tahoma" w:cs="Tahoma"/>
          <w:b/>
          <w:bCs/>
        </w:rPr>
        <w:t>Megawin Switchgear –P- Limited.</w:t>
      </w:r>
      <w:r w:rsidRPr="00671435">
        <w:rPr>
          <w:rFonts w:ascii="Tahoma" w:hAnsi="Tahoma" w:cs="Tahoma"/>
          <w:b/>
          <w:bCs/>
        </w:rPr>
        <w:t xml:space="preserve"> (10</w:t>
      </w:r>
      <w:r w:rsidRPr="00671435">
        <w:rPr>
          <w:rFonts w:ascii="Tahoma" w:hAnsi="Tahoma" w:cs="Tahoma"/>
          <w:b/>
          <w:bCs/>
          <w:vertAlign w:val="superscript"/>
        </w:rPr>
        <w:t>th</w:t>
      </w:r>
      <w:r w:rsidRPr="00671435">
        <w:rPr>
          <w:rFonts w:ascii="Tahoma" w:hAnsi="Tahoma" w:cs="Tahoma"/>
          <w:b/>
          <w:bCs/>
        </w:rPr>
        <w:t xml:space="preserve"> Aug</w:t>
      </w:r>
      <w:r w:rsidRPr="00671435">
        <w:rPr>
          <w:rFonts w:ascii="Tahoma" w:hAnsi="Tahoma" w:cs="Tahoma"/>
          <w:b/>
          <w:bCs/>
        </w:rPr>
        <w:t>’</w:t>
      </w:r>
      <w:r w:rsidRPr="00671435">
        <w:rPr>
          <w:rFonts w:ascii="Tahoma" w:hAnsi="Tahoma" w:cs="Tahoma"/>
          <w:b/>
          <w:bCs/>
        </w:rPr>
        <w:t>11</w:t>
      </w:r>
      <w:r w:rsidRPr="00671435">
        <w:rPr>
          <w:rFonts w:ascii="Tahoma" w:hAnsi="Tahoma" w:cs="Tahoma"/>
          <w:b/>
          <w:bCs/>
        </w:rPr>
        <w:t>-12</w:t>
      </w:r>
      <w:r w:rsidRPr="00671435">
        <w:rPr>
          <w:rFonts w:ascii="Tahoma" w:hAnsi="Tahoma" w:cs="Tahoma"/>
          <w:b/>
          <w:bCs/>
          <w:vertAlign w:val="superscript"/>
        </w:rPr>
        <w:t>th</w:t>
      </w:r>
      <w:r w:rsidRPr="00671435">
        <w:rPr>
          <w:rFonts w:ascii="Tahoma" w:hAnsi="Tahoma" w:cs="Tahoma"/>
          <w:b/>
          <w:bCs/>
        </w:rPr>
        <w:t xml:space="preserve"> Dec’12)</w:t>
      </w:r>
    </w:p>
    <w:p w:rsidR="00EA3CC1" w:rsidRPr="00671435" w:rsidRDefault="00434353" w:rsidP="00EA3CC1">
      <w:pPr>
        <w:spacing w:after="0" w:line="240" w:lineRule="auto"/>
        <w:rPr>
          <w:rFonts w:ascii="Tahoma" w:hAnsi="Tahoma" w:cs="Tahoma"/>
        </w:rPr>
      </w:pPr>
    </w:p>
    <w:p w:rsidR="00C877A8" w:rsidRPr="00671435" w:rsidRDefault="00434353" w:rsidP="00C877A8">
      <w:pPr>
        <w:rPr>
          <w:rFonts w:ascii="Tahoma" w:hAnsi="Tahoma" w:cs="Tahoma"/>
        </w:rPr>
      </w:pPr>
      <w:r w:rsidRPr="00671435">
        <w:rPr>
          <w:rFonts w:ascii="Tahoma" w:hAnsi="Tahoma" w:cs="Tahoma"/>
        </w:rPr>
        <w:t>Designation: Executive Engineer. (Sales &amp; Marketing)</w:t>
      </w:r>
    </w:p>
    <w:p w:rsidR="00C877A8" w:rsidRPr="00671435" w:rsidRDefault="00434353" w:rsidP="00C877A8">
      <w:pPr>
        <w:rPr>
          <w:rFonts w:ascii="Tahoma" w:hAnsi="Tahoma" w:cs="Tahoma"/>
        </w:rPr>
      </w:pPr>
      <w:r w:rsidRPr="00671435">
        <w:rPr>
          <w:rFonts w:ascii="Tahoma" w:hAnsi="Tahoma" w:cs="Tahoma"/>
        </w:rPr>
        <w:t xml:space="preserve">Key Responsibilities: </w:t>
      </w:r>
    </w:p>
    <w:p w:rsidR="00F54DF1" w:rsidRPr="00671435" w:rsidRDefault="00434353" w:rsidP="00F54DF1">
      <w:pPr>
        <w:numPr>
          <w:ilvl w:val="0"/>
          <w:numId w:val="5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Marketing Division (MV Switchgears, Transformers, Compact Substation, Load Break Switches, Relays and Ring Main Units).</w:t>
      </w:r>
    </w:p>
    <w:p w:rsidR="00F54DF1" w:rsidRPr="00671435" w:rsidRDefault="00434353" w:rsidP="00F54DF1">
      <w:pPr>
        <w:numPr>
          <w:ilvl w:val="0"/>
          <w:numId w:val="5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Tendering Division (Offer Preparation and BOM generation).</w:t>
      </w:r>
    </w:p>
    <w:p w:rsidR="00F54DF1" w:rsidRPr="00671435" w:rsidRDefault="00434353" w:rsidP="00F54DF1">
      <w:pPr>
        <w:numPr>
          <w:ilvl w:val="0"/>
          <w:numId w:val="5"/>
        </w:numPr>
        <w:spacing w:after="0" w:line="240" w:lineRule="auto"/>
        <w:rPr>
          <w:rFonts w:ascii="Tahoma" w:hAnsi="Tahoma" w:cs="Tahoma"/>
        </w:rPr>
      </w:pPr>
      <w:r w:rsidRPr="00671435">
        <w:rPr>
          <w:rFonts w:ascii="Tahoma" w:hAnsi="Tahoma" w:cs="Tahoma"/>
        </w:rPr>
        <w:t>D</w:t>
      </w:r>
      <w:r w:rsidRPr="00671435">
        <w:rPr>
          <w:rFonts w:ascii="Tahoma" w:hAnsi="Tahoma" w:cs="Tahoma"/>
        </w:rPr>
        <w:t>esign and Development of products (AUTO CAD 2007/ 2004).</w:t>
      </w:r>
    </w:p>
    <w:p w:rsidR="00C877A8" w:rsidRDefault="00434353" w:rsidP="00F54DF1">
      <w:pPr>
        <w:pStyle w:val="Heading1"/>
        <w:rPr>
          <w:rFonts w:eastAsiaTheme="minorHAnsi"/>
          <w:b w:val="0"/>
          <w:bCs w:val="0"/>
          <w:color w:val="auto"/>
          <w:sz w:val="22"/>
          <w:szCs w:val="22"/>
          <w:lang w:val="en-IN"/>
        </w:rPr>
      </w:pPr>
    </w:p>
    <w:p w:rsidR="00F54DF1" w:rsidRPr="00B23341" w:rsidRDefault="00434353" w:rsidP="00F54DF1">
      <w:pPr>
        <w:pStyle w:val="Heading1"/>
        <w:rPr>
          <w:rFonts w:ascii="Tahoma" w:eastAsiaTheme="minorHAnsi" w:hAnsi="Tahoma" w:cs="Tahoma"/>
          <w:bCs w:val="0"/>
          <w:color w:val="auto"/>
          <w:sz w:val="22"/>
          <w:szCs w:val="22"/>
          <w:u w:val="single"/>
          <w:lang w:val="en-IN"/>
        </w:rPr>
      </w:pPr>
      <w:r w:rsidRPr="00B23341">
        <w:rPr>
          <w:rFonts w:ascii="Tahoma" w:eastAsiaTheme="minorHAnsi" w:hAnsi="Tahoma" w:cs="Tahoma"/>
          <w:bCs w:val="0"/>
          <w:color w:val="auto"/>
          <w:sz w:val="22"/>
          <w:szCs w:val="22"/>
          <w:u w:val="single"/>
          <w:lang w:val="en-IN"/>
        </w:rPr>
        <w:t>Academic Qualification</w:t>
      </w:r>
    </w:p>
    <w:p w:rsidR="00F54DF1" w:rsidRPr="00B23341" w:rsidRDefault="00434353" w:rsidP="00F54DF1">
      <w:pPr>
        <w:rPr>
          <w:rFonts w:ascii="Tahoma" w:hAnsi="Tahoma" w:cs="Tahoma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7"/>
        <w:gridCol w:w="2237"/>
        <w:gridCol w:w="2237"/>
        <w:gridCol w:w="2577"/>
      </w:tblGrid>
      <w:tr w:rsidR="00B22368" w:rsidTr="00C877A8">
        <w:trPr>
          <w:trHeight w:val="657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Examination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Board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Percentage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Class</w:t>
            </w:r>
          </w:p>
        </w:tc>
      </w:tr>
      <w:tr w:rsidR="00B22368" w:rsidTr="004A24F9">
        <w:trPr>
          <w:trHeight w:val="561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Madhyamik</w:t>
            </w:r>
            <w:r w:rsidRPr="00B23341">
              <w:rPr>
                <w:rFonts w:ascii="Tahoma" w:hAnsi="Tahoma" w:cs="Tahoma"/>
              </w:rPr>
              <w:t xml:space="preserve"> 2004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WBBSE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Pr="00B23341">
              <w:rPr>
                <w:rFonts w:ascii="Tahoma" w:hAnsi="Tahoma" w:cs="Tahoma"/>
              </w:rPr>
              <w:t>2%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1</w:t>
            </w:r>
            <w:r w:rsidRPr="00B23341">
              <w:rPr>
                <w:rFonts w:ascii="Tahoma" w:hAnsi="Tahoma" w:cs="Tahoma"/>
                <w:vertAlign w:val="superscript"/>
              </w:rPr>
              <w:t>st</w:t>
            </w:r>
          </w:p>
        </w:tc>
      </w:tr>
      <w:tr w:rsidR="00B22368" w:rsidTr="004A24F9">
        <w:trPr>
          <w:trHeight w:val="710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Higher Secondary</w:t>
            </w:r>
            <w:r w:rsidRPr="00B23341">
              <w:rPr>
                <w:rFonts w:ascii="Tahoma" w:hAnsi="Tahoma" w:cs="Tahoma"/>
              </w:rPr>
              <w:t xml:space="preserve"> 2006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WBCHSE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Pr="00B23341">
              <w:rPr>
                <w:rFonts w:ascii="Tahoma" w:hAnsi="Tahoma" w:cs="Tahoma"/>
              </w:rPr>
              <w:t>2%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DF1" w:rsidRPr="00B23341" w:rsidRDefault="00434353" w:rsidP="004A24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 w:rsidRPr="00B23341">
              <w:rPr>
                <w:rFonts w:ascii="Tahoma" w:hAnsi="Tahoma" w:cs="Tahoma"/>
              </w:rPr>
              <w:t>1</w:t>
            </w:r>
            <w:r w:rsidRPr="00B23341">
              <w:rPr>
                <w:rFonts w:ascii="Tahoma" w:hAnsi="Tahoma" w:cs="Tahoma"/>
                <w:vertAlign w:val="superscript"/>
              </w:rPr>
              <w:t>st</w:t>
            </w:r>
          </w:p>
        </w:tc>
      </w:tr>
    </w:tbl>
    <w:p w:rsidR="00F54DF1" w:rsidRPr="00B23341" w:rsidRDefault="00434353" w:rsidP="00F54DF1">
      <w:pPr>
        <w:pStyle w:val="Heading1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val="en-IN"/>
        </w:rPr>
      </w:pPr>
    </w:p>
    <w:p w:rsidR="00F54DF1" w:rsidRPr="00B23341" w:rsidRDefault="00434353" w:rsidP="00F54DF1">
      <w:pPr>
        <w:pStyle w:val="Heading1"/>
        <w:rPr>
          <w:rFonts w:ascii="Tahoma" w:eastAsiaTheme="minorHAnsi" w:hAnsi="Tahoma" w:cs="Tahoma"/>
          <w:bCs w:val="0"/>
          <w:color w:val="auto"/>
          <w:sz w:val="22"/>
          <w:szCs w:val="22"/>
          <w:u w:val="single"/>
          <w:lang w:val="en-IN"/>
        </w:rPr>
      </w:pPr>
      <w:r w:rsidRPr="00B23341">
        <w:rPr>
          <w:rFonts w:ascii="Tahoma" w:eastAsiaTheme="minorHAnsi" w:hAnsi="Tahoma" w:cs="Tahoma"/>
          <w:bCs w:val="0"/>
          <w:color w:val="auto"/>
          <w:sz w:val="22"/>
          <w:szCs w:val="22"/>
          <w:u w:val="single"/>
          <w:lang w:val="en-IN"/>
        </w:rPr>
        <w:t>Technical Qualification</w:t>
      </w:r>
    </w:p>
    <w:p w:rsidR="00F54DF1" w:rsidRPr="00B23341" w:rsidRDefault="00434353" w:rsidP="00C877A8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University Degree</w:t>
      </w:r>
      <w:r w:rsidRPr="00B23341">
        <w:rPr>
          <w:rFonts w:ascii="Tahoma" w:hAnsi="Tahoma" w:cs="Tahoma"/>
        </w:rPr>
        <w:tab/>
        <w:t>: B.Tech</w:t>
      </w:r>
    </w:p>
    <w:p w:rsidR="0013585E" w:rsidRPr="00B23341" w:rsidRDefault="00434353" w:rsidP="00C877A8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Batch</w:t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  <w:t xml:space="preserve">: </w:t>
      </w:r>
      <w:r w:rsidRPr="00B23341">
        <w:rPr>
          <w:rFonts w:ascii="Tahoma" w:hAnsi="Tahoma" w:cs="Tahoma"/>
        </w:rPr>
        <w:t>2006-2010</w:t>
      </w:r>
    </w:p>
    <w:p w:rsidR="00F54DF1" w:rsidRPr="00B23341" w:rsidRDefault="00434353" w:rsidP="00C877A8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Stream</w:t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  <w:t>: Applied Electronics and Instrumentation Engineering.</w:t>
      </w:r>
    </w:p>
    <w:p w:rsidR="00F54DF1" w:rsidRPr="00B23341" w:rsidRDefault="00434353" w:rsidP="00C877A8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 xml:space="preserve">Institute               </w:t>
      </w:r>
      <w:r w:rsidRPr="00B23341">
        <w:rPr>
          <w:rFonts w:ascii="Tahoma" w:hAnsi="Tahoma" w:cs="Tahoma"/>
        </w:rPr>
        <w:tab/>
        <w:t>: Bengal Institute of Technology and Management.</w:t>
      </w:r>
    </w:p>
    <w:p w:rsidR="00A0378B" w:rsidRPr="00B23341" w:rsidRDefault="00434353" w:rsidP="00C877A8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University</w:t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  <w:t>: West Bengal University of Technology</w:t>
      </w:r>
    </w:p>
    <w:p w:rsidR="00F54DF1" w:rsidRPr="00B23341" w:rsidRDefault="00434353" w:rsidP="00C877A8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CGPA</w:t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</w:r>
      <w:r w:rsidRPr="00B23341">
        <w:rPr>
          <w:rFonts w:ascii="Tahoma" w:hAnsi="Tahoma" w:cs="Tahoma"/>
        </w:rPr>
        <w:tab/>
        <w:t>: 7.03</w:t>
      </w:r>
    </w:p>
    <w:p w:rsidR="003E2BDA" w:rsidRPr="00B23341" w:rsidRDefault="00434353" w:rsidP="003E2BDA">
      <w:pPr>
        <w:pStyle w:val="Heading1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val="en-IN"/>
        </w:rPr>
      </w:pPr>
    </w:p>
    <w:p w:rsidR="00A0378B" w:rsidRPr="00B23341" w:rsidRDefault="00434353" w:rsidP="00A0378B">
      <w:pPr>
        <w:spacing w:after="0"/>
        <w:rPr>
          <w:rFonts w:ascii="Tahoma" w:hAnsi="Tahoma" w:cs="Tahoma"/>
          <w:b/>
          <w:u w:val="single"/>
        </w:rPr>
      </w:pPr>
      <w:r w:rsidRPr="00B23341">
        <w:rPr>
          <w:rFonts w:ascii="Tahoma" w:hAnsi="Tahoma" w:cs="Tahoma"/>
          <w:b/>
          <w:u w:val="single"/>
        </w:rPr>
        <w:t xml:space="preserve">Specialization </w:t>
      </w:r>
      <w:r w:rsidRPr="00B23341">
        <w:rPr>
          <w:rFonts w:ascii="Tahoma" w:hAnsi="Tahoma" w:cs="Tahoma"/>
          <w:b/>
          <w:u w:val="single"/>
        </w:rPr>
        <w:t>Courses</w:t>
      </w:r>
    </w:p>
    <w:p w:rsidR="00A0378B" w:rsidRPr="00B23341" w:rsidRDefault="00434353" w:rsidP="00A0378B">
      <w:pPr>
        <w:spacing w:after="0"/>
        <w:rPr>
          <w:rFonts w:ascii="Tahoma" w:hAnsi="Tahoma" w:cs="Tahoma"/>
          <w:b/>
          <w:u w:val="single"/>
        </w:rPr>
      </w:pPr>
      <w:r w:rsidRPr="00B23341">
        <w:rPr>
          <w:rFonts w:ascii="Tahoma" w:hAnsi="Tahoma" w:cs="Tahoma"/>
        </w:rPr>
        <w:t xml:space="preserve">Linux System </w:t>
      </w:r>
      <w:r w:rsidRPr="00B23341">
        <w:rPr>
          <w:rFonts w:ascii="Tahoma" w:hAnsi="Tahoma" w:cs="Tahoma"/>
        </w:rPr>
        <w:t>Administration from IBM ACE.</w:t>
      </w:r>
    </w:p>
    <w:p w:rsidR="003E2BDA" w:rsidRPr="00B23341" w:rsidRDefault="00434353" w:rsidP="00A0378B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PLC programming and theory from Institute of Automation and Technology.</w:t>
      </w:r>
    </w:p>
    <w:p w:rsidR="00A0378B" w:rsidRPr="00B23341" w:rsidRDefault="00434353" w:rsidP="00A0378B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>33KV Substation Training at NTPC Farakka.</w:t>
      </w:r>
    </w:p>
    <w:p w:rsidR="00C42DBF" w:rsidRDefault="00434353" w:rsidP="00C42DBF">
      <w:pPr>
        <w:spacing w:after="0"/>
        <w:rPr>
          <w:rFonts w:ascii="Tahoma" w:hAnsi="Tahoma" w:cs="Tahoma"/>
        </w:rPr>
      </w:pPr>
      <w:r w:rsidRPr="00B23341">
        <w:rPr>
          <w:rFonts w:ascii="Tahoma" w:hAnsi="Tahoma" w:cs="Tahoma"/>
        </w:rPr>
        <w:t xml:space="preserve">3.3KV-33KV Medium Voltage Switchgear </w:t>
      </w:r>
      <w:r w:rsidRPr="00B23341">
        <w:rPr>
          <w:rFonts w:ascii="Tahoma" w:hAnsi="Tahoma" w:cs="Tahoma"/>
        </w:rPr>
        <w:t>Manufacturing</w:t>
      </w:r>
      <w:r w:rsidRPr="00B23341">
        <w:rPr>
          <w:rFonts w:ascii="Tahoma" w:hAnsi="Tahoma" w:cs="Tahoma"/>
        </w:rPr>
        <w:t xml:space="preserve"> Training Megawin </w:t>
      </w:r>
      <w:r w:rsidRPr="00B23341">
        <w:rPr>
          <w:rFonts w:ascii="Tahoma" w:hAnsi="Tahoma" w:cs="Tahoma"/>
        </w:rPr>
        <w:t>Switchgears</w:t>
      </w:r>
      <w:r w:rsidRPr="00B23341">
        <w:rPr>
          <w:rFonts w:ascii="Tahoma" w:hAnsi="Tahoma" w:cs="Tahoma"/>
        </w:rPr>
        <w:t>.</w:t>
      </w:r>
    </w:p>
    <w:p w:rsidR="00B86B36" w:rsidRPr="001D601E" w:rsidRDefault="00434353" w:rsidP="00C42DBF">
      <w:pPr>
        <w:spacing w:after="0"/>
        <w:rPr>
          <w:rFonts w:ascii="Tahoma" w:hAnsi="Tahoma" w:cs="Tahoma"/>
        </w:rPr>
      </w:pPr>
    </w:p>
    <w:p w:rsidR="00F54DF1" w:rsidRPr="001D601E" w:rsidRDefault="00434353" w:rsidP="00C42DBF">
      <w:pPr>
        <w:spacing w:after="0"/>
        <w:rPr>
          <w:rFonts w:ascii="Tahoma" w:hAnsi="Tahoma" w:cs="Tahoma"/>
          <w:b/>
          <w:bCs/>
        </w:rPr>
      </w:pPr>
      <w:r w:rsidRPr="001D601E">
        <w:rPr>
          <w:rFonts w:ascii="Tahoma" w:hAnsi="Tahoma" w:cs="Tahoma"/>
          <w:b/>
          <w:bCs/>
          <w:u w:val="single"/>
        </w:rPr>
        <w:t>Personal Details</w:t>
      </w:r>
    </w:p>
    <w:p w:rsidR="00F54DF1" w:rsidRPr="001D601E" w:rsidRDefault="00434353" w:rsidP="00F54DF1">
      <w:pPr>
        <w:rPr>
          <w:rFonts w:ascii="Tahoma" w:hAnsi="Tahoma" w:cs="Tahoma"/>
        </w:rPr>
      </w:pPr>
    </w:p>
    <w:tbl>
      <w:tblPr>
        <w:tblW w:w="9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7"/>
        <w:gridCol w:w="6325"/>
      </w:tblGrid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Father’s Name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Mr. Debasis Ganguly</w:t>
            </w:r>
          </w:p>
        </w:tc>
      </w:tr>
      <w:tr w:rsidR="00B22368" w:rsidTr="003E2BDA">
        <w:trPr>
          <w:trHeight w:val="483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Mother’s Name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Mrs. Debashri Ganguly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Address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 xml:space="preserve">23, </w:t>
            </w:r>
            <w:smartTag w:uri="urn:schemas-microsoft-com:office:smarttags" w:element="address">
              <w:smartTag w:uri="urn:schemas-microsoft-com:office:smarttags" w:element="Street">
                <w:r w:rsidRPr="001D601E">
                  <w:rPr>
                    <w:rFonts w:ascii="Tahoma" w:hAnsi="Tahoma" w:cs="Tahoma"/>
                  </w:rPr>
                  <w:t>Brindaban Mullick Lane</w:t>
                </w:r>
              </w:smartTag>
            </w:smartTag>
            <w:r w:rsidRPr="001D601E">
              <w:rPr>
                <w:rFonts w:ascii="Tahoma" w:hAnsi="Tahoma" w:cs="Tahoma"/>
              </w:rPr>
              <w:t>, Kadamtala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City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1D601E">
                  <w:rPr>
                    <w:rFonts w:ascii="Tahoma" w:hAnsi="Tahoma" w:cs="Tahoma"/>
                  </w:rPr>
                  <w:t>Howrah</w:t>
                </w:r>
              </w:smartTag>
            </w:smartTag>
          </w:p>
        </w:tc>
      </w:tr>
      <w:tr w:rsidR="00B22368" w:rsidTr="003E2BDA">
        <w:trPr>
          <w:trHeight w:val="483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State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smartTag w:uri="urn:schemas-microsoft-com:office:smarttags" w:element="place">
              <w:r w:rsidRPr="001D601E">
                <w:rPr>
                  <w:rFonts w:ascii="Tahoma" w:hAnsi="Tahoma" w:cs="Tahoma"/>
                </w:rPr>
                <w:t>West Bengal</w:t>
              </w:r>
            </w:smartTag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PIN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711101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Nationality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Indian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Date of birth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13th Oct’ 1988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Sex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Male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Knowing Language</w:t>
            </w:r>
          </w:p>
        </w:tc>
        <w:tc>
          <w:tcPr>
            <w:tcW w:w="6325" w:type="dxa"/>
          </w:tcPr>
          <w:p w:rsidR="00F54DF1" w:rsidRPr="001D601E" w:rsidRDefault="00434353" w:rsidP="00A0378B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English, Hindi, Bengali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Hobby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Recording, Singing, Guitar Playing, Song Writing</w:t>
            </w:r>
          </w:p>
        </w:tc>
      </w:tr>
      <w:tr w:rsidR="00B22368" w:rsidTr="003E2BDA">
        <w:trPr>
          <w:trHeight w:val="499"/>
        </w:trPr>
        <w:tc>
          <w:tcPr>
            <w:tcW w:w="2937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Marital Status</w:t>
            </w:r>
          </w:p>
        </w:tc>
        <w:tc>
          <w:tcPr>
            <w:tcW w:w="6325" w:type="dxa"/>
          </w:tcPr>
          <w:p w:rsidR="00F54DF1" w:rsidRPr="001D601E" w:rsidRDefault="00434353" w:rsidP="004A24F9">
            <w:pPr>
              <w:rPr>
                <w:rFonts w:ascii="Tahoma" w:hAnsi="Tahoma" w:cs="Tahoma"/>
              </w:rPr>
            </w:pPr>
            <w:r w:rsidRPr="001D601E">
              <w:rPr>
                <w:rFonts w:ascii="Tahoma" w:hAnsi="Tahoma" w:cs="Tahoma"/>
              </w:rPr>
              <w:t>Unmarried</w:t>
            </w:r>
          </w:p>
        </w:tc>
      </w:tr>
    </w:tbl>
    <w:p w:rsidR="00F54DF1" w:rsidRPr="001D601E" w:rsidRDefault="00434353" w:rsidP="00F54DF1">
      <w:pPr>
        <w:rPr>
          <w:rFonts w:ascii="Tahoma" w:hAnsi="Tahoma" w:cs="Tahoma"/>
        </w:rPr>
      </w:pPr>
    </w:p>
    <w:p w:rsidR="00F54DF1" w:rsidRPr="001D601E" w:rsidRDefault="00434353" w:rsidP="00D54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001D601E">
        <w:rPr>
          <w:rFonts w:ascii="Tahoma" w:hAnsi="Tahoma" w:cs="Tahoma"/>
        </w:rPr>
        <w:t>DECLARATION</w:t>
      </w:r>
    </w:p>
    <w:p w:rsidR="00F54DF1" w:rsidRPr="001D601E" w:rsidRDefault="00434353" w:rsidP="00D54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  <w:r w:rsidRPr="001D601E">
        <w:rPr>
          <w:rFonts w:ascii="Tahoma" w:hAnsi="Tahoma" w:cs="Tahoma"/>
        </w:rPr>
        <w:t>I</w:t>
      </w:r>
      <w:r w:rsidRPr="001D601E">
        <w:rPr>
          <w:rFonts w:ascii="Tahoma" w:hAnsi="Tahoma" w:cs="Tahoma"/>
        </w:rPr>
        <w:t xml:space="preserve"> hereby declare that the above mentioned information is correct to the best of my knowledge and I bear the responsibility for the correctness of the above mentioned particulars.</w:t>
      </w:r>
    </w:p>
    <w:p w:rsidR="00D54824" w:rsidRPr="001D601E" w:rsidRDefault="00434353" w:rsidP="00D54824">
      <w:pPr>
        <w:jc w:val="both"/>
        <w:rPr>
          <w:rFonts w:ascii="Tahoma" w:hAnsi="Tahoma" w:cs="Tahoma"/>
        </w:rPr>
      </w:pPr>
    </w:p>
    <w:p w:rsidR="00D54824" w:rsidRPr="001D601E" w:rsidRDefault="00434353" w:rsidP="001D601E">
      <w:pPr>
        <w:spacing w:before="100" w:beforeAutospacing="1" w:after="100" w:afterAutospacing="1"/>
        <w:ind w:left="360"/>
        <w:jc w:val="right"/>
        <w:rPr>
          <w:rFonts w:ascii="Tahoma" w:hAnsi="Tahoma" w:cs="Tahoma"/>
        </w:rPr>
      </w:pPr>
      <w:r w:rsidRPr="001D601E">
        <w:rPr>
          <w:rFonts w:ascii="Tahoma" w:hAnsi="Tahoma" w:cs="Tahoma"/>
        </w:rPr>
        <w:t xml:space="preserve">                                                                              </w:t>
      </w:r>
      <w:r w:rsidRPr="001D601E">
        <w:rPr>
          <w:rFonts w:ascii="Tahoma" w:hAnsi="Tahoma" w:cs="Tahoma"/>
        </w:rPr>
        <w:t xml:space="preserve">              </w:t>
      </w:r>
      <w:r w:rsidRPr="001D601E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                   </w:t>
      </w:r>
      <w:r w:rsidRPr="001D601E">
        <w:rPr>
          <w:rFonts w:ascii="Tahoma" w:hAnsi="Tahoma" w:cs="Tahoma"/>
          <w:noProof/>
          <w:lang w:val="en-US"/>
        </w:rPr>
        <w:drawing>
          <wp:inline distT="0" distB="0" distL="0" distR="0">
            <wp:extent cx="1990725" cy="666750"/>
            <wp:effectExtent l="1905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824" w:rsidRPr="001D601E" w:rsidRDefault="00434353" w:rsidP="00D54824">
      <w:pPr>
        <w:jc w:val="both"/>
        <w:rPr>
          <w:rFonts w:ascii="Tahoma" w:hAnsi="Tahoma" w:cs="Tahoma"/>
        </w:rPr>
      </w:pP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</w:r>
      <w:r w:rsidRPr="001D601E">
        <w:rPr>
          <w:rFonts w:ascii="Tahoma" w:hAnsi="Tahoma" w:cs="Tahoma"/>
        </w:rPr>
        <w:tab/>
        <w:t xml:space="preserve">     </w:t>
      </w:r>
      <w:r>
        <w:rPr>
          <w:rFonts w:ascii="Tahoma" w:hAnsi="Tahoma" w:cs="Tahoma"/>
        </w:rPr>
        <w:t xml:space="preserve">    </w:t>
      </w:r>
      <w:r w:rsidRPr="001D601E">
        <w:rPr>
          <w:rFonts w:ascii="Tahoma" w:hAnsi="Tahoma" w:cs="Tahoma"/>
        </w:rPr>
        <w:t>SHRINJOY GANGULY</w:t>
      </w:r>
      <w:r w:rsidR="00B22368" w:rsidRPr="00B223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D54824" w:rsidRPr="001D601E" w:rsidSect="00C5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462A"/>
    <w:multiLevelType w:val="hybridMultilevel"/>
    <w:tmpl w:val="D714A398"/>
    <w:lvl w:ilvl="0" w:tplc="DB668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EB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CC37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6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AA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483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89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84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607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53CA8"/>
    <w:multiLevelType w:val="hybridMultilevel"/>
    <w:tmpl w:val="410254CE"/>
    <w:lvl w:ilvl="0" w:tplc="2ED05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5C30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52F4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B68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1819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F80B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0CC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45A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EC7F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6F12C4"/>
    <w:multiLevelType w:val="hybridMultilevel"/>
    <w:tmpl w:val="764EF11A"/>
    <w:lvl w:ilvl="0" w:tplc="F880E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262F0C" w:tentative="1">
      <w:start w:val="1"/>
      <w:numFmt w:val="lowerLetter"/>
      <w:lvlText w:val="%2."/>
      <w:lvlJc w:val="left"/>
      <w:pPr>
        <w:ind w:left="1440" w:hanging="360"/>
      </w:pPr>
    </w:lvl>
    <w:lvl w:ilvl="2" w:tplc="3A0E7ECA" w:tentative="1">
      <w:start w:val="1"/>
      <w:numFmt w:val="lowerRoman"/>
      <w:lvlText w:val="%3."/>
      <w:lvlJc w:val="right"/>
      <w:pPr>
        <w:ind w:left="2160" w:hanging="180"/>
      </w:pPr>
    </w:lvl>
    <w:lvl w:ilvl="3" w:tplc="ABB838A2" w:tentative="1">
      <w:start w:val="1"/>
      <w:numFmt w:val="decimal"/>
      <w:lvlText w:val="%4."/>
      <w:lvlJc w:val="left"/>
      <w:pPr>
        <w:ind w:left="2880" w:hanging="360"/>
      </w:pPr>
    </w:lvl>
    <w:lvl w:ilvl="4" w:tplc="F880D1A4" w:tentative="1">
      <w:start w:val="1"/>
      <w:numFmt w:val="lowerLetter"/>
      <w:lvlText w:val="%5."/>
      <w:lvlJc w:val="left"/>
      <w:pPr>
        <w:ind w:left="3600" w:hanging="360"/>
      </w:pPr>
    </w:lvl>
    <w:lvl w:ilvl="5" w:tplc="FD5683FC" w:tentative="1">
      <w:start w:val="1"/>
      <w:numFmt w:val="lowerRoman"/>
      <w:lvlText w:val="%6."/>
      <w:lvlJc w:val="right"/>
      <w:pPr>
        <w:ind w:left="4320" w:hanging="180"/>
      </w:pPr>
    </w:lvl>
    <w:lvl w:ilvl="6" w:tplc="CD9EDEF4" w:tentative="1">
      <w:start w:val="1"/>
      <w:numFmt w:val="decimal"/>
      <w:lvlText w:val="%7."/>
      <w:lvlJc w:val="left"/>
      <w:pPr>
        <w:ind w:left="5040" w:hanging="360"/>
      </w:pPr>
    </w:lvl>
    <w:lvl w:ilvl="7" w:tplc="E0A24D08" w:tentative="1">
      <w:start w:val="1"/>
      <w:numFmt w:val="lowerLetter"/>
      <w:lvlText w:val="%8."/>
      <w:lvlJc w:val="left"/>
      <w:pPr>
        <w:ind w:left="5760" w:hanging="360"/>
      </w:pPr>
    </w:lvl>
    <w:lvl w:ilvl="8" w:tplc="A9247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02D1"/>
    <w:multiLevelType w:val="hybridMultilevel"/>
    <w:tmpl w:val="64D26552"/>
    <w:lvl w:ilvl="0" w:tplc="492A3C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98E05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9CB4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F262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C69F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A639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EC93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2614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3C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2E3E62"/>
    <w:multiLevelType w:val="hybridMultilevel"/>
    <w:tmpl w:val="C9C2C334"/>
    <w:lvl w:ilvl="0" w:tplc="E5708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06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E2F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A1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4C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F0B8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2B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61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49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2608D"/>
    <w:multiLevelType w:val="hybridMultilevel"/>
    <w:tmpl w:val="BC664236"/>
    <w:lvl w:ilvl="0" w:tplc="8D28A5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E40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247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89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FC3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F6F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83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0CBE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1456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E66920"/>
    <w:multiLevelType w:val="hybridMultilevel"/>
    <w:tmpl w:val="9E56C812"/>
    <w:lvl w:ilvl="0" w:tplc="CD12C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85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4C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5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0F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B2D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27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E7A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48B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037D4"/>
    <w:multiLevelType w:val="hybridMultilevel"/>
    <w:tmpl w:val="E5A69BD2"/>
    <w:lvl w:ilvl="0" w:tplc="AA9EE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4E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64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66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9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BC3C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0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AB9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6DF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53867"/>
    <w:multiLevelType w:val="hybridMultilevel"/>
    <w:tmpl w:val="0C50A4B4"/>
    <w:lvl w:ilvl="0" w:tplc="36ACD0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0839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24C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E7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0C1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D20B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5E18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027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EA9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5A2F8B"/>
    <w:multiLevelType w:val="hybridMultilevel"/>
    <w:tmpl w:val="5402240E"/>
    <w:lvl w:ilvl="0" w:tplc="DB283E4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738618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E46E0A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B64ADC4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670E045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71E06C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CAB0621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EA4E8F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A3438F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C7D0BD6"/>
    <w:multiLevelType w:val="hybridMultilevel"/>
    <w:tmpl w:val="7A905C62"/>
    <w:lvl w:ilvl="0" w:tplc="02B66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2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45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2F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6E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2CD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02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21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C5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22368"/>
    <w:rsid w:val="00434353"/>
    <w:rsid w:val="00B2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17"/>
  </w:style>
  <w:style w:type="paragraph" w:styleId="Heading1">
    <w:name w:val="heading 1"/>
    <w:basedOn w:val="Normal"/>
    <w:next w:val="Normal"/>
    <w:link w:val="Heading1Char"/>
    <w:qFormat/>
    <w:rsid w:val="00F54DF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6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54DF1"/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.shrinjoy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Anand</cp:lastModifiedBy>
  <cp:revision>2</cp:revision>
  <dcterms:created xsi:type="dcterms:W3CDTF">2019-02-14T06:27:00Z</dcterms:created>
  <dcterms:modified xsi:type="dcterms:W3CDTF">2019-02-14T06:27:00Z</dcterms:modified>
</cp:coreProperties>
</file>