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34EDC6BA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35687D" w:rsidRPr="00B26179">
        <w:rPr>
          <w:rFonts w:ascii="Arial" w:eastAsia="Tahoma" w:hAnsi="Arial" w:cs="Arial"/>
          <w:b/>
          <w:sz w:val="20"/>
          <w:szCs w:val="20"/>
        </w:rPr>
        <w:t xml:space="preserve">Amit S </w:t>
      </w:r>
      <w:proofErr w:type="spellStart"/>
      <w:r w:rsidR="0035687D" w:rsidRPr="00B26179">
        <w:rPr>
          <w:rFonts w:ascii="Arial" w:eastAsia="Tahoma" w:hAnsi="Arial" w:cs="Arial"/>
          <w:b/>
          <w:sz w:val="20"/>
          <w:szCs w:val="20"/>
        </w:rPr>
        <w:t>Wagh</w:t>
      </w:r>
      <w:proofErr w:type="spellEnd"/>
    </w:p>
    <w:p w14:paraId="12710EEE" w14:textId="1B19F0B8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B.E</w:t>
      </w:r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(Computer </w:t>
      </w:r>
      <w:r w:rsidRPr="00B26179">
        <w:rPr>
          <w:rFonts w:ascii="Arial" w:hAnsi="Arial" w:cs="Arial"/>
          <w:color w:val="000000"/>
          <w:sz w:val="20"/>
          <w:szCs w:val="20"/>
        </w:rPr>
        <w:t>Engineering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32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37A45D33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  <w:t>4+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C, C++, C#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Web languages Technologies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HTML,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CSS,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ASP,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ASP.NET,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ASP.NET MVC,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Windows XP /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7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/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8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/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SQL 2000,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2008,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2012,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2014,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2016,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2017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7554A62F" w:rsidR="00B26179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Entity Framework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 xml:space="preserve">,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Restful Web API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s</w:t>
      </w: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814A151" w14:textId="590DA15F" w:rsidR="00475A4D" w:rsidRPr="00384981" w:rsidRDefault="0047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Intelegain Technologies Pvt Ltd.</w:t>
      </w:r>
      <w:r w:rsidR="00384981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(8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July to Present)</w:t>
      </w: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4D521FD3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color w:val="000000"/>
          <w:sz w:val="20"/>
          <w:szCs w:val="20"/>
        </w:rPr>
        <w:t>SVGA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AA5ECEF" w14:textId="49871D78" w:rsidR="00475A4D" w:rsidRPr="00B26179" w:rsidRDefault="00475A4D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</w:t>
      </w:r>
      <w:proofErr w:type="gramStart"/>
      <w:r w:rsidRPr="00B26179">
        <w:rPr>
          <w:rFonts w:ascii="Arial" w:eastAsia="Cambria" w:hAnsi="Arial" w:cs="Arial"/>
          <w:color w:val="000000"/>
          <w:sz w:val="20"/>
          <w:szCs w:val="20"/>
        </w:rPr>
        <w:t>web based</w:t>
      </w:r>
      <w:proofErr w:type="gramEnd"/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application for student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>s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>.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>Using this application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>,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student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>s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can apply for scholarships,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>get counseling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>,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>atten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>d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event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 xml:space="preserve">s 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>and give donation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 xml:space="preserve"> if they wished, apart from other functionalities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>.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384981" w:rsidRPr="00B26179">
        <w:rPr>
          <w:rFonts w:ascii="Arial" w:eastAsia="Cambria" w:hAnsi="Arial" w:cs="Arial"/>
          <w:color w:val="000000"/>
          <w:sz w:val="20"/>
          <w:szCs w:val="20"/>
        </w:rPr>
        <w:t>Technologies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used for this application are as follows: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89B9F2D" w14:textId="77777777" w:rsidR="000638CB" w:rsidRDefault="0035687D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MVC</w:t>
      </w:r>
    </w:p>
    <w:p w14:paraId="66C4CB33" w14:textId="77777777" w:rsidR="000638CB" w:rsidRDefault="0035687D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Rest Web API</w:t>
      </w:r>
    </w:p>
    <w:p w14:paraId="6A7F41DF" w14:textId="3C3C0CD3" w:rsidR="0035687D" w:rsidRPr="00B26179" w:rsidRDefault="0035687D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</w:p>
    <w:p w14:paraId="2F0EF8EE" w14:textId="77777777" w:rsidR="0035687D" w:rsidRPr="00B26179" w:rsidRDefault="003568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C5DFF99" w14:textId="77777777" w:rsid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C709208" w14:textId="0254DAE4" w:rsidR="00F77C72" w:rsidRPr="000638CB" w:rsidRDefault="0035687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Techease Systems Pvt.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Ltd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(03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rd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December 2018 to 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31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st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May 2019)</w:t>
      </w: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59F395D" w14:textId="27AF1211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Pr="000638CB">
        <w:rPr>
          <w:rFonts w:ascii="Arial" w:eastAsia="Cambria" w:hAnsi="Arial" w:cs="Arial"/>
          <w:color w:val="000000"/>
          <w:sz w:val="20"/>
          <w:szCs w:val="20"/>
        </w:rPr>
        <w:t>Scheme Automation</w:t>
      </w:r>
    </w:p>
    <w:p w14:paraId="38687363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0" w:name="_gjdgxs" w:colFirst="0" w:colLast="0"/>
      <w:bookmarkEnd w:id="0"/>
    </w:p>
    <w:p w14:paraId="1A1F6533" w14:textId="77777777" w:rsidR="00F77C72" w:rsidRPr="00B26179" w:rsidRDefault="0035687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Gyproc offers great solutions for commercial &amp; residential false ceilings, drywalls &amp; plastering etc. This solution </w:t>
      </w:r>
      <w:proofErr w:type="gramStart"/>
      <w:r w:rsidRPr="00B26179">
        <w:rPr>
          <w:rFonts w:ascii="Arial" w:eastAsia="Cambria" w:hAnsi="Arial" w:cs="Arial"/>
          <w:color w:val="000000"/>
          <w:sz w:val="20"/>
          <w:szCs w:val="20"/>
        </w:rPr>
        <w:t>are</w:t>
      </w:r>
      <w:proofErr w:type="gramEnd"/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made available to end user via registered dealers of saint-</w:t>
      </w:r>
      <w:proofErr w:type="spellStart"/>
      <w:r w:rsidRPr="00B26179">
        <w:rPr>
          <w:rFonts w:ascii="Arial" w:eastAsia="Cambria" w:hAnsi="Arial" w:cs="Arial"/>
          <w:color w:val="000000"/>
          <w:sz w:val="20"/>
          <w:szCs w:val="20"/>
        </w:rPr>
        <w:t>Gobain.while</w:t>
      </w:r>
      <w:proofErr w:type="spellEnd"/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provide these solutions to the dealers, Saint-Gobain offers this using schemes. Scheme includes some conditions and targets achieving to which incentives or discounts will be given to dealers.</w:t>
      </w:r>
    </w:p>
    <w:p w14:paraId="417A0CE6" w14:textId="659D29B6" w:rsidR="00F77C72" w:rsidRPr="00B26179" w:rsidRDefault="0035687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</w:t>
      </w:r>
      <w:proofErr w:type="gramStart"/>
      <w:r w:rsidRPr="00B26179">
        <w:rPr>
          <w:rFonts w:ascii="Arial" w:eastAsia="Cambria" w:hAnsi="Arial" w:cs="Arial"/>
          <w:color w:val="000000"/>
          <w:sz w:val="20"/>
          <w:szCs w:val="20"/>
        </w:rPr>
        <w:t>web based</w:t>
      </w:r>
      <w:proofErr w:type="gramEnd"/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application and technologies used for this application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>were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1E94C97E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CFB944B" w14:textId="59560BC6" w:rsidR="000638CB" w:rsidRDefault="0035687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Angular 7</w:t>
      </w:r>
    </w:p>
    <w:p w14:paraId="578B9617" w14:textId="550E90E8" w:rsidR="000638CB" w:rsidRDefault="0035687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Restful Web API</w:t>
      </w:r>
    </w:p>
    <w:p w14:paraId="024DB650" w14:textId="0F55B64D" w:rsidR="00F77C72" w:rsidRPr="00B26179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SQL Server</w:t>
      </w:r>
    </w:p>
    <w:p w14:paraId="7A57DDF8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7EB7B2B" w14:textId="2FD414DA" w:rsidR="00F77C72" w:rsidRPr="000638CB" w:rsidRDefault="0035687D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Cardinbox Technologies Pvt.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Ltd, Mumbai (23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rd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November 2017 to 01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st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December 2018)</w:t>
      </w:r>
    </w:p>
    <w:p w14:paraId="3FE0E5C8" w14:textId="484D15E7" w:rsidR="00F77C72" w:rsidRPr="000638CB" w:rsidRDefault="0035687D" w:rsidP="000638CB">
      <w:pPr>
        <w:pStyle w:val="ListParagraph"/>
        <w:numPr>
          <w:ilvl w:val="0"/>
          <w:numId w:val="5"/>
        </w:numPr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sz w:val="20"/>
          <w:szCs w:val="20"/>
        </w:rPr>
        <w:t>Product:</w:t>
      </w:r>
      <w:r w:rsidR="000638CB">
        <w:rPr>
          <w:rFonts w:ascii="Arial" w:eastAsia="Cambria" w:hAnsi="Arial" w:cs="Arial"/>
          <w:b/>
          <w:sz w:val="20"/>
          <w:szCs w:val="20"/>
        </w:rPr>
        <w:t xml:space="preserve"> -</w:t>
      </w:r>
      <w:r w:rsidR="000638CB">
        <w:rPr>
          <w:rFonts w:ascii="Arial" w:eastAsia="Cambria" w:hAnsi="Arial" w:cs="Arial"/>
          <w:b/>
          <w:sz w:val="20"/>
          <w:szCs w:val="20"/>
        </w:rPr>
        <w:tab/>
      </w:r>
      <w:r w:rsidRPr="000638CB">
        <w:rPr>
          <w:rFonts w:ascii="Arial" w:eastAsia="Cambria" w:hAnsi="Arial" w:cs="Arial"/>
          <w:sz w:val="20"/>
          <w:szCs w:val="20"/>
        </w:rPr>
        <w:t>Cardinbox</w:t>
      </w:r>
    </w:p>
    <w:p w14:paraId="5E8227B3" w14:textId="2AD9F64A" w:rsidR="00F77C72" w:rsidRPr="00B26179" w:rsidRDefault="0035687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>Currently working as a .NET Developer. Engaged in developing restful APIs for the mobile application,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Azure web jobs for tasks which require queue centric approach and maintenance of web application 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lastRenderedPageBreak/>
        <w:t>which acts as an ecosystem for the mobile application and developing backend for mobile application using C# and Entity framework (CF). Investigating software problems identified in testing, leading the research, development, documentation of applications.</w:t>
      </w:r>
    </w:p>
    <w:p w14:paraId="4239D7F1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F98A882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01E1131" w14:textId="2B5885E3" w:rsidR="00F77C72" w:rsidRPr="000638CB" w:rsidRDefault="003568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Eureka D-Soft Pvt. Ltd, Mumbai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(21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August 2015 to 16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November 2017) </w:t>
      </w:r>
    </w:p>
    <w:p w14:paraId="7E1511A1" w14:textId="77777777" w:rsidR="000638CB" w:rsidRPr="00B26179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C865A11" w14:textId="38ED6293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proofErr w:type="spellStart"/>
      <w:r w:rsidRPr="000638CB">
        <w:rPr>
          <w:rFonts w:ascii="Arial" w:eastAsia="Cambria" w:hAnsi="Arial" w:cs="Arial"/>
          <w:color w:val="000000"/>
          <w:sz w:val="20"/>
          <w:szCs w:val="20"/>
        </w:rPr>
        <w:t>Spoolman</w:t>
      </w:r>
      <w:proofErr w:type="spellEnd"/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, </w:t>
      </w:r>
      <w:proofErr w:type="spellStart"/>
      <w:r w:rsidRPr="000638CB">
        <w:rPr>
          <w:rFonts w:ascii="Arial" w:eastAsia="Cambria" w:hAnsi="Arial" w:cs="Arial"/>
          <w:color w:val="000000"/>
          <w:sz w:val="20"/>
          <w:szCs w:val="20"/>
        </w:rPr>
        <w:t>Erman</w:t>
      </w:r>
      <w:proofErr w:type="spellEnd"/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114F62F1" w14:textId="77777777" w:rsidR="000638CB" w:rsidRDefault="000638CB">
      <w:pPr>
        <w:rPr>
          <w:rFonts w:ascii="Arial" w:eastAsia="Cambria" w:hAnsi="Arial" w:cs="Arial"/>
          <w:sz w:val="20"/>
          <w:szCs w:val="20"/>
        </w:rPr>
      </w:pPr>
    </w:p>
    <w:p w14:paraId="06BA1870" w14:textId="3A596555" w:rsidR="00F77C72" w:rsidRPr="00B26179" w:rsidRDefault="0035687D" w:rsidP="000638CB">
      <w:pPr>
        <w:ind w:left="720"/>
        <w:rPr>
          <w:rFonts w:ascii="Arial" w:eastAsia="Cambria" w:hAnsi="Arial" w:cs="Arial"/>
          <w:sz w:val="20"/>
          <w:szCs w:val="20"/>
        </w:rPr>
      </w:pPr>
      <w:r w:rsidRPr="00B26179">
        <w:rPr>
          <w:rFonts w:ascii="Arial" w:eastAsia="Cambria" w:hAnsi="Arial" w:cs="Arial"/>
          <w:sz w:val="20"/>
          <w:szCs w:val="20"/>
        </w:rPr>
        <w:t>Contribut</w:t>
      </w:r>
      <w:r w:rsidR="00AD0350">
        <w:rPr>
          <w:rFonts w:ascii="Arial" w:eastAsia="Cambria" w:hAnsi="Arial" w:cs="Arial"/>
          <w:sz w:val="20"/>
          <w:szCs w:val="20"/>
        </w:rPr>
        <w:t>e</w:t>
      </w:r>
      <w:r w:rsidRPr="00B26179">
        <w:rPr>
          <w:rFonts w:ascii="Arial" w:eastAsia="Cambria" w:hAnsi="Arial" w:cs="Arial"/>
          <w:sz w:val="20"/>
          <w:szCs w:val="20"/>
        </w:rPr>
        <w:t xml:space="preserve"> to both the requirements and technical </w:t>
      </w:r>
      <w:r w:rsidR="00AD0350">
        <w:rPr>
          <w:rFonts w:ascii="Arial" w:eastAsia="Cambria" w:hAnsi="Arial" w:cs="Arial"/>
          <w:sz w:val="20"/>
          <w:szCs w:val="20"/>
        </w:rPr>
        <w:t xml:space="preserve">specifications </w:t>
      </w:r>
      <w:r w:rsidRPr="00B26179">
        <w:rPr>
          <w:rFonts w:ascii="Arial" w:eastAsia="Cambria" w:hAnsi="Arial" w:cs="Arial"/>
          <w:sz w:val="20"/>
          <w:szCs w:val="20"/>
        </w:rPr>
        <w:t>of any development specification.</w:t>
      </w:r>
      <w:r w:rsidR="00AD0350">
        <w:rPr>
          <w:rFonts w:ascii="Arial" w:eastAsia="Cambria" w:hAnsi="Arial" w:cs="Arial"/>
          <w:sz w:val="20"/>
          <w:szCs w:val="20"/>
        </w:rPr>
        <w:t xml:space="preserve"> </w:t>
      </w:r>
      <w:r w:rsidRPr="00B26179">
        <w:rPr>
          <w:rFonts w:ascii="Arial" w:eastAsia="Cambria" w:hAnsi="Arial" w:cs="Arial"/>
          <w:sz w:val="20"/>
          <w:szCs w:val="20"/>
        </w:rPr>
        <w:t>Investigating software problems identified in testing or via Support &amp; providing solutions, also assisting in the resolution of software support issues.</w:t>
      </w:r>
    </w:p>
    <w:p w14:paraId="2C483D15" w14:textId="31E69AF1" w:rsidR="00F77C72" w:rsidRPr="00B26179" w:rsidRDefault="0035687D" w:rsidP="000638CB">
      <w:pPr>
        <w:ind w:firstLine="720"/>
        <w:rPr>
          <w:rFonts w:ascii="Arial" w:eastAsia="Cambria" w:hAnsi="Arial" w:cs="Arial"/>
          <w:sz w:val="20"/>
          <w:szCs w:val="20"/>
        </w:rPr>
      </w:pPr>
      <w:proofErr w:type="gramStart"/>
      <w:r w:rsidRPr="00B26179">
        <w:rPr>
          <w:rFonts w:ascii="Arial" w:eastAsia="Cambria" w:hAnsi="Arial" w:cs="Arial"/>
          <w:b/>
          <w:sz w:val="20"/>
          <w:szCs w:val="20"/>
        </w:rPr>
        <w:t>Duties</w:t>
      </w:r>
      <w:r w:rsidRPr="00B26179">
        <w:rPr>
          <w:rFonts w:ascii="Arial" w:eastAsia="Cambria" w:hAnsi="Arial" w:cs="Arial"/>
          <w:sz w:val="20"/>
          <w:szCs w:val="20"/>
        </w:rPr>
        <w:t xml:space="preserve"> :</w:t>
      </w:r>
      <w:proofErr w:type="gramEnd"/>
      <w:r w:rsidR="000638CB">
        <w:rPr>
          <w:rFonts w:ascii="Arial" w:eastAsia="Cambria" w:hAnsi="Arial" w:cs="Arial"/>
          <w:sz w:val="20"/>
          <w:szCs w:val="20"/>
        </w:rPr>
        <w:t xml:space="preserve"> -</w:t>
      </w:r>
    </w:p>
    <w:p w14:paraId="6A5C118A" w14:textId="3D271B40" w:rsidR="00F77C72" w:rsidRPr="000638CB" w:rsidRDefault="0035687D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color w:val="000000"/>
          <w:sz w:val="20"/>
          <w:szCs w:val="20"/>
        </w:rPr>
        <w:t>Identifying and analyze performance bottlenecks and rectif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>ication</w:t>
      </w:r>
    </w:p>
    <w:p w14:paraId="117FBDC6" w14:textId="73D134BA" w:rsidR="000638CB" w:rsidRPr="000638CB" w:rsidRDefault="0035687D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color w:val="000000"/>
          <w:sz w:val="20"/>
          <w:szCs w:val="20"/>
        </w:rPr>
        <w:t>Involvement in analysis and design meetings</w:t>
      </w:r>
    </w:p>
    <w:p w14:paraId="774F48B5" w14:textId="5C2DA382" w:rsidR="000638CB" w:rsidRPr="000638CB" w:rsidRDefault="0035687D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color w:val="000000"/>
          <w:sz w:val="20"/>
          <w:szCs w:val="20"/>
        </w:rPr>
        <w:t>Responsible for requirements capture, design, coding, testing, installation</w:t>
      </w:r>
    </w:p>
    <w:p w14:paraId="7347E7E5" w14:textId="1CD8F27B" w:rsidR="00F77C72" w:rsidRPr="000638CB" w:rsidRDefault="0035687D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color w:val="000000"/>
          <w:sz w:val="20"/>
          <w:szCs w:val="20"/>
        </w:rPr>
        <w:t>Unit testing of all new code</w:t>
      </w:r>
    </w:p>
    <w:p w14:paraId="289831C1" w14:textId="15D55BFC" w:rsidR="00F77C72" w:rsidRPr="000638CB" w:rsidRDefault="0035687D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color w:val="000000"/>
          <w:sz w:val="20"/>
          <w:szCs w:val="20"/>
        </w:rPr>
        <w:t>Excellent system programming skills on Microsoft Windows platforms</w:t>
      </w:r>
    </w:p>
    <w:p w14:paraId="6FFB4456" w14:textId="77777777" w:rsidR="000638CB" w:rsidRPr="000638CB" w:rsidRDefault="0035687D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color w:val="000000"/>
          <w:sz w:val="20"/>
          <w:szCs w:val="20"/>
        </w:rPr>
        <w:t>Ability to deliver time-saving solutions to tight deadlines</w:t>
      </w:r>
    </w:p>
    <w:p w14:paraId="7741AC91" w14:textId="76DF4F89" w:rsidR="00F77C72" w:rsidRPr="000638CB" w:rsidRDefault="0035687D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color w:val="000000"/>
          <w:sz w:val="20"/>
          <w:szCs w:val="20"/>
        </w:rPr>
        <w:t>Ability to respond to pressure and meet tight deadlines</w:t>
      </w:r>
    </w:p>
    <w:p w14:paraId="2D863EAC" w14:textId="77777777" w:rsidR="00F77C72" w:rsidRPr="00B26179" w:rsidRDefault="00F77C72">
      <w:pPr>
        <w:rPr>
          <w:rFonts w:ascii="Arial" w:eastAsia="Cambria" w:hAnsi="Arial" w:cs="Arial"/>
          <w:b/>
          <w:sz w:val="20"/>
          <w:szCs w:val="20"/>
        </w:rPr>
      </w:pPr>
    </w:p>
    <w:p w14:paraId="4F5FE115" w14:textId="77777777" w:rsidR="00F77C72" w:rsidRPr="00B26179" w:rsidRDefault="00F77C72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A57A63" w14:textId="01551AAF" w:rsidR="000638CB" w:rsidRDefault="000638CB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Pr="00B26179">
        <w:rPr>
          <w:rFonts w:ascii="Arial" w:hAnsi="Arial" w:cs="Arial"/>
          <w:sz w:val="20"/>
          <w:szCs w:val="20"/>
        </w:rPr>
        <w:t>E-fraud prevention</w:t>
      </w:r>
      <w:r w:rsidRPr="00B26179">
        <w:rPr>
          <w:rFonts w:ascii="Arial" w:eastAsia="Cambria" w:hAnsi="Arial" w:cs="Arial"/>
          <w:sz w:val="20"/>
          <w:szCs w:val="20"/>
        </w:rPr>
        <w:t xml:space="preserve"> </w:t>
      </w:r>
    </w:p>
    <w:p w14:paraId="32014368" w14:textId="77777777" w:rsidR="000638CB" w:rsidRDefault="000638CB" w:rsidP="000638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26A62984" w14:textId="1171A356" w:rsidR="000638CB" w:rsidRPr="00B26179" w:rsidRDefault="000638CB" w:rsidP="000638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B26179">
        <w:rPr>
          <w:rFonts w:ascii="Arial" w:eastAsia="Cambria" w:hAnsi="Arial" w:cs="Arial"/>
          <w:sz w:val="20"/>
          <w:szCs w:val="20"/>
        </w:rPr>
        <w:t>Contribut</w:t>
      </w:r>
      <w:r>
        <w:rPr>
          <w:rFonts w:ascii="Arial" w:eastAsia="Cambria" w:hAnsi="Arial" w:cs="Arial"/>
          <w:sz w:val="20"/>
          <w:szCs w:val="20"/>
        </w:rPr>
        <w:t>e</w:t>
      </w:r>
      <w:r w:rsidR="004A4224">
        <w:rPr>
          <w:rFonts w:ascii="Arial" w:eastAsia="Cambria" w:hAnsi="Arial" w:cs="Arial"/>
          <w:sz w:val="20"/>
          <w:szCs w:val="20"/>
        </w:rPr>
        <w:t>d</w:t>
      </w:r>
      <w:r>
        <w:rPr>
          <w:rFonts w:ascii="Arial" w:eastAsia="Cambria" w:hAnsi="Arial" w:cs="Arial"/>
          <w:sz w:val="20"/>
          <w:szCs w:val="20"/>
        </w:rPr>
        <w:t xml:space="preserve"> </w:t>
      </w:r>
      <w:r w:rsidRPr="00B26179">
        <w:rPr>
          <w:rFonts w:ascii="Arial" w:eastAsia="Cambria" w:hAnsi="Arial" w:cs="Arial"/>
          <w:sz w:val="20"/>
          <w:szCs w:val="20"/>
        </w:rPr>
        <w:t>to both the requirements and technical aspects of any development specification. Investigating software problems identified in testing or via Support &amp; providing solutions, also assisting in the resolution of software support issues.</w:t>
      </w:r>
    </w:p>
    <w:p w14:paraId="4B2E16C5" w14:textId="77777777" w:rsid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592B6B8A" w14:textId="1AAC4D69" w:rsidR="000638CB" w:rsidRPr="000638CB" w:rsidRDefault="000638CB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0"/>
          <w:szCs w:val="20"/>
        </w:rPr>
      </w:pPr>
      <w:r w:rsidRPr="000638CB">
        <w:rPr>
          <w:rFonts w:ascii="Arial" w:hAnsi="Arial" w:cs="Arial"/>
          <w:color w:val="000000"/>
          <w:sz w:val="20"/>
          <w:szCs w:val="20"/>
        </w:rPr>
        <w:t xml:space="preserve">Hide input Image in </w:t>
      </w:r>
      <w:proofErr w:type="gramStart"/>
      <w:r w:rsidRPr="000638CB">
        <w:rPr>
          <w:rFonts w:ascii="Arial" w:hAnsi="Arial" w:cs="Arial"/>
          <w:color w:val="000000"/>
          <w:sz w:val="20"/>
          <w:szCs w:val="20"/>
        </w:rPr>
        <w:t>other</w:t>
      </w:r>
      <w:proofErr w:type="gramEnd"/>
      <w:r w:rsidRPr="000638CB">
        <w:rPr>
          <w:rFonts w:ascii="Arial" w:hAnsi="Arial" w:cs="Arial"/>
          <w:color w:val="000000"/>
          <w:sz w:val="20"/>
          <w:szCs w:val="20"/>
        </w:rPr>
        <w:t xml:space="preserve"> image</w:t>
      </w:r>
    </w:p>
    <w:p w14:paraId="42CF18EA" w14:textId="77777777" w:rsidR="000638CB" w:rsidRPr="000638CB" w:rsidRDefault="000638CB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0"/>
          <w:szCs w:val="20"/>
        </w:rPr>
      </w:pPr>
      <w:r w:rsidRPr="000638CB">
        <w:rPr>
          <w:rFonts w:ascii="Arial" w:hAnsi="Arial" w:cs="Arial"/>
          <w:color w:val="000000"/>
          <w:sz w:val="20"/>
          <w:szCs w:val="20"/>
        </w:rPr>
        <w:t>Hide data in image</w:t>
      </w:r>
    </w:p>
    <w:p w14:paraId="22DCE533" w14:textId="77777777" w:rsidR="000638CB" w:rsidRPr="000638CB" w:rsidRDefault="000638CB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0"/>
          <w:szCs w:val="20"/>
        </w:rPr>
      </w:pPr>
      <w:r w:rsidRPr="000638CB">
        <w:rPr>
          <w:rFonts w:ascii="Arial" w:hAnsi="Arial" w:cs="Arial"/>
          <w:color w:val="000000"/>
          <w:sz w:val="20"/>
          <w:szCs w:val="20"/>
        </w:rPr>
        <w:t>Image Watermarking</w:t>
      </w:r>
    </w:p>
    <w:p w14:paraId="2C4AB13B" w14:textId="4E9E1D75" w:rsidR="00F77C72" w:rsidRPr="000638CB" w:rsidRDefault="000638CB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0"/>
          <w:szCs w:val="20"/>
        </w:rPr>
      </w:pPr>
      <w:r w:rsidRPr="000638CB">
        <w:rPr>
          <w:rFonts w:ascii="Arial" w:hAnsi="Arial" w:cs="Arial"/>
          <w:color w:val="000000"/>
          <w:sz w:val="20"/>
          <w:szCs w:val="20"/>
        </w:rPr>
        <w:t>Password protected access</w:t>
      </w:r>
    </w:p>
    <w:p w14:paraId="6F1C0345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hAnsi="Arial" w:cs="Arial"/>
          <w:sz w:val="20"/>
          <w:szCs w:val="20"/>
        </w:rPr>
      </w:pPr>
    </w:p>
    <w:p w14:paraId="4B2361EF" w14:textId="77777777" w:rsidR="000638CB" w:rsidRP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0638CB">
        <w:rPr>
          <w:rFonts w:ascii="Arial" w:hAnsi="Arial" w:cs="Arial"/>
          <w:b/>
          <w:bCs/>
          <w:sz w:val="20"/>
          <w:szCs w:val="20"/>
        </w:rPr>
        <w:t>MS SQL Server 2008</w:t>
      </w:r>
    </w:p>
    <w:p w14:paraId="1BAA4002" w14:textId="29885099" w:rsidR="000638CB" w:rsidRP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0638CB">
        <w:rPr>
          <w:rFonts w:ascii="Arial" w:hAnsi="Arial" w:cs="Arial"/>
          <w:b/>
          <w:bCs/>
          <w:sz w:val="20"/>
          <w:szCs w:val="20"/>
        </w:rPr>
        <w:t>Server Integration Services</w:t>
      </w:r>
      <w:r w:rsidRPr="000638CB">
        <w:rPr>
          <w:rFonts w:ascii="Arial" w:hAnsi="Arial" w:cs="Arial"/>
          <w:b/>
          <w:bCs/>
          <w:sz w:val="20"/>
          <w:szCs w:val="20"/>
        </w:rPr>
        <w:t xml:space="preserve"> </w:t>
      </w:r>
      <w:r w:rsidRPr="000638CB">
        <w:rPr>
          <w:rFonts w:ascii="Arial" w:hAnsi="Arial" w:cs="Arial"/>
          <w:b/>
          <w:bCs/>
          <w:sz w:val="20"/>
          <w:szCs w:val="20"/>
        </w:rPr>
        <w:t xml:space="preserve">(SSIS) </w:t>
      </w:r>
    </w:p>
    <w:p w14:paraId="1B060A4C" w14:textId="51C5BA49" w:rsidR="000638CB" w:rsidRP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0638CB">
        <w:rPr>
          <w:rFonts w:ascii="Arial" w:hAnsi="Arial" w:cs="Arial"/>
          <w:b/>
          <w:bCs/>
          <w:sz w:val="20"/>
          <w:szCs w:val="20"/>
        </w:rPr>
        <w:t>Analysis Services</w:t>
      </w:r>
      <w:r w:rsidRPr="000638CB">
        <w:rPr>
          <w:rFonts w:ascii="Arial" w:hAnsi="Arial" w:cs="Arial"/>
          <w:b/>
          <w:bCs/>
          <w:sz w:val="20"/>
          <w:szCs w:val="20"/>
        </w:rPr>
        <w:t xml:space="preserve"> </w:t>
      </w:r>
      <w:r w:rsidRPr="000638CB">
        <w:rPr>
          <w:rFonts w:ascii="Arial" w:hAnsi="Arial" w:cs="Arial"/>
          <w:b/>
          <w:bCs/>
          <w:sz w:val="20"/>
          <w:szCs w:val="20"/>
        </w:rPr>
        <w:t>(SSAS)</w:t>
      </w:r>
    </w:p>
    <w:p w14:paraId="329331AF" w14:textId="75BE27B4" w:rsidR="000638CB" w:rsidRP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0638CB">
        <w:rPr>
          <w:rFonts w:ascii="Arial" w:hAnsi="Arial" w:cs="Arial"/>
          <w:b/>
          <w:bCs/>
          <w:sz w:val="20"/>
          <w:szCs w:val="20"/>
        </w:rPr>
        <w:t>Java</w:t>
      </w:r>
    </w:p>
    <w:p w14:paraId="7510187B" w14:textId="56F332D9" w:rsidR="00F77C72" w:rsidRDefault="00F77C7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4AF28706" w14:textId="77777777" w:rsidR="007F024C" w:rsidRPr="00B26179" w:rsidRDefault="007F024C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05882C49" w14:textId="5532DA01" w:rsidR="00F77C72" w:rsidRDefault="00F77C7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1AE236A0" w14:textId="77777777" w:rsidR="007F024C" w:rsidRPr="00B26179" w:rsidRDefault="007F024C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5D920588" w14:textId="2EACA4E0" w:rsidR="000638CB" w:rsidRDefault="000638CB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Pr="00B26179">
        <w:rPr>
          <w:rFonts w:ascii="Arial" w:hAnsi="Arial" w:cs="Arial"/>
          <w:sz w:val="20"/>
          <w:szCs w:val="20"/>
        </w:rPr>
        <w:t>Inventory Management</w:t>
      </w:r>
    </w:p>
    <w:p w14:paraId="54179AE6" w14:textId="6157AB61" w:rsidR="00F77C72" w:rsidRDefault="00F77C7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bookmarkStart w:id="1" w:name="_GoBack"/>
      <w:bookmarkEnd w:id="1"/>
    </w:p>
    <w:p w14:paraId="41198751" w14:textId="0C98E907" w:rsidR="000638CB" w:rsidRPr="000638CB" w:rsidRDefault="000638CB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0"/>
          <w:szCs w:val="20"/>
        </w:rPr>
      </w:pPr>
      <w:r w:rsidRPr="000638CB">
        <w:rPr>
          <w:rFonts w:ascii="Arial" w:hAnsi="Arial" w:cs="Arial"/>
          <w:color w:val="000000"/>
          <w:sz w:val="20"/>
          <w:szCs w:val="20"/>
        </w:rPr>
        <w:t>Store product detail</w:t>
      </w:r>
    </w:p>
    <w:p w14:paraId="6BEFCF30" w14:textId="77777777" w:rsidR="000638CB" w:rsidRPr="000638CB" w:rsidRDefault="000638CB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0"/>
          <w:szCs w:val="20"/>
        </w:rPr>
      </w:pPr>
      <w:r w:rsidRPr="000638CB">
        <w:rPr>
          <w:rFonts w:ascii="Arial" w:hAnsi="Arial" w:cs="Arial"/>
          <w:color w:val="000000"/>
          <w:sz w:val="20"/>
          <w:szCs w:val="20"/>
        </w:rPr>
        <w:t>Place order for new stock</w:t>
      </w:r>
    </w:p>
    <w:p w14:paraId="70AB1FEC" w14:textId="77777777" w:rsidR="000638CB" w:rsidRPr="000638CB" w:rsidRDefault="000638CB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0"/>
          <w:szCs w:val="20"/>
        </w:rPr>
      </w:pPr>
      <w:r w:rsidRPr="000638CB">
        <w:rPr>
          <w:rFonts w:ascii="Arial" w:hAnsi="Arial" w:cs="Arial"/>
          <w:color w:val="000000"/>
          <w:sz w:val="20"/>
          <w:szCs w:val="20"/>
        </w:rPr>
        <w:t>Store customer details</w:t>
      </w:r>
    </w:p>
    <w:p w14:paraId="7B56842C" w14:textId="107B990C" w:rsidR="000638CB" w:rsidRPr="000638CB" w:rsidRDefault="000638CB" w:rsidP="000638C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0"/>
          <w:szCs w:val="20"/>
        </w:rPr>
      </w:pPr>
      <w:r w:rsidRPr="000638CB">
        <w:rPr>
          <w:rFonts w:ascii="Arial" w:hAnsi="Arial" w:cs="Arial"/>
          <w:color w:val="000000"/>
          <w:sz w:val="20"/>
          <w:szCs w:val="20"/>
        </w:rPr>
        <w:t>Password protected access</w:t>
      </w:r>
    </w:p>
    <w:p w14:paraId="289E541B" w14:textId="303DFDDE" w:rsidR="00F77C72" w:rsidRDefault="00F77C7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261539FA" w14:textId="77777777" w:rsidR="000638CB" w:rsidRPr="000638CB" w:rsidRDefault="000638CB" w:rsidP="000638CB">
      <w:pPr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0638CB">
        <w:rPr>
          <w:rFonts w:ascii="Arial" w:hAnsi="Arial" w:cs="Arial"/>
          <w:b/>
          <w:bCs/>
          <w:sz w:val="20"/>
          <w:szCs w:val="20"/>
        </w:rPr>
        <w:t>MS SQL Server 2008</w:t>
      </w:r>
    </w:p>
    <w:p w14:paraId="7E1A2A0C" w14:textId="77777777" w:rsidR="000638CB" w:rsidRPr="000638CB" w:rsidRDefault="000638CB" w:rsidP="000638CB">
      <w:pPr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0638CB">
        <w:rPr>
          <w:rFonts w:ascii="Arial" w:hAnsi="Arial" w:cs="Arial"/>
          <w:b/>
          <w:bCs/>
          <w:sz w:val="20"/>
          <w:szCs w:val="20"/>
        </w:rPr>
        <w:t>c#</w:t>
      </w:r>
      <w:proofErr w:type="spellEnd"/>
    </w:p>
    <w:p w14:paraId="27D9DE0F" w14:textId="52974CFF" w:rsidR="000638CB" w:rsidRPr="000638CB" w:rsidRDefault="000638CB" w:rsidP="004A4224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0638CB">
        <w:rPr>
          <w:rFonts w:ascii="Arial" w:hAnsi="Arial" w:cs="Arial"/>
          <w:b/>
          <w:bCs/>
          <w:sz w:val="20"/>
          <w:szCs w:val="20"/>
        </w:rPr>
        <w:t>ado.net</w:t>
      </w:r>
    </w:p>
    <w:sectPr w:rsidR="000638CB" w:rsidRPr="000638CB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DCFE6" w14:textId="77777777" w:rsidR="00C36B10" w:rsidRDefault="00C36B10" w:rsidP="00FD0474">
      <w:pPr>
        <w:spacing w:after="0" w:line="240" w:lineRule="auto"/>
      </w:pPr>
      <w:r>
        <w:separator/>
      </w:r>
    </w:p>
  </w:endnote>
  <w:endnote w:type="continuationSeparator" w:id="0">
    <w:p w14:paraId="328E7E9C" w14:textId="77777777" w:rsidR="00C36B10" w:rsidRDefault="00C36B10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27353" w14:textId="77777777" w:rsidR="00C36B10" w:rsidRDefault="00C36B10" w:rsidP="00FD0474">
      <w:pPr>
        <w:spacing w:after="0" w:line="240" w:lineRule="auto"/>
      </w:pPr>
      <w:r>
        <w:separator/>
      </w:r>
    </w:p>
  </w:footnote>
  <w:footnote w:type="continuationSeparator" w:id="0">
    <w:p w14:paraId="2659D0FC" w14:textId="77777777" w:rsidR="00C36B10" w:rsidRDefault="00C36B10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18068B"/>
    <w:rsid w:val="0035687D"/>
    <w:rsid w:val="00384981"/>
    <w:rsid w:val="00475A4D"/>
    <w:rsid w:val="004A4224"/>
    <w:rsid w:val="005321FE"/>
    <w:rsid w:val="006030A9"/>
    <w:rsid w:val="007F024C"/>
    <w:rsid w:val="0089263A"/>
    <w:rsid w:val="009534EC"/>
    <w:rsid w:val="00AD0350"/>
    <w:rsid w:val="00B150AD"/>
    <w:rsid w:val="00B26179"/>
    <w:rsid w:val="00C36B10"/>
    <w:rsid w:val="00E62E54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9</cp:revision>
  <cp:lastPrinted>2020-05-13T06:56:00Z</cp:lastPrinted>
  <dcterms:created xsi:type="dcterms:W3CDTF">2020-05-13T06:20:00Z</dcterms:created>
  <dcterms:modified xsi:type="dcterms:W3CDTF">2020-05-13T11:32:00Z</dcterms:modified>
</cp:coreProperties>
</file>