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Vishal Shrimal                                                                                         LOOKING FOR BANGALORE OR  PUNE LOCATION                                                                                                        </w:t>
      </w: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Consultant                                                                                                  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 xml:space="preserve">Deloitte , Bangalore                                                     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Email: vishalshrimal1988@gmail.com</w:t>
      </w: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  <w:u w:val="single"/>
        </w:rPr>
      </w:pPr>
      <w:r>
        <w:rPr>
          <w:sz w:val="20"/>
          <w:szCs w:val="20"/>
        </w:rPr>
        <w:t>Mobile: +91 9739613251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  <w:u w:val="single"/>
        </w:rPr>
      </w:pP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  <w:u w:val="single"/>
        </w:rPr>
      </w:pPr>
    </w:p>
    <w:p w:rsidR="00357952" w:rsidRDefault="00CF1641">
      <w:pPr>
        <w:pStyle w:val="BodyA"/>
        <w:tabs>
          <w:tab w:val="left" w:pos="808"/>
        </w:tabs>
        <w:outlineLvl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Summary of Ex</w:t>
      </w:r>
      <w:r>
        <w:rPr>
          <w:b/>
          <w:bCs/>
          <w:sz w:val="20"/>
          <w:szCs w:val="20"/>
          <w:u w:val="single"/>
        </w:rPr>
        <w:t>perience and Qualifications</w:t>
      </w: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  <w:u w:val="single"/>
        </w:rPr>
      </w:pP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Having 5.9 years of experience in enterprise application and Portal Sites development using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 xml:space="preserve">   Java/J2EE,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STRUTS,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JSF,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Spring Web Flow, Spring MVC,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Spring Boot.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Maven,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Elastic Search, Spring boot ,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Kibana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Worked on Core banking pr</w:t>
      </w:r>
      <w:r>
        <w:rPr>
          <w:sz w:val="20"/>
          <w:szCs w:val="20"/>
        </w:rPr>
        <w:t>oduct development.(Core Product, Admin Net Banking) using struts and Spring Web technologies.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Developed AT&amp;T Search Engine portal(Automation Market Place) using Elastic Search, SpringBoot,Kibana.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Developed Tata Sky corporate sites using Struts framewor</w:t>
      </w:r>
      <w:r>
        <w:rPr>
          <w:sz w:val="20"/>
          <w:szCs w:val="20"/>
        </w:rPr>
        <w:t>k.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Developed Tata Sky Selfcare application using JSF framework.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Have sound knowledge in UNIX shell scripting , Spring MVC.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Maintain and enhanced Tata Sky EVD and HUNGAMA application using Core Java and Webservices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(SOAP) platform.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and Rest Web Service</w:t>
      </w:r>
      <w:r>
        <w:rPr>
          <w:sz w:val="20"/>
          <w:szCs w:val="20"/>
        </w:rPr>
        <w:t>s.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Strong debugging skills.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Having Sound knowledge in html,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css,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javascript,ajax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Having Sound knowledge in Jenkins,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Kubernetes,</w:t>
      </w:r>
      <w:r w:rsidR="00BD1345">
        <w:rPr>
          <w:sz w:val="20"/>
          <w:szCs w:val="20"/>
        </w:rPr>
        <w:t xml:space="preserve"> </w:t>
      </w:r>
      <w:r>
        <w:rPr>
          <w:sz w:val="20"/>
          <w:szCs w:val="20"/>
        </w:rPr>
        <w:t>Docker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Accomplishments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Automated Electronic Voucher Distribution (EVD) activation bonus process through shell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scripting.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Recharge amount reversals(Wrong recharge refund) process did automated, appreciated by team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lead and client.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Monitoring applications through shell scripting, if any issue finds with application immediately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same is informed through text message/Email.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Sends reports to client, reduce server disk space, compress log files did automated.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Training and Certifications</w:t>
      </w: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Oracle Certified Java Programmer (OCJP)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Integrated Learning Program of TCS in JAVA.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Pega CSA (Certified System Architect)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b/>
          <w:bCs/>
          <w:sz w:val="20"/>
          <w:szCs w:val="20"/>
          <w:u w:val="single"/>
        </w:rPr>
        <w:t>Professional Experience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>Systems Engineer at TATA Consultancy Services (TCS), Bangalore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( DEC 2012- MAR 2016 )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Senior software engineer  at FIS Global, Bangalore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( Mar 2016- May 2017)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Consultant at Deloitte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(May-2017) to till Date</w:t>
      </w:r>
    </w:p>
    <w:p w:rsidR="00357952" w:rsidRDefault="00357952">
      <w:pPr>
        <w:pStyle w:val="BodyA"/>
        <w:tabs>
          <w:tab w:val="left" w:pos="808"/>
        </w:tabs>
        <w:outlineLvl w:val="0"/>
        <w:rPr>
          <w:b/>
          <w:bCs/>
          <w:sz w:val="20"/>
          <w:szCs w:val="20"/>
          <w:u w:val="single"/>
        </w:rPr>
      </w:pPr>
    </w:p>
    <w:p w:rsidR="00357952" w:rsidRDefault="00357952">
      <w:pPr>
        <w:pStyle w:val="BodyA"/>
        <w:tabs>
          <w:tab w:val="left" w:pos="808"/>
        </w:tabs>
        <w:outlineLvl w:val="0"/>
        <w:rPr>
          <w:b/>
          <w:bCs/>
          <w:sz w:val="20"/>
          <w:szCs w:val="20"/>
          <w:u w:val="single"/>
        </w:rPr>
      </w:pPr>
    </w:p>
    <w:p w:rsidR="00357952" w:rsidRDefault="00CF1641">
      <w:pPr>
        <w:pStyle w:val="BodyA"/>
        <w:tabs>
          <w:tab w:val="left" w:pos="808"/>
        </w:tabs>
        <w:outlineLvl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Roles and Responsibilit</w:t>
      </w:r>
      <w:r>
        <w:rPr>
          <w:b/>
          <w:bCs/>
          <w:sz w:val="20"/>
          <w:szCs w:val="20"/>
          <w:u w:val="single"/>
        </w:rPr>
        <w:t>ies:</w:t>
      </w: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  <w:u w:val="single"/>
        </w:rPr>
      </w:pP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Coordinate with Client Technology team and business team to understand the requirements.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Coordinate with server team and network team to setup the infrastructure.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 xml:space="preserve">Working closely with offshore and other dependent team to build the application. </w:t>
      </w:r>
      <w:r>
        <w:rPr>
          <w:sz w:val="20"/>
          <w:szCs w:val="20"/>
        </w:rPr>
        <w:t>Working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closely with offshore to fix the defects raised .Follow the release management process to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implement any project. Coordination with the third party vendor. Implementation/Post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Launch support.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  <w:u w:val="single"/>
        </w:rPr>
      </w:pP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  <w:u w:val="single"/>
        </w:rPr>
      </w:pPr>
    </w:p>
    <w:p w:rsidR="00357952" w:rsidRDefault="00CF1641">
      <w:pPr>
        <w:pStyle w:val="BodyA"/>
        <w:tabs>
          <w:tab w:val="left" w:pos="808"/>
        </w:tabs>
        <w:outlineLvl w:val="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Project Summary :</w:t>
      </w: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  <w:u w:val="single"/>
        </w:rPr>
      </w:pP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Project Name                    : </w:t>
      </w:r>
      <w:r>
        <w:rPr>
          <w:b/>
          <w:bCs/>
          <w:sz w:val="20"/>
          <w:szCs w:val="20"/>
        </w:rPr>
        <w:t>Automation Market Place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Industry                             : Automation 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Period                                : Sep 2017 to 29 June 2018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Client Name                      : AT &amp; T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Technologies                    :  Elastic Search, Spring Boot Rest </w:t>
      </w:r>
      <w:r>
        <w:rPr>
          <w:b/>
          <w:bCs/>
          <w:sz w:val="20"/>
          <w:szCs w:val="20"/>
        </w:rPr>
        <w:t>services</w:t>
      </w: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>Project Details :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This portal provides facilities for all the AT &amp; T employees to collaborate each other in terms of Components like Microservice, API etc, It contains Search engine to search for a particular components and provide a feedback for </w:t>
      </w:r>
      <w:r>
        <w:rPr>
          <w:sz w:val="20"/>
          <w:szCs w:val="20"/>
        </w:rPr>
        <w:t>a components, it contains various features like search page ,components dashboard, component creation flow etc.</w:t>
      </w: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  <w:u w:val="single"/>
        </w:rPr>
      </w:pPr>
    </w:p>
    <w:p w:rsidR="00357952" w:rsidRDefault="00357952">
      <w:pPr>
        <w:pStyle w:val="BodyA"/>
        <w:tabs>
          <w:tab w:val="left" w:pos="808"/>
        </w:tabs>
        <w:spacing w:line="360" w:lineRule="auto"/>
        <w:rPr>
          <w:b/>
          <w:bCs/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 Name                    : Core Banking Product(CORE,ADMIN,NETBANKING)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Industry                             : Banking Services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Perio</w:t>
      </w:r>
      <w:r>
        <w:rPr>
          <w:b/>
          <w:bCs/>
          <w:sz w:val="20"/>
          <w:szCs w:val="20"/>
        </w:rPr>
        <w:t>d                                : Mar 2016 to Present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Client Name                      : Bandhan bank,Shivalik Bank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Technologies                    :  Struts, Spring Web</w:t>
      </w: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>Project Details :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 xml:space="preserve">This portal provides facilities for bank employees to maintain all </w:t>
      </w:r>
      <w:r>
        <w:rPr>
          <w:sz w:val="20"/>
          <w:szCs w:val="20"/>
        </w:rPr>
        <w:t>the features like account creation, coporate account creation and all the functionalities implemented in banking core product.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I was the responsible for the developing as well as customising core product of FIS and provide the solutions, as well as respons</w:t>
      </w:r>
      <w:r>
        <w:rPr>
          <w:sz w:val="20"/>
          <w:szCs w:val="20"/>
        </w:rPr>
        <w:t>ible for customising webadmin portal as well as netbanking portal.</w:t>
      </w:r>
    </w:p>
    <w:p w:rsidR="00357952" w:rsidRDefault="00357952">
      <w:pPr>
        <w:pStyle w:val="BodyA"/>
        <w:tabs>
          <w:tab w:val="left" w:pos="808"/>
        </w:tabs>
        <w:spacing w:line="360" w:lineRule="auto"/>
        <w:rPr>
          <w:b/>
          <w:bCs/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 Name                 : EVD PORTAL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Industry                          : Telecom Services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Period                             : JAN 2015 to Oct 2015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Client Name                   : </w:t>
      </w:r>
      <w:r>
        <w:rPr>
          <w:b/>
          <w:bCs/>
          <w:sz w:val="20"/>
          <w:szCs w:val="20"/>
        </w:rPr>
        <w:t>Tata Sky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Technologies                   :  Struts, Core JAVA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Project Details : </w:t>
      </w:r>
      <w:r>
        <w:rPr>
          <w:sz w:val="20"/>
          <w:szCs w:val="20"/>
        </w:rPr>
        <w:t>The EVD portal is used mainly by the Distributor to create and maintain channel partners like FOS and Dealers. It also allows for Balance Transfers and Reversals and Reporting.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>Distributors and Dealers can also recharge subscribers using this portal.</w:t>
      </w: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spacing w:line="360" w:lineRule="auto"/>
        <w:rPr>
          <w:b/>
          <w:bCs/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Project Name                 : HUNGAMA APP 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Industry                          : Telecom Services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Technology Used           :  Web Service (SOAP)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Period                            </w:t>
      </w:r>
      <w:r>
        <w:rPr>
          <w:b/>
          <w:bCs/>
          <w:sz w:val="20"/>
          <w:szCs w:val="20"/>
        </w:rPr>
        <w:t xml:space="preserve"> : Nov 2015 to March 2016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>Client Name                   : Tata SKy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Project Details : </w:t>
      </w:r>
      <w:r>
        <w:rPr>
          <w:sz w:val="20"/>
          <w:szCs w:val="20"/>
        </w:rPr>
        <w:t xml:space="preserve">The details are the web services and APIs that will be shared with Hungama. </w:t>
      </w:r>
    </w:p>
    <w:p w:rsidR="00357952" w:rsidRDefault="00CF1641">
      <w:pPr>
        <w:pStyle w:val="BodyA"/>
        <w:tabs>
          <w:tab w:val="left" w:pos="808"/>
        </w:tabs>
        <w:spacing w:line="360" w:lineRule="auto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Hungama uses these services to make enterprise calls. These web services will be the source o</w:t>
      </w:r>
      <w:r>
        <w:rPr>
          <w:sz w:val="20"/>
          <w:szCs w:val="20"/>
        </w:rPr>
        <w:t>f interface between           TataSky enterprise service and Hungama mobile application.</w:t>
      </w:r>
    </w:p>
    <w:p w:rsidR="00357952" w:rsidRDefault="00357952">
      <w:pPr>
        <w:pStyle w:val="BodyA"/>
        <w:tabs>
          <w:tab w:val="left" w:pos="808"/>
        </w:tabs>
        <w:spacing w:line="360" w:lineRule="auto"/>
        <w:rPr>
          <w:b/>
          <w:bCs/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 Name                    : TataSky Selfcare Portal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Industry                             : Telecom Services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Period                                : Dec 2014 to </w:t>
      </w:r>
      <w:r>
        <w:rPr>
          <w:b/>
          <w:bCs/>
          <w:sz w:val="20"/>
          <w:szCs w:val="20"/>
        </w:rPr>
        <w:t>Mar 2016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Client Name                      : Tata Sky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Technologies                      :  JSF,Core JAVA</w:t>
      </w: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>Project Details :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This portal provides facilities to TataSky subscribers for Register,Recharge,View/Modify Packages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 xml:space="preserve">and manage account related </w:t>
      </w:r>
      <w:r>
        <w:rPr>
          <w:sz w:val="20"/>
          <w:szCs w:val="20"/>
        </w:rPr>
        <w:t>information.</w:t>
      </w: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>I was the responsible for the developing Registration,Recharge,HelpDesk,Online Chat and also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developed shell scripting for making some back end operation automated .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lastRenderedPageBreak/>
        <w:t xml:space="preserve">Also written procedures for allocating tatasky recharge coupons to the </w:t>
      </w:r>
      <w:r>
        <w:rPr>
          <w:sz w:val="20"/>
          <w:szCs w:val="20"/>
        </w:rPr>
        <w:t>subscribers.</w:t>
      </w: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  <w:u w:val="single"/>
        </w:rPr>
      </w:pPr>
    </w:p>
    <w:p w:rsidR="00357952" w:rsidRDefault="00357952">
      <w:pPr>
        <w:pStyle w:val="BodyA"/>
        <w:tabs>
          <w:tab w:val="left" w:pos="808"/>
        </w:tabs>
        <w:spacing w:line="360" w:lineRule="auto"/>
        <w:rPr>
          <w:b/>
          <w:bCs/>
          <w:sz w:val="20"/>
          <w:szCs w:val="20"/>
          <w:u w:val="single"/>
        </w:rPr>
      </w:pP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 Name                    : TataSky Coporate portal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Industry                             : Telecom Services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Period                                : JUN 2014 to MAR 2016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Client Name                      : Tata Sky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Technologies          </w:t>
      </w:r>
      <w:r>
        <w:rPr>
          <w:b/>
          <w:bCs/>
          <w:sz w:val="20"/>
          <w:szCs w:val="20"/>
        </w:rPr>
        <w:t xml:space="preserve">          :  JSF,Core JAVA</w:t>
      </w: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>Project Details :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This portal provides facilities to TataSky subscribers for Register,Recharge,View/Modify Packages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sz w:val="20"/>
          <w:szCs w:val="20"/>
        </w:rPr>
        <w:t>and manage account related information, This website contains all the static pages related information and for bu</w:t>
      </w:r>
      <w:r>
        <w:rPr>
          <w:sz w:val="20"/>
          <w:szCs w:val="20"/>
        </w:rPr>
        <w:t>ying a setup box.</w:t>
      </w:r>
    </w:p>
    <w:p w:rsidR="00357952" w:rsidRDefault="00357952">
      <w:pPr>
        <w:pStyle w:val="BodyA"/>
        <w:tabs>
          <w:tab w:val="left" w:pos="808"/>
        </w:tabs>
        <w:spacing w:line="360" w:lineRule="auto"/>
        <w:rPr>
          <w:b/>
          <w:bCs/>
          <w:sz w:val="20"/>
          <w:szCs w:val="20"/>
          <w:u w:val="single"/>
        </w:rPr>
      </w:pP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  <w:u w:val="single"/>
        </w:rPr>
      </w:pP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>Technical Skills: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Core Java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Frameworks: JSF,Struts,Sping MVC,Spring Web Flow,Spring Boot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Web Services(soap),Spring Boot rest service.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Oracle (PL/SQL),pgAdmin 3,Squirel,MongoDB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JavaScript,AJAX,Jquery,Servlet-JSP,HTML,CSS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UNIX</w:t>
      </w:r>
      <w:r>
        <w:rPr>
          <w:sz w:val="20"/>
          <w:szCs w:val="20"/>
        </w:rPr>
        <w:t>/LINUX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JBOSS Server configuration.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rFonts w:hAnsi="Times New Roman"/>
          <w:sz w:val="20"/>
          <w:szCs w:val="20"/>
        </w:rPr>
        <w:t xml:space="preserve">· </w:t>
      </w:r>
      <w:r>
        <w:rPr>
          <w:sz w:val="20"/>
          <w:szCs w:val="20"/>
        </w:rPr>
        <w:t>Support for Kubernetes infrastructure.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outlineLvl w:val="0"/>
        <w:rPr>
          <w:b/>
          <w:bCs/>
          <w:color w:val="FFFFFF"/>
          <w:sz w:val="20"/>
          <w:szCs w:val="20"/>
          <w:u w:color="FFFFFF"/>
        </w:rPr>
      </w:pPr>
      <w:r>
        <w:rPr>
          <w:b/>
          <w:bCs/>
          <w:sz w:val="20"/>
          <w:szCs w:val="20"/>
        </w:rPr>
        <w:t>Education Details:</w:t>
      </w:r>
    </w:p>
    <w:p w:rsidR="00357952" w:rsidRDefault="00CF1641">
      <w:pPr>
        <w:pStyle w:val="BodyA"/>
        <w:tabs>
          <w:tab w:val="left" w:pos="808"/>
        </w:tabs>
        <w:outlineLvl w:val="0"/>
        <w:rPr>
          <w:b/>
          <w:bCs/>
          <w:color w:val="FFFFFF"/>
          <w:sz w:val="20"/>
          <w:szCs w:val="20"/>
          <w:u w:color="FFFFFF"/>
        </w:rPr>
      </w:pPr>
      <w:r>
        <w:rPr>
          <w:b/>
          <w:bCs/>
          <w:color w:val="FFFFFF"/>
          <w:sz w:val="20"/>
          <w:szCs w:val="20"/>
          <w:u w:color="FFFFFF"/>
        </w:rPr>
        <w:t>Exams Year of</w:t>
      </w: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b/>
          <w:bCs/>
          <w:color w:val="FFFFFF"/>
          <w:sz w:val="20"/>
          <w:szCs w:val="20"/>
          <w:u w:color="FFFFFF"/>
        </w:rPr>
        <w:t>Passing Name of Institution % of Mar</w:t>
      </w:r>
    </w:p>
    <w:tbl>
      <w:tblPr>
        <w:tblW w:w="97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/>
      </w:tblPr>
      <w:tblGrid>
        <w:gridCol w:w="2400"/>
        <w:gridCol w:w="2400"/>
        <w:gridCol w:w="2415"/>
        <w:gridCol w:w="2485"/>
      </w:tblGrid>
      <w:tr w:rsidR="00357952">
        <w:trPr>
          <w:trHeight w:val="220"/>
        </w:trPr>
        <w:tc>
          <w:tcPr>
            <w:tcW w:w="24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TableContents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 xml:space="preserve"> Exams</w:t>
            </w:r>
          </w:p>
        </w:tc>
        <w:tc>
          <w:tcPr>
            <w:tcW w:w="24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TableContents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 xml:space="preserve">      Year of Passing</w:t>
            </w:r>
          </w:p>
        </w:tc>
        <w:tc>
          <w:tcPr>
            <w:tcW w:w="2415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TableContents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 xml:space="preserve">   Name of Institution</w:t>
            </w:r>
          </w:p>
        </w:tc>
        <w:tc>
          <w:tcPr>
            <w:tcW w:w="2485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TableContents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 xml:space="preserve">  % of Marks</w:t>
            </w:r>
          </w:p>
        </w:tc>
      </w:tr>
      <w:tr w:rsidR="00357952">
        <w:trPr>
          <w:trHeight w:val="659"/>
        </w:trPr>
        <w:tc>
          <w:tcPr>
            <w:tcW w:w="24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BodyA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 xml:space="preserve">         S.S.C</w:t>
            </w:r>
          </w:p>
        </w:tc>
        <w:tc>
          <w:tcPr>
            <w:tcW w:w="24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TableContents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>2004</w:t>
            </w:r>
          </w:p>
        </w:tc>
        <w:tc>
          <w:tcPr>
            <w:tcW w:w="2415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BodyA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 xml:space="preserve">MG Convent School </w:t>
            </w:r>
            <w:r>
              <w:rPr>
                <w:sz w:val="20"/>
                <w:szCs w:val="20"/>
              </w:rPr>
              <w:t>Shajapur(MP)</w:t>
            </w:r>
          </w:p>
        </w:tc>
        <w:tc>
          <w:tcPr>
            <w:tcW w:w="2485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BodyA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>69</w:t>
            </w:r>
          </w:p>
        </w:tc>
      </w:tr>
      <w:tr w:rsidR="00357952">
        <w:trPr>
          <w:trHeight w:val="659"/>
        </w:trPr>
        <w:tc>
          <w:tcPr>
            <w:tcW w:w="24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BodyA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 xml:space="preserve">         H.S.C</w:t>
            </w:r>
          </w:p>
        </w:tc>
        <w:tc>
          <w:tcPr>
            <w:tcW w:w="24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TableContents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>2006</w:t>
            </w:r>
          </w:p>
        </w:tc>
        <w:tc>
          <w:tcPr>
            <w:tcW w:w="2415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BodyA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>MG Convent School Shajapur(MP)</w:t>
            </w:r>
          </w:p>
        </w:tc>
        <w:tc>
          <w:tcPr>
            <w:tcW w:w="2485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BodyA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>63</w:t>
            </w:r>
          </w:p>
        </w:tc>
      </w:tr>
      <w:tr w:rsidR="00357952">
        <w:trPr>
          <w:trHeight w:val="659"/>
        </w:trPr>
        <w:tc>
          <w:tcPr>
            <w:tcW w:w="24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TableContents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 xml:space="preserve">            BCA</w:t>
            </w:r>
          </w:p>
        </w:tc>
        <w:tc>
          <w:tcPr>
            <w:tcW w:w="24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TableContents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>2009</w:t>
            </w:r>
          </w:p>
        </w:tc>
        <w:tc>
          <w:tcPr>
            <w:tcW w:w="2415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BodyA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>Swati Jain College Indore(MP)</w:t>
            </w:r>
          </w:p>
        </w:tc>
        <w:tc>
          <w:tcPr>
            <w:tcW w:w="2485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BodyA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>62</w:t>
            </w:r>
          </w:p>
        </w:tc>
      </w:tr>
      <w:tr w:rsidR="00357952">
        <w:trPr>
          <w:trHeight w:val="440"/>
        </w:trPr>
        <w:tc>
          <w:tcPr>
            <w:tcW w:w="24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TableContents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 xml:space="preserve">             MCA</w:t>
            </w:r>
          </w:p>
        </w:tc>
        <w:tc>
          <w:tcPr>
            <w:tcW w:w="2400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TableContents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>2012</w:t>
            </w:r>
          </w:p>
        </w:tc>
        <w:tc>
          <w:tcPr>
            <w:tcW w:w="2415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BodyA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>IPS Academy Indore(MP)</w:t>
            </w:r>
          </w:p>
        </w:tc>
        <w:tc>
          <w:tcPr>
            <w:tcW w:w="2485" w:type="dxa"/>
            <w:tcBorders>
              <w:top w:val="single" w:sz="1" w:space="0" w:color="C0C0C0"/>
              <w:left w:val="single" w:sz="1" w:space="0" w:color="C0C0C0"/>
              <w:bottom w:val="single" w:sz="1" w:space="0" w:color="C0C0C0"/>
              <w:right w:val="single" w:sz="1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57952" w:rsidRDefault="00CF1641">
            <w:pPr>
              <w:pStyle w:val="BodyA"/>
              <w:tabs>
                <w:tab w:val="left" w:pos="808"/>
              </w:tabs>
              <w:jc w:val="center"/>
            </w:pPr>
            <w:r>
              <w:rPr>
                <w:sz w:val="20"/>
                <w:szCs w:val="20"/>
              </w:rPr>
              <w:t>74</w:t>
            </w:r>
          </w:p>
        </w:tc>
      </w:tr>
    </w:tbl>
    <w:p w:rsidR="00357952" w:rsidRDefault="00357952">
      <w:pPr>
        <w:pStyle w:val="BodyA"/>
        <w:tabs>
          <w:tab w:val="left" w:pos="808"/>
        </w:tabs>
        <w:outlineLvl w:val="0"/>
        <w:rPr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outlineLvl w:val="0"/>
        <w:rPr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ind w:left="55" w:hanging="55"/>
        <w:outlineLvl w:val="0"/>
        <w:rPr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outlineLvl w:val="0"/>
        <w:rPr>
          <w:sz w:val="20"/>
          <w:szCs w:val="20"/>
        </w:rPr>
      </w:pPr>
      <w:r>
        <w:rPr>
          <w:b/>
          <w:bCs/>
          <w:sz w:val="20"/>
          <w:szCs w:val="20"/>
        </w:rPr>
        <w:t>Personal Profile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Full Name                            :  </w:t>
      </w:r>
      <w:r>
        <w:rPr>
          <w:sz w:val="20"/>
          <w:szCs w:val="20"/>
        </w:rPr>
        <w:t>Vishal Shrimal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Postal Address                     : </w:t>
      </w:r>
      <w:r>
        <w:rPr>
          <w:sz w:val="20"/>
          <w:szCs w:val="20"/>
        </w:rPr>
        <w:t xml:space="preserve"> Site no 11, First Floor, Sapthgiri Layout, Channasandra                             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Whitefield Bangalore (560066)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Contact Number                 : </w:t>
      </w:r>
      <w:r>
        <w:rPr>
          <w:sz w:val="20"/>
          <w:szCs w:val="20"/>
        </w:rPr>
        <w:t xml:space="preserve"> +91 8861097677, +91 9739613251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Date of Birth                       : </w:t>
      </w:r>
      <w:r>
        <w:rPr>
          <w:sz w:val="20"/>
          <w:szCs w:val="20"/>
        </w:rPr>
        <w:t xml:space="preserve"> 8 August 1989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Sex                                        : </w:t>
      </w:r>
      <w:r>
        <w:rPr>
          <w:sz w:val="20"/>
          <w:szCs w:val="20"/>
        </w:rPr>
        <w:t>Male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E-mail                                   : </w:t>
      </w:r>
      <w:r>
        <w:rPr>
          <w:b/>
          <w:bCs/>
          <w:color w:val="6666FF"/>
          <w:sz w:val="20"/>
          <w:szCs w:val="20"/>
          <w:u w:color="6666FF"/>
        </w:rPr>
        <w:t>vishalshrimal1988@gmail.com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Known Languages               : </w:t>
      </w:r>
      <w:r>
        <w:rPr>
          <w:sz w:val="20"/>
          <w:szCs w:val="20"/>
        </w:rPr>
        <w:t>Hindi,English</w:t>
      </w: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Nati</w:t>
      </w:r>
      <w:r>
        <w:rPr>
          <w:b/>
          <w:bCs/>
          <w:sz w:val="20"/>
          <w:szCs w:val="20"/>
        </w:rPr>
        <w:t xml:space="preserve">onality                            : </w:t>
      </w:r>
      <w:r>
        <w:rPr>
          <w:sz w:val="20"/>
          <w:szCs w:val="20"/>
        </w:rPr>
        <w:t>Indian</w:t>
      </w:r>
    </w:p>
    <w:p w:rsidR="00357952" w:rsidRDefault="00CF1641">
      <w:pPr>
        <w:pStyle w:val="BodyA"/>
        <w:tabs>
          <w:tab w:val="left" w:pos="808"/>
        </w:tabs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Hobbies                                 : </w:t>
      </w:r>
      <w:r>
        <w:rPr>
          <w:sz w:val="20"/>
          <w:szCs w:val="20"/>
        </w:rPr>
        <w:t>Swimming, Table Tennis, Traveling, Gym,Cricket, Reading</w:t>
      </w:r>
    </w:p>
    <w:p w:rsidR="00357952" w:rsidRDefault="00357952">
      <w:pPr>
        <w:pStyle w:val="BodyA"/>
        <w:tabs>
          <w:tab w:val="left" w:pos="808"/>
        </w:tabs>
        <w:rPr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outlineLvl w:val="0"/>
        <w:rPr>
          <w:b/>
          <w:bCs/>
          <w:sz w:val="20"/>
          <w:szCs w:val="20"/>
        </w:rPr>
      </w:pPr>
      <w:r>
        <w:rPr>
          <w:sz w:val="20"/>
          <w:szCs w:val="20"/>
        </w:rPr>
        <w:t>I hereby declare that the information mentioned above is correct to the best of my knowledge.</w:t>
      </w:r>
    </w:p>
    <w:p w:rsidR="00357952" w:rsidRDefault="00357952">
      <w:pPr>
        <w:pStyle w:val="BodyA"/>
        <w:tabs>
          <w:tab w:val="left" w:pos="808"/>
        </w:tabs>
        <w:rPr>
          <w:b/>
          <w:bCs/>
          <w:sz w:val="20"/>
          <w:szCs w:val="20"/>
        </w:rPr>
      </w:pPr>
    </w:p>
    <w:p w:rsidR="00357952" w:rsidRDefault="00CF1641">
      <w:pPr>
        <w:pStyle w:val="BodyA"/>
        <w:tabs>
          <w:tab w:val="left" w:pos="808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Name  : Vishal Shr</w:t>
      </w:r>
      <w:r>
        <w:rPr>
          <w:b/>
          <w:bCs/>
          <w:sz w:val="20"/>
          <w:szCs w:val="20"/>
        </w:rPr>
        <w:t>imal                                                Place: Bangalore</w:t>
      </w:r>
    </w:p>
    <w:p w:rsidR="00357952" w:rsidRDefault="00CF1641">
      <w:pPr>
        <w:pStyle w:val="BodyA"/>
        <w:tabs>
          <w:tab w:val="left" w:pos="808"/>
        </w:tabs>
      </w:pPr>
      <w:r>
        <w:rPr>
          <w:b/>
          <w:bCs/>
          <w:sz w:val="20"/>
          <w:szCs w:val="20"/>
        </w:rPr>
        <w:t xml:space="preserve">                                                                                     Date    : 15/07/2018</w:t>
      </w:r>
      <w:r w:rsidR="0035795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357952" w:rsidSect="00357952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641" w:rsidRDefault="00CF1641" w:rsidP="00357952">
      <w:r>
        <w:separator/>
      </w:r>
    </w:p>
  </w:endnote>
  <w:endnote w:type="continuationSeparator" w:id="1">
    <w:p w:rsidR="00CF1641" w:rsidRDefault="00CF1641" w:rsidP="003579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952" w:rsidRDefault="00357952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641" w:rsidRDefault="00CF1641" w:rsidP="00357952">
      <w:r>
        <w:separator/>
      </w:r>
    </w:p>
  </w:footnote>
  <w:footnote w:type="continuationSeparator" w:id="1">
    <w:p w:rsidR="00CF1641" w:rsidRDefault="00CF1641" w:rsidP="003579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7952" w:rsidRDefault="00357952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57952"/>
    <w:rsid w:val="00357952"/>
    <w:rsid w:val="00BD1345"/>
    <w:rsid w:val="00CF1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5795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57952"/>
    <w:rPr>
      <w:u w:val="single"/>
    </w:rPr>
  </w:style>
  <w:style w:type="paragraph" w:customStyle="1" w:styleId="HeaderFooter">
    <w:name w:val="Header &amp; Footer"/>
    <w:rsid w:val="00357952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sid w:val="00357952"/>
    <w:pPr>
      <w:widowControl w:val="0"/>
      <w:suppressAutoHyphens/>
    </w:pPr>
    <w:rPr>
      <w:rFonts w:hAnsi="Arial Unicode MS" w:cs="Arial Unicode MS"/>
      <w:color w:val="000000"/>
      <w:kern w:val="1"/>
      <w:sz w:val="24"/>
      <w:szCs w:val="24"/>
      <w:u w:color="000000"/>
    </w:rPr>
  </w:style>
  <w:style w:type="paragraph" w:customStyle="1" w:styleId="TableContents">
    <w:name w:val="Table Contents"/>
    <w:rsid w:val="00357952"/>
    <w:pPr>
      <w:widowControl w:val="0"/>
      <w:suppressAutoHyphens/>
    </w:pPr>
    <w:rPr>
      <w:rFonts w:hAnsi="Arial Unicode MS" w:cs="Arial Unicode MS"/>
      <w:color w:val="000000"/>
      <w:kern w:val="1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footmark.infoedge.com/apply/cvtracking?username=4ab654c1591d167a5710a2c02e5bb63a27973e8e55a9df940ed95aca9263cc4f235b771cbb64a96ba17faea29e95a5a4&amp;jobId=5754b40522ca3324c1bb47675e3f64f75c5d0c52481b0813104b1e0a1e79061f4d5649410f1207001a5243120d160413525e5f08584e1501136&amp;compId=56dc1e770a9e52b9c92b9ddca2bca2cc0c772d2d2ea6c75c&amp;uid=71715816405328121539106841&amp;userId=61ad0697113ef72c180e1ddbd3867768ce7c112ecc84a301&amp;docType=doc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1202</Words>
  <Characters>6857</Characters>
  <Application>Microsoft Office Word</Application>
  <DocSecurity>0</DocSecurity>
  <Lines>57</Lines>
  <Paragraphs>16</Paragraphs>
  <ScaleCrop>false</ScaleCrop>
  <Company/>
  <LinksUpToDate>false</LinksUpToDate>
  <CharactersWithSpaces>8043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2018-10-24T14:35:00Z</dcterms:created>
  <dcterms:modified xsi:type="dcterms:W3CDTF">2018-10-24T14:35:00Z</dcterms:modified>
</cp:coreProperties>
</file>