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Subrat Dash</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BTech </w:t>
      </w:r>
    </w:p>
    <w:p w:rsidR="00000000" w:rsidDel="00000000" w:rsidP="00000000" w:rsidRDefault="00000000" w:rsidRPr="00000000" w14:paraId="00000005">
      <w:pPr>
        <w:spacing w:after="0" w:line="240" w:lineRule="auto"/>
        <w:rPr>
          <w:rFonts w:ascii="Arial" w:cs="Arial" w:eastAsia="Arial" w:hAnsi="Arial"/>
          <w:color w:val="000000"/>
          <w:sz w:val="20"/>
          <w:szCs w:val="20"/>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 2.5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Analysis, design, development, documentation, implementing and testing of software systems</w:t>
      </w:r>
    </w:p>
    <w:p w:rsidR="00000000" w:rsidDel="00000000" w:rsidP="00000000" w:rsidRDefault="00000000" w:rsidRPr="00000000" w14:paraId="0000000E">
      <w:pPr>
        <w:numPr>
          <w:ilvl w:val="0"/>
          <w:numId w:val="1"/>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Java 8, Spring Boot, Restful, Spring Boot</w:t>
      </w:r>
    </w:p>
    <w:p w:rsidR="00000000" w:rsidDel="00000000" w:rsidP="00000000" w:rsidRDefault="00000000" w:rsidRPr="00000000" w14:paraId="0000000F">
      <w:pPr>
        <w:numPr>
          <w:ilvl w:val="0"/>
          <w:numId w:val="1"/>
        </w:numPr>
        <w:shd w:fill="ffffff" w:val="clear"/>
        <w:spacing w:after="0" w:before="0" w:line="360" w:lineRule="auto"/>
        <w:ind w:left="1080" w:hanging="360"/>
        <w:rPr>
          <w:sz w:val="20"/>
          <w:szCs w:val="20"/>
        </w:rPr>
      </w:pPr>
      <w:r w:rsidDel="00000000" w:rsidR="00000000" w:rsidRPr="00000000">
        <w:rPr>
          <w:rFonts w:ascii="Arial" w:cs="Arial" w:eastAsia="Arial" w:hAnsi="Arial"/>
          <w:sz w:val="20"/>
          <w:szCs w:val="20"/>
          <w:rtl w:val="0"/>
        </w:rPr>
        <w:t xml:space="preserve">IntelliJ, Gradle, PCF, Jira, Bamboo, Veracode, SonarQube, Splunk, SourceTree, Git </w:t>
      </w:r>
    </w:p>
    <w:p w:rsidR="00000000" w:rsidDel="00000000" w:rsidP="00000000" w:rsidRDefault="00000000" w:rsidRPr="00000000" w14:paraId="00000010">
      <w:pPr>
        <w:numPr>
          <w:ilvl w:val="0"/>
          <w:numId w:val="1"/>
        </w:numPr>
        <w:shd w:fill="ffffff" w:val="clear"/>
        <w:spacing w:after="280" w:before="0" w:line="360" w:lineRule="auto"/>
        <w:ind w:left="1080" w:hanging="360"/>
        <w:rPr>
          <w:sz w:val="20"/>
          <w:szCs w:val="20"/>
        </w:rPr>
      </w:pPr>
      <w:r w:rsidDel="00000000" w:rsidR="00000000" w:rsidRPr="00000000">
        <w:rPr>
          <w:rFonts w:ascii="Arial" w:cs="Arial" w:eastAsia="Arial" w:hAnsi="Arial"/>
          <w:sz w:val="20"/>
          <w:szCs w:val="20"/>
          <w:rtl w:val="0"/>
        </w:rPr>
        <w:t xml:space="preserve">MongoD / Bitbucket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 Exposure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NIT, Behrampur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Charles Schwab</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Schwab Compliance Solutions (CST): CST offers more simpler, more effective solutions to meet client’s compliance and employee trade monitoring needs. Providing common solutions to enforce rules on trade execution and restrict trades that do not adhere to the rules. Enhances the functionality to provide robust rule processing solution to be used across the web.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21">
      <w:pPr>
        <w:numPr>
          <w:ilvl w:val="0"/>
          <w:numId w:val="5"/>
        </w:numPr>
        <w:shd w:fill="ffffff" w:val="clear"/>
        <w:spacing w:after="0" w:lineRule="auto"/>
        <w:ind w:left="1080" w:hanging="360"/>
        <w:rPr>
          <w:rFonts w:ascii="Arial" w:cs="Arial" w:eastAsia="Arial" w:hAnsi="Arial"/>
          <w:color w:val="00000a"/>
          <w:sz w:val="20"/>
          <w:szCs w:val="20"/>
        </w:rPr>
      </w:pPr>
      <w:r w:rsidDel="00000000" w:rsidR="00000000" w:rsidRPr="00000000">
        <w:rPr>
          <w:rFonts w:ascii="Arial" w:cs="Arial" w:eastAsia="Arial" w:hAnsi="Arial"/>
          <w:sz w:val="20"/>
          <w:szCs w:val="20"/>
          <w:rtl w:val="0"/>
        </w:rPr>
        <w:t xml:space="preserve">Document the approach and action taken for the custom development of the unit.</w:t>
      </w:r>
      <w:r w:rsidDel="00000000" w:rsidR="00000000" w:rsidRPr="00000000">
        <w:rPr>
          <w:rtl w:val="0"/>
        </w:rPr>
      </w:r>
    </w:p>
    <w:p w:rsidR="00000000" w:rsidDel="00000000" w:rsidP="00000000" w:rsidRDefault="00000000" w:rsidRPr="00000000" w14:paraId="00000022">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Ensure process compliance.</w:t>
      </w:r>
    </w:p>
    <w:p w:rsidR="00000000" w:rsidDel="00000000" w:rsidP="00000000" w:rsidRDefault="00000000" w:rsidRPr="00000000" w14:paraId="00000023">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Thorough analysis of story coding and ensuring delivery of quality functionality.</w:t>
      </w:r>
    </w:p>
    <w:p w:rsidR="00000000" w:rsidDel="00000000" w:rsidP="00000000" w:rsidRDefault="00000000" w:rsidRPr="00000000" w14:paraId="00000024">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Ensure maintenance of code coverage (above 93%)</w:t>
      </w:r>
    </w:p>
    <w:p w:rsidR="00000000" w:rsidDel="00000000" w:rsidP="00000000" w:rsidRDefault="00000000" w:rsidRPr="00000000" w14:paraId="00000025">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Followed and practiced BDD Automation (Cucumber Framework)</w:t>
      </w:r>
    </w:p>
    <w:p w:rsidR="00000000" w:rsidDel="00000000" w:rsidP="00000000" w:rsidRDefault="00000000" w:rsidRPr="00000000" w14:paraId="00000026">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new codes for all design specifications.</w:t>
      </w:r>
    </w:p>
    <w:p w:rsidR="00000000" w:rsidDel="00000000" w:rsidP="00000000" w:rsidRDefault="00000000" w:rsidRPr="00000000" w14:paraId="00000027">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the dealing with the problems, bug fixing and troubleshooting.</w:t>
      </w:r>
    </w:p>
    <w:p w:rsidR="00000000" w:rsidDel="00000000" w:rsidP="00000000" w:rsidRDefault="00000000" w:rsidRPr="00000000" w14:paraId="00000028">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Worked on implementation of RESTful webservices.</w:t>
      </w:r>
    </w:p>
    <w:p w:rsidR="00000000" w:rsidDel="00000000" w:rsidP="00000000" w:rsidRDefault="00000000" w:rsidRPr="00000000" w14:paraId="00000029">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Worked in agile collaborative environment to build, config and maintain system.</w:t>
      </w:r>
    </w:p>
    <w:p w:rsidR="00000000" w:rsidDel="00000000" w:rsidP="00000000" w:rsidRDefault="00000000" w:rsidRPr="00000000" w14:paraId="0000002A">
      <w:pPr>
        <w:numPr>
          <w:ilvl w:val="0"/>
          <w:numId w:val="5"/>
        </w:numPr>
        <w:shd w:fill="ffffff" w:val="clear"/>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Experience with incident &amp; release.</w:t>
      </w:r>
    </w:p>
    <w:p w:rsidR="00000000" w:rsidDel="00000000" w:rsidP="00000000" w:rsidRDefault="00000000" w:rsidRPr="00000000" w14:paraId="0000002B">
      <w:pPr>
        <w:numPr>
          <w:ilvl w:val="0"/>
          <w:numId w:val="5"/>
        </w:numPr>
        <w:shd w:fill="ffffff" w:val="clear"/>
        <w:spacing w:after="0" w:lineRule="auto"/>
        <w:ind w:left="1080" w:hanging="360"/>
        <w:rPr>
          <w:rFonts w:ascii="Arial" w:cs="Arial" w:eastAsia="Arial" w:hAnsi="Arial"/>
          <w:color w:val="00000a"/>
          <w:sz w:val="20"/>
          <w:szCs w:val="20"/>
        </w:rPr>
      </w:pPr>
      <w:r w:rsidDel="00000000" w:rsidR="00000000" w:rsidRPr="00000000">
        <w:rPr>
          <w:rFonts w:ascii="Arial" w:cs="Arial" w:eastAsia="Arial" w:hAnsi="Arial"/>
          <w:sz w:val="20"/>
          <w:szCs w:val="20"/>
          <w:rtl w:val="0"/>
        </w:rPr>
        <w:t xml:space="preserve">Enhance the overall user experience of the application to customer’s need and expectations.</w:t>
      </w:r>
      <w:r w:rsidDel="00000000" w:rsidR="00000000" w:rsidRPr="00000000">
        <w:rPr>
          <w:rtl w:val="0"/>
        </w:rPr>
      </w:r>
    </w:p>
    <w:p w:rsidR="00000000" w:rsidDel="00000000" w:rsidP="00000000" w:rsidRDefault="00000000" w:rsidRPr="00000000" w14:paraId="0000002C">
      <w:pPr>
        <w:numPr>
          <w:ilvl w:val="0"/>
          <w:numId w:val="5"/>
        </w:numPr>
        <w:shd w:fill="ffffff" w:val="clear"/>
        <w:spacing w:after="0" w:lineRule="auto"/>
        <w:ind w:left="1080" w:hanging="360"/>
        <w:rPr>
          <w:rFonts w:ascii="Arial" w:cs="Arial" w:eastAsia="Arial" w:hAnsi="Arial"/>
          <w:color w:val="00000a"/>
          <w:sz w:val="20"/>
          <w:szCs w:val="20"/>
        </w:rPr>
      </w:pPr>
      <w:r w:rsidDel="00000000" w:rsidR="00000000" w:rsidRPr="00000000">
        <w:rPr>
          <w:rFonts w:ascii="Arial" w:cs="Arial" w:eastAsia="Arial" w:hAnsi="Arial"/>
          <w:color w:val="00000a"/>
          <w:sz w:val="20"/>
          <w:szCs w:val="20"/>
          <w:rtl w:val="0"/>
        </w:rPr>
        <w:t xml:space="preserve">Tech used: -</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8, Spring Boot, MongoDB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Mphasis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32">
      <w:pPr>
        <w:numPr>
          <w:ilvl w:val="0"/>
          <w:numId w:val="6"/>
        </w:numPr>
        <w:shd w:fill="ffffff" w:val="clear"/>
        <w:spacing w:after="0" w:before="28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design, development of Multi-Tier application implementation.</w:t>
      </w:r>
    </w:p>
    <w:p w:rsidR="00000000" w:rsidDel="00000000" w:rsidP="00000000" w:rsidRDefault="00000000" w:rsidRPr="00000000" w14:paraId="00000033">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application using Java 8, Spring Boot, Hibernate, MongoDB.</w:t>
      </w:r>
    </w:p>
    <w:p w:rsidR="00000000" w:rsidDel="00000000" w:rsidP="00000000" w:rsidRDefault="00000000" w:rsidRPr="00000000" w14:paraId="00000034">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Hands on experience in developing Client/Server and Web-based application.</w:t>
      </w:r>
    </w:p>
    <w:p w:rsidR="00000000" w:rsidDel="00000000" w:rsidP="00000000" w:rsidRDefault="00000000" w:rsidRPr="00000000" w14:paraId="00000035">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Hands on experience in working with Bitbucket, SourceTree and PCF.</w:t>
      </w:r>
    </w:p>
    <w:p w:rsidR="00000000" w:rsidDel="00000000" w:rsidP="00000000" w:rsidRDefault="00000000" w:rsidRPr="00000000" w14:paraId="00000036">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different technical objects for RESTful webservices.</w:t>
      </w:r>
    </w:p>
    <w:p w:rsidR="00000000" w:rsidDel="00000000" w:rsidP="00000000" w:rsidRDefault="00000000" w:rsidRPr="00000000" w14:paraId="00000037">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Experienced in working with multiple development &amp; successfully delivering the software’s in rapid delivery schedule.</w:t>
      </w:r>
    </w:p>
    <w:p w:rsidR="00000000" w:rsidDel="00000000" w:rsidP="00000000" w:rsidRDefault="00000000" w:rsidRPr="00000000" w14:paraId="00000038">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Good communication skills and ability to work with global teams to define and deliver on projects.</w:t>
      </w:r>
    </w:p>
    <w:p w:rsidR="00000000" w:rsidDel="00000000" w:rsidP="00000000" w:rsidRDefault="00000000" w:rsidRPr="00000000" w14:paraId="00000039">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Team player and ability to grasp new technologies quickly and efficiently.</w:t>
      </w:r>
    </w:p>
    <w:p w:rsidR="00000000" w:rsidDel="00000000" w:rsidP="00000000" w:rsidRDefault="00000000" w:rsidRPr="00000000" w14:paraId="0000003A">
      <w:pPr>
        <w:numPr>
          <w:ilvl w:val="0"/>
          <w:numId w:val="6"/>
        </w:numPr>
        <w:shd w:fill="ffffff" w:val="clear"/>
        <w:spacing w:after="0" w:before="0" w:line="360" w:lineRule="auto"/>
        <w:ind w:left="1080" w:hanging="360"/>
        <w:rPr>
          <w:rFonts w:ascii="Arial" w:cs="Arial" w:eastAsia="Arial" w:hAnsi="Arial"/>
          <w:sz w:val="20"/>
          <w:szCs w:val="20"/>
        </w:rPr>
      </w:pPr>
      <w:r w:rsidDel="00000000" w:rsidR="00000000" w:rsidRPr="00000000">
        <w:rPr>
          <w:rFonts w:ascii="Arial" w:cs="Arial" w:eastAsia="Arial" w:hAnsi="Arial"/>
          <w:color w:val="00000a"/>
          <w:sz w:val="20"/>
          <w:szCs w:val="20"/>
          <w:rtl w:val="0"/>
        </w:rPr>
        <w:t xml:space="preserve">Tech Used: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8, Spring Boot, Hibernate, MongoDB </w:t>
      </w:r>
    </w:p>
    <w:p w:rsidR="00000000" w:rsidDel="00000000" w:rsidP="00000000" w:rsidRDefault="00000000" w:rsidRPr="00000000" w14:paraId="0000003C">
      <w:pPr>
        <w:spacing w:after="0" w:line="36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44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ffffff"/>
          <w:sz w:val="20"/>
          <w:szCs w:val="20"/>
        </w:rPr>
      </w:pPr>
      <w:r w:rsidDel="00000000" w:rsidR="00000000" w:rsidRPr="00000000">
        <w:rPr>
          <w:rFonts w:ascii="Arial" w:cs="Arial" w:eastAsia="Arial" w:hAnsi="Arial"/>
          <w:b w:val="1"/>
          <w:color w:val="ff0000"/>
          <w:sz w:val="20"/>
          <w:szCs w:val="20"/>
          <w:rtl w:val="0"/>
        </w:rPr>
        <w:br w:type="textWrapping"/>
      </w:r>
      <w:r w:rsidDel="00000000" w:rsidR="00000000" w:rsidRPr="00000000">
        <w:rPr>
          <w:rFonts w:ascii="Arial" w:cs="Arial" w:eastAsia="Arial" w:hAnsi="Arial"/>
          <w:b w:val="1"/>
          <w:i w:val="1"/>
          <w:color w:val="ffffff"/>
          <w:sz w:val="20"/>
          <w:szCs w:val="20"/>
          <w:rtl w:val="0"/>
        </w:rPr>
        <w:t xml:space="preserve">Personal Info</w:t>
      </w:r>
      <w:r w:rsidDel="00000000" w:rsidR="00000000" w:rsidRPr="00000000">
        <w:rPr>
          <w:rFonts w:ascii="Arial" w:cs="Arial" w:eastAsia="Arial" w:hAnsi="Arial"/>
          <w:b w:val="1"/>
          <w:color w:val="ffffff"/>
          <w:sz w:val="20"/>
          <w:szCs w:val="20"/>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Contact</w:t>
        <w:tab/>
        <w:tab/>
        <w:t xml:space="preserve">: </w:t>
        <w:tab/>
      </w: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7504700149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E-Mail</w:t>
        <w:tab/>
        <w:tab/>
        <w:t xml:space="preserve">: </w:t>
        <w:tab/>
      </w: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subrat.imca@gmail.com</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singl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Linkedin</w:t>
        <w:tab/>
        <w:t xml:space="preserve">:</w:t>
        <w:tab/>
        <w:tab/>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