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Mudireddy Mahendra</w:t>
            </w:r>
            <w:r w:rsidDel="00000000" w:rsidR="00000000" w:rsidRPr="00000000">
              <w:rPr>
                <w:rtl w:val="0"/>
              </w:rPr>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w:t>
            </w:r>
            <w:r w:rsidDel="00000000" w:rsidR="00000000" w:rsidRPr="00000000">
              <w:rPr>
                <w:rFonts w:ascii="Arial" w:cs="Arial" w:eastAsia="Arial" w:hAnsi="Arial"/>
                <w:sz w:val="20"/>
                <w:szCs w:val="20"/>
                <w:highlight w:val="white"/>
                <w:rtl w:val="0"/>
              </w:rPr>
              <w:t xml:space="preserve">8197577103</w:t>
            </w:r>
            <w:r w:rsidDel="00000000" w:rsidR="00000000" w:rsidRPr="00000000">
              <w:rPr>
                <w:rtl w:val="0"/>
              </w:rPr>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BCom / MBA</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w:t>
            </w:r>
            <w:r w:rsidDel="00000000" w:rsidR="00000000" w:rsidRPr="00000000">
              <w:rPr>
                <w:rFonts w:ascii="Arial" w:cs="Arial" w:eastAsia="Arial" w:hAnsi="Arial"/>
                <w:sz w:val="20"/>
                <w:szCs w:val="20"/>
                <w:highlight w:val="white"/>
                <w:rtl w:val="0"/>
              </w:rPr>
              <w:t xml:space="preserve">mahendra.md.fico@gmail.com</w:t>
            </w:r>
            <w:r w:rsidDel="00000000" w:rsidR="00000000" w:rsidRPr="00000000">
              <w:rPr>
                <w:rtl w:val="0"/>
              </w:rPr>
            </w:r>
          </w:p>
        </w:tc>
      </w:tr>
    </w:tbl>
    <w:p w:rsidR="00000000" w:rsidDel="00000000" w:rsidP="00000000" w:rsidRDefault="00000000" w:rsidRPr="00000000" w14:paraId="00000006">
      <w:pPr>
        <w:spacing w:after="0" w:line="480" w:lineRule="auto"/>
        <w:jc w:val="center"/>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SAP FICA </w:t>
      </w:r>
    </w:p>
    <w:p w:rsidR="00000000" w:rsidDel="00000000" w:rsidP="00000000" w:rsidRDefault="00000000" w:rsidRPr="00000000" w14:paraId="00000008">
      <w:pPr>
        <w:spacing w:after="0" w:line="360" w:lineRule="auto"/>
        <w:ind w:left="720" w:firstLine="0"/>
        <w:jc w:val="both"/>
        <w:rPr>
          <w:rFonts w:ascii="Arial" w:cs="Arial" w:eastAsia="Arial" w:hAnsi="Arial"/>
          <w:color w:val="454545"/>
          <w:sz w:val="20"/>
          <w:szCs w:val="20"/>
        </w:rPr>
      </w:pPr>
      <w:r w:rsidDel="00000000" w:rsidR="00000000" w:rsidRPr="00000000">
        <w:rPr>
          <w:rtl w:val="0"/>
        </w:rPr>
      </w:r>
    </w:p>
    <w:tbl>
      <w:tblPr>
        <w:tblStyle w:val="Table2"/>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Professional Summary</w:t>
              <w:tab/>
            </w:r>
          </w:p>
        </w:tc>
      </w:tr>
    </w:tbl>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total 7+ years of experience in SAP FI/CO and FICA with good exposure into functional modules –with 3 End to End Implementations, 3 Rollouts and 2 support projects.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Demonstrated ability to work both in independent and team-oriented environments with well-developed organizational skills, excellent communication and interpersonal skills with problem solving ability.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Hands-on exposure in SAP’s ASAP Methodology and others client specific project life cycle.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in design and configuration of FI sub-modules New General Ledger (FI-New GL), Accounts Payable (FI-AP), Accounts Receivables (FI-AR), Bank accounting (FI-BA) its configuration and Asset Accounting (FI –AA).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1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Work Experience</w:t>
            </w:r>
          </w:p>
          <w:p w:rsidR="00000000" w:rsidDel="00000000" w:rsidP="00000000" w:rsidRDefault="00000000" w:rsidRPr="00000000" w14:paraId="00000011">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bl>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Currently working as FICA Associates Consultant Cognizant from July 2018 to till date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Accenture Services Pvt Ltd as an SAP FICO Consultant from Jun- 2015 to July 2018</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KPIT Technologies Ltd as a Consultant from Nov-2013 to Jun- 2015.</w:t>
      </w:r>
    </w:p>
    <w:tbl>
      <w:tblPr>
        <w:tblStyle w:val="Table4"/>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1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#8</w:t>
            </w:r>
          </w:p>
          <w:p w:rsidR="00000000" w:rsidDel="00000000" w:rsidP="00000000" w:rsidRDefault="00000000" w:rsidRPr="00000000" w14:paraId="00000016">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17">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w:t>
      </w:r>
      <w:r w:rsidDel="00000000" w:rsidR="00000000" w:rsidRPr="00000000">
        <w:rPr>
          <w:rFonts w:ascii="Arial" w:cs="Arial" w:eastAsia="Arial" w:hAnsi="Arial"/>
          <w:color w:val="000000"/>
          <w:sz w:val="20"/>
          <w:szCs w:val="20"/>
          <w:rtl w:val="0"/>
        </w:rPr>
        <w:t xml:space="preserve"> Rollout(Phase-2)</w:t>
      </w:r>
      <w:r w:rsidDel="00000000" w:rsidR="00000000" w:rsidRPr="00000000">
        <w:rPr>
          <w:rFonts w:ascii="Arial" w:cs="Arial" w:eastAsia="Arial" w:hAnsi="Arial"/>
          <w:sz w:val="20"/>
          <w:szCs w:val="20"/>
          <w:rtl w:val="0"/>
        </w:rPr>
        <w:tab/>
        <w:tab/>
      </w:r>
    </w:p>
    <w:p w:rsidR="00000000" w:rsidDel="00000000" w:rsidP="00000000" w:rsidRDefault="00000000" w:rsidRPr="00000000" w14:paraId="0000001A">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Apple</w:t>
      </w:r>
    </w:p>
    <w:p w:rsidR="00000000" w:rsidDel="00000000" w:rsidP="00000000" w:rsidRDefault="00000000" w:rsidRPr="00000000" w14:paraId="0000001B">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Cognizant</w:t>
      </w:r>
    </w:p>
    <w:p w:rsidR="00000000" w:rsidDel="00000000" w:rsidP="00000000" w:rsidRDefault="00000000" w:rsidRPr="00000000" w14:paraId="0000001C">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FICA – Consultant </w:t>
      </w: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May 2020 to April 2020</w:t>
        <w:tab/>
        <w:tab/>
      </w: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1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Apple Inc. is an American Multinational technology company headquartered in Cupertino, California.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cffff" w:val="clear"/>
        <w:spacing w:after="280" w:before="28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objective is to allow developers to enroll into the Apple Developer Programs via a mobile app using the AMP IAP (In-App Purchase) payment platform Store (US, China) Extended to 2 new countries (United Kingdom, Ireland).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cffff" w:val="clear"/>
        <w:spacing w:after="280" w:before="28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Roles &amp; Responsibilities: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Open Item Discussions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Kick off, Global design, Design playback documents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Conflict analysis and Configuration document preparation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ZT783 table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Activates includes (Creating new content type and assign same to Business case and Sub Case)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posting areas (2610)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multiple type of testing like unit testing, integration with different team, user acceptance testing and performance testing with performance team.</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preparation of IT scripts and uploaded the same into the radars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Project KT document preparation and Provide the KT to the supporting team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jobs in all environments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 and Post Production Supporting </w:t>
      </w:r>
    </w:p>
    <w:tbl>
      <w:tblPr>
        <w:tblStyle w:val="Table5"/>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2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#7</w:t>
            </w:r>
          </w:p>
          <w:p w:rsidR="00000000" w:rsidDel="00000000" w:rsidP="00000000" w:rsidRDefault="00000000" w:rsidRPr="00000000" w14:paraId="0000002E">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2F">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w:t>
      </w:r>
      <w:r w:rsidDel="00000000" w:rsidR="00000000" w:rsidRPr="00000000">
        <w:rPr>
          <w:rFonts w:ascii="Arial" w:cs="Arial" w:eastAsia="Arial" w:hAnsi="Arial"/>
          <w:color w:val="000000"/>
          <w:sz w:val="20"/>
          <w:szCs w:val="20"/>
          <w:rtl w:val="0"/>
        </w:rPr>
        <w:t xml:space="preserve"> Implementation(Phase1)</w:t>
      </w:r>
      <w:r w:rsidDel="00000000" w:rsidR="00000000" w:rsidRPr="00000000">
        <w:rPr>
          <w:rFonts w:ascii="Arial" w:cs="Arial" w:eastAsia="Arial" w:hAnsi="Arial"/>
          <w:sz w:val="20"/>
          <w:szCs w:val="20"/>
          <w:rtl w:val="0"/>
        </w:rPr>
        <w:tab/>
        <w:tab/>
      </w:r>
    </w:p>
    <w:p w:rsidR="00000000" w:rsidDel="00000000" w:rsidP="00000000" w:rsidRDefault="00000000" w:rsidRPr="00000000" w14:paraId="00000032">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Apple</w:t>
      </w:r>
    </w:p>
    <w:p w:rsidR="00000000" w:rsidDel="00000000" w:rsidP="00000000" w:rsidRDefault="00000000" w:rsidRPr="00000000" w14:paraId="00000033">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Cognizant</w:t>
      </w:r>
    </w:p>
    <w:p w:rsidR="00000000" w:rsidDel="00000000" w:rsidP="00000000" w:rsidRDefault="00000000" w:rsidRPr="00000000" w14:paraId="00000034">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FICA – Consultant </w:t>
      </w: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Dec 2019 to April 2020</w:t>
        <w:tab/>
        <w:tab/>
      </w: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3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Apple Inc. is an American Multinational technology company headquartered in Cupertino, California.</w:t>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objective is to allow developers to enroll into the Apple Developer Programs via a mobile app using the AMP IAP (In-App Purchase) payment platform Store (US, China)</w:t>
      </w:r>
    </w:p>
    <w:p w:rsidR="00000000" w:rsidDel="00000000" w:rsidP="00000000" w:rsidRDefault="00000000" w:rsidRPr="00000000" w14:paraId="0000003A">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Open Item Discussions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Kick off, Global design, Design playback documents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Conflict analysis and Configuration document preparation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ZT783 table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Activates includes (Creating new content type and assign same to Business case and Sub case)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posting areas (8121,8065,2612,2610)</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multiple type of testing like unit testing, integration with different team, user acceptance testing and performance testing with performance team.</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preparation of IT scripts and uploaded the same in to the radars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Project KT document preparation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jobs in all environments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 and Post Production Supporting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4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#6</w:t>
            </w:r>
          </w:p>
          <w:p w:rsidR="00000000" w:rsidDel="00000000" w:rsidP="00000000" w:rsidRDefault="00000000" w:rsidRPr="00000000" w14:paraId="00000048">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49">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w:t>
      </w:r>
      <w:r w:rsidDel="00000000" w:rsidR="00000000" w:rsidRPr="00000000">
        <w:rPr>
          <w:rFonts w:ascii="Arial" w:cs="Arial" w:eastAsia="Arial" w:hAnsi="Arial"/>
          <w:color w:val="000000"/>
          <w:sz w:val="20"/>
          <w:szCs w:val="20"/>
          <w:rtl w:val="0"/>
        </w:rPr>
        <w:t xml:space="preserve"> Enhancement</w:t>
      </w:r>
      <w:r w:rsidDel="00000000" w:rsidR="00000000" w:rsidRPr="00000000">
        <w:rPr>
          <w:rFonts w:ascii="Arial" w:cs="Arial" w:eastAsia="Arial" w:hAnsi="Arial"/>
          <w:sz w:val="20"/>
          <w:szCs w:val="20"/>
          <w:rtl w:val="0"/>
        </w:rPr>
        <w:tab/>
        <w:tab/>
      </w:r>
    </w:p>
    <w:p w:rsidR="00000000" w:rsidDel="00000000" w:rsidP="00000000" w:rsidRDefault="00000000" w:rsidRPr="00000000" w14:paraId="0000004C">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Apple</w:t>
      </w:r>
    </w:p>
    <w:p w:rsidR="00000000" w:rsidDel="00000000" w:rsidP="00000000" w:rsidRDefault="00000000" w:rsidRPr="00000000" w14:paraId="0000004D">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Cognizant</w:t>
      </w:r>
    </w:p>
    <w:p w:rsidR="00000000" w:rsidDel="00000000" w:rsidP="00000000" w:rsidRDefault="00000000" w:rsidRPr="00000000" w14:paraId="0000004E">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FICA – Consultant </w:t>
      </w: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April 2019 to Nov 2019</w:t>
        <w:tab/>
        <w:tab/>
        <w:tab/>
      </w: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Apple Inc. is an American Multinational technology company headquartered in Cupertino, California.</w:t>
      </w:r>
    </w:p>
    <w:p w:rsidR="00000000" w:rsidDel="00000000" w:rsidP="00000000" w:rsidRDefault="00000000" w:rsidRPr="00000000" w14:paraId="00000052">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Aim - to automate identification and processing of Credit Card settlement fallout transactions for payment process</w:t>
      </w:r>
    </w:p>
    <w:p w:rsidR="00000000" w:rsidDel="00000000" w:rsidP="00000000" w:rsidRDefault="00000000" w:rsidRPr="00000000" w14:paraId="00000054">
      <w:pPr>
        <w:numPr>
          <w:ilvl w:val="0"/>
          <w:numId w:val="1"/>
        </w:numPr>
        <w:tabs>
          <w:tab w:val="left" w:leader="none" w:pos="20"/>
          <w:tab w:val="left" w:leader="none" w:pos="360"/>
        </w:tabs>
        <w:spacing w:after="300" w:line="360" w:lineRule="auto"/>
        <w:ind w:left="360" w:hanging="360"/>
        <w:rPr>
          <w:sz w:val="20"/>
          <w:szCs w:val="20"/>
        </w:rPr>
      </w:pPr>
      <w:r w:rsidDel="00000000" w:rsidR="00000000" w:rsidRPr="00000000">
        <w:rPr>
          <w:rFonts w:ascii="Arial" w:cs="Arial" w:eastAsia="Arial" w:hAnsi="Arial"/>
          <w:sz w:val="20"/>
          <w:szCs w:val="20"/>
          <w:rtl w:val="0"/>
        </w:rPr>
        <w:t xml:space="preserve">Additional Enhancements were delivered to automate certain actions based on business rules defined by business users</w:t>
      </w:r>
    </w:p>
    <w:p w:rsidR="00000000" w:rsidDel="00000000" w:rsidP="00000000" w:rsidRDefault="00000000" w:rsidRPr="00000000" w14:paraId="00000055">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  Following Automation functionalities were delivered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Rule maintenance by Business on Portal</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Action - Apply pre-determined actions based on rules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Claim - Assign fallouts to reconcilers based on rules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Release - Un claim fallouts which are not actioned within SLA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Close - Closure of fallouts with ‘NA’ action if not actioned within SLA</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email reminder to Reconciliation teams if not actioned within SLA</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 email reminder to Managers if “Stand Alone” action is not Approved/Rejected within SLA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Global Design document, Conflict analysis document, Kick Off document, Configuration document. Design playback document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multiple type of testing like unit testing, integration with different team, user acceptance testing</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FS (Functional specification)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PSF (Payment Settlement Fallout) Testing</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to the PT and RT team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 and Post Production supporting</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preparation of IT scripts and uploaded the same into the radars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monitoring REVE, ROYL, SUBS, SETTLEMENT, related jobs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Project KT document preparation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Auto stats and validating same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ZCC17R and ZCC17A</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Item Discussions </w:t>
      </w:r>
    </w:p>
    <w:p w:rsidR="00000000" w:rsidDel="00000000" w:rsidP="00000000" w:rsidRDefault="00000000" w:rsidRPr="00000000" w14:paraId="00000069">
      <w:pPr>
        <w:tabs>
          <w:tab w:val="left" w:leader="none" w:pos="2340"/>
        </w:tabs>
        <w:spacing w:line="360" w:lineRule="auto"/>
        <w:rPr>
          <w:rFonts w:ascii="Arial" w:cs="Arial" w:eastAsia="Arial" w:hAnsi="Arial"/>
          <w:sz w:val="20"/>
          <w:szCs w:val="20"/>
          <w:u w:val="single"/>
        </w:rPr>
      </w:pPr>
      <w:r w:rsidDel="00000000" w:rsidR="00000000" w:rsidRPr="00000000">
        <w:rPr>
          <w:rtl w:val="0"/>
        </w:rPr>
      </w:r>
    </w:p>
    <w:tbl>
      <w:tblPr>
        <w:tblStyle w:val="Table7"/>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6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#5</w:t>
            </w:r>
          </w:p>
          <w:p w:rsidR="00000000" w:rsidDel="00000000" w:rsidP="00000000" w:rsidRDefault="00000000" w:rsidRPr="00000000" w14:paraId="0000006B">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6C">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w:t>
      </w:r>
      <w:r w:rsidDel="00000000" w:rsidR="00000000" w:rsidRPr="00000000">
        <w:rPr>
          <w:rFonts w:ascii="Arial" w:cs="Arial" w:eastAsia="Arial" w:hAnsi="Arial"/>
          <w:color w:val="000000"/>
          <w:sz w:val="20"/>
          <w:szCs w:val="20"/>
          <w:rtl w:val="0"/>
        </w:rPr>
        <w:t xml:space="preserve">Rollout</w:t>
      </w:r>
      <w:r w:rsidDel="00000000" w:rsidR="00000000" w:rsidRPr="00000000">
        <w:rPr>
          <w:rFonts w:ascii="Arial" w:cs="Arial" w:eastAsia="Arial" w:hAnsi="Arial"/>
          <w:sz w:val="20"/>
          <w:szCs w:val="20"/>
          <w:rtl w:val="0"/>
        </w:rPr>
        <w:tab/>
        <w:tab/>
      </w:r>
    </w:p>
    <w:p w:rsidR="00000000" w:rsidDel="00000000" w:rsidP="00000000" w:rsidRDefault="00000000" w:rsidRPr="00000000" w14:paraId="0000006F">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Apple</w:t>
      </w:r>
    </w:p>
    <w:p w:rsidR="00000000" w:rsidDel="00000000" w:rsidP="00000000" w:rsidRDefault="00000000" w:rsidRPr="00000000" w14:paraId="00000070">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Cognizant</w:t>
      </w:r>
    </w:p>
    <w:p w:rsidR="00000000" w:rsidDel="00000000" w:rsidP="00000000" w:rsidRDefault="00000000" w:rsidRPr="00000000" w14:paraId="00000071">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FICA – Consultant </w:t>
      </w: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July 2018 to March 2019</w:t>
        <w:tab/>
        <w:tab/>
        <w:tab/>
      </w: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7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Apple Inc. is an American Multinational technology company headquartered in Cupertino, California.</w:t>
      </w:r>
    </w:p>
    <w:p w:rsidR="00000000" w:rsidDel="00000000" w:rsidP="00000000" w:rsidRDefault="00000000" w:rsidRPr="00000000" w14:paraId="0000007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77">
      <w:pPr>
        <w:spacing w:line="36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Design document preparation, Conflict analysis document, Kick Off document, Configuration document.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multiple type of testing like unit testing, integration with different team, user acceptance testing and performance testing with performance team.</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Business Partner synchronization project. Functional module activation, external and internal number assignment. After that multiple type vendor/customer group testing and support to business to complete task.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preparation of IT scripts and uploaded the same in to the radars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monitoring REVE, ROYL, SUBS, SETTLEMENT, related jobs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Project KT document preparation and Provide the KT to the supporting team</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jobs for Y08 and T31</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 w:val="left" w:leader="none" w:pos="2430"/>
          <w:tab w:val="left" w:leader="none" w:pos="2880"/>
          <w:tab w:val="left" w:leader="none" w:pos="2970"/>
        </w:tabs>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 and Post Production supporting </w:t>
      </w:r>
    </w:p>
    <w:p w:rsidR="00000000" w:rsidDel="00000000" w:rsidP="00000000" w:rsidRDefault="00000000" w:rsidRPr="00000000" w14:paraId="00000080">
      <w:pPr>
        <w:tabs>
          <w:tab w:val="left" w:leader="none" w:pos="2340"/>
        </w:tabs>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tabs>
          <w:tab w:val="left" w:leader="none" w:pos="2340"/>
        </w:tabs>
        <w:spacing w:line="360" w:lineRule="auto"/>
        <w:rPr>
          <w:rFonts w:ascii="Arial" w:cs="Arial" w:eastAsia="Arial" w:hAnsi="Arial"/>
          <w:sz w:val="20"/>
          <w:szCs w:val="20"/>
        </w:rPr>
      </w:pPr>
      <w:r w:rsidDel="00000000" w:rsidR="00000000" w:rsidRPr="00000000">
        <w:rPr>
          <w:rtl w:val="0"/>
        </w:rPr>
      </w:r>
    </w:p>
    <w:tbl>
      <w:tblPr>
        <w:tblStyle w:val="Table8"/>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8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#4</w:t>
            </w:r>
          </w:p>
          <w:p w:rsidR="00000000" w:rsidDel="00000000" w:rsidP="00000000" w:rsidRDefault="00000000" w:rsidRPr="00000000" w14:paraId="00000083">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84">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 </w:t>
      </w:r>
      <w:r w:rsidDel="00000000" w:rsidR="00000000" w:rsidRPr="00000000">
        <w:rPr>
          <w:rFonts w:ascii="Arial" w:cs="Arial" w:eastAsia="Arial" w:hAnsi="Arial"/>
          <w:color w:val="000000"/>
          <w:sz w:val="20"/>
          <w:szCs w:val="20"/>
          <w:rtl w:val="0"/>
        </w:rPr>
        <w:t xml:space="preserve">Support Project </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87">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Minda Corporation Ltd</w:t>
      </w:r>
    </w:p>
    <w:p w:rsidR="00000000" w:rsidDel="00000000" w:rsidP="00000000" w:rsidRDefault="00000000" w:rsidRPr="00000000" w14:paraId="00000088">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Accenture Services Pvt Ltd </w:t>
      </w:r>
    </w:p>
    <w:p w:rsidR="00000000" w:rsidDel="00000000" w:rsidP="00000000" w:rsidRDefault="00000000" w:rsidRPr="00000000" w14:paraId="00000089">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FICO – Consultant </w:t>
      </w:r>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Apr 2016 to Jun 2018</w:t>
        <w:tab/>
        <w:tab/>
        <w:tab/>
        <w:tab/>
      </w:r>
      <w:r w:rsidDel="00000000" w:rsidR="00000000" w:rsidRPr="00000000">
        <w:rPr>
          <w:rtl w:val="0"/>
        </w:rPr>
      </w:r>
    </w:p>
    <w:p w:rsidR="00000000" w:rsidDel="00000000" w:rsidP="00000000" w:rsidRDefault="00000000" w:rsidRPr="00000000" w14:paraId="0000008B">
      <w:pPr>
        <w:spacing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Description:</w:t>
      </w:r>
    </w:p>
    <w:p w:rsidR="00000000" w:rsidDel="00000000" w:rsidP="00000000" w:rsidRDefault="00000000" w:rsidRPr="00000000" w14:paraId="0000008D">
      <w:pPr>
        <w:spacing w:line="360" w:lineRule="auto"/>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Minda Corporation Limited is one of the largest suppliers of Electronic and Mechanical Security System to 2 Wheelers, 3 Wheelers and off-road vehicles. It is a diversified company with a product portfolio encompassing from Mechanical &amp; Electronic Security System and Electronic Controllers for Electric Vehicles across the Globe. It is also manufactures Die Casting part for Auto consumer durable Industries.    </w:t>
      </w:r>
      <w:r w:rsidDel="00000000" w:rsidR="00000000" w:rsidRPr="00000000">
        <w:rPr>
          <w:rtl w:val="0"/>
        </w:rPr>
      </w:r>
    </w:p>
    <w:p w:rsidR="00000000" w:rsidDel="00000000" w:rsidP="00000000" w:rsidRDefault="00000000" w:rsidRPr="00000000" w14:paraId="0000008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90">
      <w:pPr>
        <w:spacing w:line="36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implementation support in FI- AR, AP, AA.</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Solving Cross integration issues relating to FI-MM &amp; FI-SD</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Interacting with end users and giving support.</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configuration settings as per client new requirements.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Proactively participated in discussing critical issues with other functional consultants for timely resolution.</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Resolving FI-CO related issues as per Service Level Agreement.(SLA)</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Assisting users in period end activities.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Interacting with the Users on day to day basis for timely closing of the issues.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Interacting with end users (if required) for more information through Net Meeting, Phones &amp; Mails for requirements gathering.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tl w:val="0"/>
        </w:rPr>
      </w:r>
    </w:p>
    <w:tbl>
      <w:tblPr>
        <w:tblStyle w:val="Table9"/>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9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#3</w:t>
              <w:tab/>
            </w:r>
          </w:p>
        </w:tc>
      </w:tr>
    </w:tbl>
    <w:p w:rsidR="00000000" w:rsidDel="00000000" w:rsidP="00000000" w:rsidRDefault="00000000" w:rsidRPr="00000000" w14:paraId="0000009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 </w:t>
      </w:r>
      <w:r w:rsidDel="00000000" w:rsidR="00000000" w:rsidRPr="00000000">
        <w:rPr>
          <w:rFonts w:ascii="Arial" w:cs="Arial" w:eastAsia="Arial" w:hAnsi="Arial"/>
          <w:color w:val="000000"/>
          <w:sz w:val="20"/>
          <w:szCs w:val="20"/>
          <w:rtl w:val="0"/>
        </w:rPr>
        <w:t xml:space="preserve">Implementation</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9D">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Adhunik Group</w:t>
      </w:r>
    </w:p>
    <w:p w:rsidR="00000000" w:rsidDel="00000000" w:rsidP="00000000" w:rsidRDefault="00000000" w:rsidRPr="00000000" w14:paraId="0000009E">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Accenture Services Pvt Ltd </w:t>
      </w:r>
    </w:p>
    <w:p w:rsidR="00000000" w:rsidDel="00000000" w:rsidP="00000000" w:rsidRDefault="00000000" w:rsidRPr="00000000" w14:paraId="0000009F">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FICO – Consultant </w:t>
      </w: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Jun 2015 to Apr 2016</w:t>
        <w:tab/>
        <w:tab/>
        <w:tab/>
      </w: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A2">
      <w:pPr>
        <w:spacing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Description:</w:t>
      </w:r>
    </w:p>
    <w:p w:rsidR="00000000" w:rsidDel="00000000" w:rsidP="00000000" w:rsidRDefault="00000000" w:rsidRPr="00000000" w14:paraId="000000A4">
      <w:pPr>
        <w:spacing w:line="36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Adhunik Group, the Rs.4000 crore conglomerates, is one of the fastest growing groups in India. It is engaged in mining, steel, power, and value-added steel products, catering to a vast and quality-focused customer base.</w:t>
      </w:r>
    </w:p>
    <w:p w:rsidR="00000000" w:rsidDel="00000000" w:rsidP="00000000" w:rsidRDefault="00000000" w:rsidRPr="00000000" w14:paraId="000000A6">
      <w:pPr>
        <w:spacing w:line="36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A8">
      <w:pPr>
        <w:spacing w:line="36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Customized and implemented SAP FI/CO module.</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settings for Company code, Fiscal year variant, Chart of accounts, Posting period variant, Field status variant and Field status groups.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Chart of Accounts and Accounts Groups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assigned Document number ranges, defined Tolerance groups for employees.</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Vendor Account Groups, Terms of Payment, Special G/L Accounts for Down Payments &amp; Creation of Master Records for Vendors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Customer Account Groups, Terms of Payment, Special G/L Accounts for Down Payments &amp; Creation of Master Records for Customers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Asset Classes, Account Determination, Screen Layout Rules and Integration with G/L Accounts.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of Controlling Area, Assigned Company code and Number Ranges to Controlling Area</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Cost Element Groups, Primary Cost Elements &amp; Secondary Cost Elements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Cost Center Standard hierarchy, Cost centers and Cost center groups.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Profit Center Standard hierarchy, Profit centers.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B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#2</w:t>
            </w:r>
          </w:p>
          <w:p w:rsidR="00000000" w:rsidDel="00000000" w:rsidP="00000000" w:rsidRDefault="00000000" w:rsidRPr="00000000" w14:paraId="000000B6">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bl>
    <w:p w:rsidR="00000000" w:rsidDel="00000000" w:rsidP="00000000" w:rsidRDefault="00000000" w:rsidRPr="00000000" w14:paraId="000000B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Type            : </w:t>
      </w:r>
      <w:r w:rsidDel="00000000" w:rsidR="00000000" w:rsidRPr="00000000">
        <w:rPr>
          <w:rFonts w:ascii="Arial" w:cs="Arial" w:eastAsia="Arial" w:hAnsi="Arial"/>
          <w:color w:val="000000"/>
          <w:sz w:val="20"/>
          <w:szCs w:val="20"/>
          <w:rtl w:val="0"/>
        </w:rPr>
        <w:t xml:space="preserve">Implementation</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B8">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                     : Kronos Worlwide,inc</w:t>
      </w:r>
    </w:p>
    <w:p w:rsidR="00000000" w:rsidDel="00000000" w:rsidP="00000000" w:rsidRDefault="00000000" w:rsidRPr="00000000" w14:paraId="000000B9">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Company                : KPIT Technologies Pvt Ltd </w:t>
      </w:r>
    </w:p>
    <w:p w:rsidR="00000000" w:rsidDel="00000000" w:rsidP="00000000" w:rsidRDefault="00000000" w:rsidRPr="00000000" w14:paraId="000000BA">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Role                       : SAP FICO – Consultant </w:t>
      </w:r>
      <w:r w:rsidDel="00000000" w:rsidR="00000000" w:rsidRPr="00000000">
        <w:rPr>
          <w:rtl w:val="0"/>
        </w:rPr>
      </w:r>
    </w:p>
    <w:p w:rsidR="00000000" w:rsidDel="00000000" w:rsidP="00000000" w:rsidRDefault="00000000" w:rsidRPr="00000000" w14:paraId="000000BB">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Oct 2014 to Jun - 2015</w:t>
        <w:tab/>
        <w:tab/>
        <w:tab/>
      </w: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BD">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Description:</w:t>
      </w:r>
    </w:p>
    <w:p w:rsidR="00000000" w:rsidDel="00000000" w:rsidP="00000000" w:rsidRDefault="00000000" w:rsidRPr="00000000" w14:paraId="000000BE">
      <w:pPr>
        <w:spacing w:line="36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BF">
      <w:pPr>
        <w:widowControl w:val="0"/>
        <w:spacing w:line="360" w:lineRule="auto"/>
        <w:ind w:right="-18"/>
        <w:jc w:val="both"/>
        <w:rPr>
          <w:rFonts w:ascii="Arial" w:cs="Arial" w:eastAsia="Arial" w:hAnsi="Arial"/>
          <w:b w:val="0"/>
          <w:color w:val="000000"/>
          <w:sz w:val="20"/>
          <w:szCs w:val="20"/>
          <w:u w:val="single"/>
        </w:rPr>
      </w:pPr>
      <w:r w:rsidDel="00000000" w:rsidR="00000000" w:rsidRPr="00000000">
        <w:rPr>
          <w:rFonts w:ascii="Arial" w:cs="Arial" w:eastAsia="Arial" w:hAnsi="Arial"/>
          <w:sz w:val="20"/>
          <w:szCs w:val="20"/>
          <w:rtl w:val="0"/>
        </w:rPr>
        <w:t xml:space="preserve">KRONOS is the TiO2 Company. We take pride in making the world brighter with the most effective whitening agent in the world – titanium dioxide. This inorganic compound pigment makes hundreds of things white – from your computer mouse to the paint on your wall. Paper, toothpaste, sunscreen, cosmetics and just about any other commonplace item colored white contains KRONOS TiO2. TiO2 also makes colors as brilliant as they can be. We’ve been making TiO2 for nearly a century now, beginning in 1916 with anatase TiO2 pigments. In 1939, KRONOS began marketing the first rutile TiO2 pigment. Delivering more effective "hiding power," rutile TiO2 has since replaced anatase in paints, coatings and plastics.</w:t>
      </w:r>
      <w:r w:rsidDel="00000000" w:rsidR="00000000" w:rsidRPr="00000000">
        <w:rPr>
          <w:rtl w:val="0"/>
        </w:rPr>
      </w:r>
    </w:p>
    <w:p w:rsidR="00000000" w:rsidDel="00000000" w:rsidP="00000000" w:rsidRDefault="00000000" w:rsidRPr="00000000" w14:paraId="000000C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C2">
      <w:pPr>
        <w:spacing w:line="36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all phases of the implementation project.</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Customization of Financial accounting organization structure like company code, chart of accounts, fiscal year variant Posting period variant, field status variant, and account groups.</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the settings required for Customer Master, House Banks, Payment Terms, </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Chart of depreciation, account determination, screen layout rules, Configured Asset Class, Asset master records, Depreciation area, Acquisition, retirements and maintained integration with GL </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configuration and mapping of Business Processes.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of Financial Statement version.</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CO modules like Cost-Element Accounting, Cost-Centre Hierarchy, Internal Orders and profit center Hierarchy.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Training and preparation of user manual.</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all testing phases and resolved defects raised during test cases execution.</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training manuals/end user documents for FI module.</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LSMW and for uploading all master data and Transactional data.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cutover activities and Post go-live support.</w:t>
      </w:r>
    </w:p>
    <w:p w:rsidR="00000000" w:rsidDel="00000000" w:rsidP="00000000" w:rsidRDefault="00000000" w:rsidRPr="00000000" w14:paraId="000000C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spacing w:line="360" w:lineRule="auto"/>
        <w:rPr>
          <w:rFonts w:ascii="Arial" w:cs="Arial" w:eastAsia="Arial" w:hAnsi="Arial"/>
          <w:sz w:val="20"/>
          <w:szCs w:val="20"/>
        </w:rPr>
      </w:pPr>
      <w:r w:rsidDel="00000000" w:rsidR="00000000" w:rsidRPr="00000000">
        <w:rPr>
          <w:rtl w:val="0"/>
        </w:rPr>
      </w:r>
    </w:p>
    <w:tbl>
      <w:tblPr>
        <w:tblStyle w:val="Table11"/>
        <w:tblW w:w="10134.0" w:type="dxa"/>
        <w:jc w:val="left"/>
        <w:tblInd w:w="-115.0" w:type="dxa"/>
        <w:tblLayout w:type="fixed"/>
        <w:tblLook w:val="0400"/>
      </w:tblPr>
      <w:tblGrid>
        <w:gridCol w:w="10134"/>
        <w:tblGridChange w:id="0">
          <w:tblGrid>
            <w:gridCol w:w="10134"/>
          </w:tblGrid>
        </w:tblGridChange>
      </w:tblGrid>
      <w:tr>
        <w:trPr>
          <w:cantSplit w:val="0"/>
          <w:trHeight w:val="288" w:hRule="atLeast"/>
          <w:tblHeader w:val="0"/>
        </w:trPr>
        <w:tc>
          <w:tcPr>
            <w:shd w:fill="bfbfbf" w:val="clear"/>
          </w:tcPr>
          <w:p w:rsidR="00000000" w:rsidDel="00000000" w:rsidP="00000000" w:rsidRDefault="00000000" w:rsidRPr="00000000" w14:paraId="000000D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#1</w:t>
            </w:r>
          </w:p>
          <w:p w:rsidR="00000000" w:rsidDel="00000000" w:rsidP="00000000" w:rsidRDefault="00000000" w:rsidRPr="00000000" w14:paraId="000000DB">
            <w:pPr>
              <w:tabs>
                <w:tab w:val="left" w:leader="none" w:pos="5580"/>
              </w:tabs>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ab/>
            </w:r>
          </w:p>
        </w:tc>
      </w:tr>
      <w:tr>
        <w:trPr>
          <w:cantSplit w:val="0"/>
          <w:trHeight w:val="68" w:hRule="atLeast"/>
          <w:tblHeader w:val="0"/>
        </w:trPr>
        <w:tc>
          <w:tcPr>
            <w:shd w:fill="bfbfbf" w:val="clear"/>
          </w:tcPr>
          <w:p w:rsidR="00000000" w:rsidDel="00000000" w:rsidP="00000000" w:rsidRDefault="00000000" w:rsidRPr="00000000" w14:paraId="000000DC">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D">
      <w:pPr>
        <w:spacing w:line="36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Project Type           : </w:t>
      </w:r>
      <w:r w:rsidDel="00000000" w:rsidR="00000000" w:rsidRPr="00000000">
        <w:rPr>
          <w:rFonts w:ascii="Arial" w:cs="Arial" w:eastAsia="Arial" w:hAnsi="Arial"/>
          <w:color w:val="000000"/>
          <w:sz w:val="20"/>
          <w:szCs w:val="20"/>
          <w:rtl w:val="0"/>
        </w:rPr>
        <w:t xml:space="preserve">Production Support project</w:t>
      </w:r>
    </w:p>
    <w:p w:rsidR="00000000" w:rsidDel="00000000" w:rsidP="00000000" w:rsidRDefault="00000000" w:rsidRPr="00000000" w14:paraId="000000D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                     :  Viom Networks Limited</w:t>
      </w:r>
    </w:p>
    <w:p w:rsidR="00000000" w:rsidDel="00000000" w:rsidP="00000000" w:rsidRDefault="00000000" w:rsidRPr="00000000" w14:paraId="000000D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Company                : KPIT Technologies Pvt Ltd</w:t>
      </w:r>
    </w:p>
    <w:p w:rsidR="00000000" w:rsidDel="00000000" w:rsidP="00000000" w:rsidRDefault="00000000" w:rsidRPr="00000000" w14:paraId="000000E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Role                       : SAP FICO – Associate Consultant </w:t>
        <w:tab/>
        <w:tab/>
        <w:tab/>
        <w:t xml:space="preserve"> </w:t>
        <w:tab/>
      </w:r>
    </w:p>
    <w:p w:rsidR="00000000" w:rsidDel="00000000" w:rsidP="00000000" w:rsidRDefault="00000000" w:rsidRPr="00000000" w14:paraId="000000E1">
      <w:pPr>
        <w:spacing w:line="36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Project Duration      : Nov</w:t>
      </w:r>
      <w:r w:rsidDel="00000000" w:rsidR="00000000" w:rsidRPr="00000000">
        <w:rPr>
          <w:rFonts w:ascii="Arial" w:cs="Arial" w:eastAsia="Arial" w:hAnsi="Arial"/>
          <w:sz w:val="20"/>
          <w:szCs w:val="20"/>
          <w:rtl w:val="0"/>
        </w:rPr>
        <w:t xml:space="preserve"> 2013 to Oct 2014</w:t>
        <w:tab/>
        <w:tab/>
        <w:tab/>
      </w:r>
    </w:p>
    <w:p w:rsidR="00000000" w:rsidDel="00000000" w:rsidP="00000000" w:rsidRDefault="00000000" w:rsidRPr="00000000" w14:paraId="000000E2">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Project Description:</w:t>
      </w:r>
    </w:p>
    <w:p w:rsidR="00000000" w:rsidDel="00000000" w:rsidP="00000000" w:rsidRDefault="00000000" w:rsidRPr="00000000" w14:paraId="000000E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spacing w:line="360" w:lineRule="auto"/>
        <w:rPr>
          <w:rFonts w:ascii="Arial" w:cs="Arial" w:eastAsia="Arial" w:hAnsi="Arial"/>
          <w:b w:val="0"/>
          <w:color w:val="000000"/>
          <w:sz w:val="20"/>
          <w:szCs w:val="20"/>
          <w:u w:val="single"/>
        </w:rPr>
      </w:pPr>
      <w:r w:rsidDel="00000000" w:rsidR="00000000" w:rsidRPr="00000000">
        <w:rPr>
          <w:rFonts w:ascii="Arial" w:cs="Arial" w:eastAsia="Arial" w:hAnsi="Arial"/>
          <w:color w:val="000000"/>
          <w:sz w:val="20"/>
          <w:szCs w:val="20"/>
          <w:rtl w:val="0"/>
        </w:rPr>
        <w:t xml:space="preserve">Viom Networks Limited was formerly known as Wireless TT Info Services Limited and changed its name to Viom Networks Limited in August 2010. The company was incorporated in 2004 and is based in Gurgaon, India. As of April 21, 2016, Viom Networks Limited operates as a subsidiary of ATC Asia Pacific Pte. Ltd. Viom Networks Limited, a telecommunications infrastructure company, builds, rents, operates and manages telecommunication towers for telecom service providers in India.The company also provides integrated data solutions, in-building solutions, and distributed antenna systems.</w:t>
      </w:r>
      <w:r w:rsidDel="00000000" w:rsidR="00000000" w:rsidRPr="00000000">
        <w:rPr>
          <w:rtl w:val="0"/>
        </w:rPr>
      </w:r>
    </w:p>
    <w:p w:rsidR="00000000" w:rsidDel="00000000" w:rsidP="00000000" w:rsidRDefault="00000000" w:rsidRPr="00000000" w14:paraId="000000E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7">
      <w:pPr>
        <w:spacing w:line="36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Roles &amp; Responsibilities:</w:t>
      </w:r>
    </w:p>
    <w:p w:rsidR="00000000" w:rsidDel="00000000" w:rsidP="00000000" w:rsidRDefault="00000000" w:rsidRPr="00000000" w14:paraId="000000E8">
      <w:pPr>
        <w:spacing w:line="36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Resolving the end user Issues within the time limit specified in SLA(Services Level Agreement)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support the end users in the areas of GL/AR/AP&amp; AA, by resolving the day-to-day problems</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test cases as per client scenarios</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with the other team members for the solutions and log processing</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the users on troubleshooting day-to-day issues for FI &amp; CO module transactions</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Change Requests as per the user requirements.</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Capturing all type of Call Tickets on daily basis which relates to FICO.</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Solving Cross integration issues relating to FI-MM. </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month end close activities.</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color="000000" w:space="1" w:sz="6" w:val="single"/>
          <w:right w:space="0" w:sz="0" w:val="nil"/>
          <w:between w:space="0" w:sz="0" w:val="nil"/>
        </w:pBdr>
        <w:shd w:fill="auto" w:val="clear"/>
        <w:spacing w:after="0" w:before="0" w:line="360" w:lineRule="auto"/>
        <w:ind w:left="720" w:right="0" w:hanging="360"/>
        <w:jc w:val="left"/>
        <w:rPr>
          <w:b w:val="0"/>
          <w:i w:val="0"/>
          <w:smallCaps w:val="0"/>
          <w:strike w:val="0"/>
          <w:color w:val="454545"/>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the new requirements in FI right from configuring the system in Development client, testing in Quality Assurance and transporting it to Production.</w:t>
      </w: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bottom w:color="000000" w:space="1" w:sz="6" w:val="single"/>
      </w:pBdr>
      <w:spacing w:line="264" w:lineRule="auto"/>
      <w:rPr/>
    </w:pPr>
    <w:r w:rsidDel="00000000" w:rsidR="00000000" w:rsidRPr="00000000">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