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Shashank Shekher</w:t>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- 7619365964</w:t>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BCA / MCA</w:t>
            </w:r>
          </w:p>
        </w:tc>
        <w:tc>
          <w:tcPr>
            <w:vAlign w:val="center"/>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 sshekher686@gmail.com</w:t>
            </w:r>
          </w:p>
        </w:tc>
      </w:tr>
    </w:tbl>
    <w:p w:rsidR="00000000" w:rsidDel="00000000" w:rsidP="00000000" w:rsidRDefault="00000000" w:rsidRPr="00000000" w14:paraId="00000006">
      <w:pPr>
        <w:spacing w:before="120" w:line="360" w:lineRule="auto"/>
        <w:jc w:val="both"/>
        <w:rPr>
          <w:rFonts w:ascii="Arial" w:cs="Arial" w:eastAsia="Arial" w:hAnsi="Arial"/>
          <w:sz w:val="20"/>
          <w:szCs w:val="20"/>
          <w:u w:val="single"/>
        </w:rPr>
      </w:pPr>
      <w:r w:rsidDel="00000000" w:rsidR="00000000" w:rsidRPr="00000000">
        <w:rPr>
          <w:rtl w:val="0"/>
        </w:rPr>
      </w:r>
    </w:p>
    <w:tbl>
      <w:tblPr>
        <w:tblStyle w:val="Table2"/>
        <w:tblpPr w:leftFromText="180" w:rightFromText="180" w:topFromText="0" w:bottomFromText="0" w:vertAnchor="page" w:horzAnchor="margin" w:tblpXSpec="center" w:tblpY="631"/>
        <w:tblW w:w="9948.0" w:type="dxa"/>
        <w:jc w:val="left"/>
        <w:tblInd w:w="-115.0" w:type="dxa"/>
        <w:tblLayout w:type="fixed"/>
        <w:tblLook w:val="0600"/>
      </w:tblPr>
      <w:tblGrid>
        <w:gridCol w:w="2106"/>
        <w:gridCol w:w="7842"/>
        <w:tblGridChange w:id="0">
          <w:tblGrid>
            <w:gridCol w:w="2106"/>
            <w:gridCol w:w="7842"/>
          </w:tblGrid>
        </w:tblGridChange>
      </w:tblGrid>
      <w:tr>
        <w:trPr>
          <w:cantSplit w:val="1"/>
          <w:trHeight w:val="372" w:hRule="atLeast"/>
          <w:tblHeader w:val="0"/>
        </w:trPr>
        <w:tc>
          <w:tcPr>
            <w:shd w:fill="auto" w:val="clear"/>
            <w:vAlign w:val="center"/>
          </w:tcPr>
          <w:p w:rsidR="00000000" w:rsidDel="00000000" w:rsidP="00000000" w:rsidRDefault="00000000" w:rsidRPr="00000000" w14:paraId="00000007">
            <w:pPr>
              <w:spacing w:line="360" w:lineRule="auto"/>
              <w:rPr>
                <w:rFonts w:ascii="Arial" w:cs="Arial" w:eastAsia="Arial" w:hAnsi="Arial"/>
                <w:b w:val="1"/>
                <w:color w:val="002060"/>
                <w:sz w:val="20"/>
                <w:szCs w:val="20"/>
                <w:u w:val="none"/>
              </w:rPr>
            </w:pPr>
            <w:r w:rsidDel="00000000" w:rsidR="00000000" w:rsidRPr="00000000">
              <w:rPr>
                <w:rtl w:val="0"/>
              </w:rPr>
            </w:r>
          </w:p>
        </w:tc>
        <w:tc>
          <w:tcPr>
            <w:shd w:fill="auto" w:val="clear"/>
            <w:vAlign w:val="center"/>
          </w:tcPr>
          <w:p w:rsidR="00000000" w:rsidDel="00000000" w:rsidP="00000000" w:rsidRDefault="00000000" w:rsidRPr="00000000" w14:paraId="00000008">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9">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Currently working in GSK Team as Fiori Consultant. Also had worked in several projects like SRM apps (SRM Approval App, Track Shopping Cart, and Create Shopping Cart), Invoice Apps and many business applications.</w:t>
      </w:r>
    </w:p>
    <w:p w:rsidR="00000000" w:rsidDel="00000000" w:rsidP="00000000" w:rsidRDefault="00000000" w:rsidRPr="00000000" w14:paraId="0000000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Involved in resolving production problems for the applications and ensure all support Service Level Agreements. </w:t>
      </w:r>
    </w:p>
    <w:p w:rsidR="00000000" w:rsidDel="00000000" w:rsidP="00000000" w:rsidRDefault="00000000" w:rsidRPr="00000000" w14:paraId="0000000B">
      <w:pPr>
        <w:spacing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b w:val="1"/>
          <w:color w:val="226264"/>
          <w:sz w:val="20"/>
          <w:szCs w:val="20"/>
          <w:u w:val="none"/>
        </w:rPr>
      </w:pPr>
      <w:r w:rsidDel="00000000" w:rsidR="00000000" w:rsidRPr="00000000">
        <w:rPr>
          <w:rFonts w:ascii="Arial" w:cs="Arial" w:eastAsia="Arial" w:hAnsi="Arial"/>
          <w:b w:val="1"/>
          <w:color w:val="226264"/>
          <w:sz w:val="20"/>
          <w:szCs w:val="20"/>
          <w:u w:val="none"/>
          <w:rtl w:val="0"/>
        </w:rPr>
        <w:t xml:space="preserve">Technical Skill:</w:t>
      </w:r>
    </w:p>
    <w:p w:rsidR="00000000" w:rsidDel="00000000" w:rsidP="00000000" w:rsidRDefault="00000000" w:rsidRPr="00000000" w14:paraId="0000000D">
      <w:pPr>
        <w:spacing w:line="360" w:lineRule="auto"/>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168367" cy="958292"/>
                <wp:effectExtent b="0" l="0" r="0" t="0"/>
                <wp:docPr id="2" name=""/>
                <a:graphic>
                  <a:graphicData uri="http://schemas.microsoft.com/office/word/2010/wordprocessingGroup">
                    <wpg:wgp>
                      <wpg:cNvGrpSpPr/>
                      <wpg:grpSpPr>
                        <a:xfrm>
                          <a:off x="0" y="0"/>
                          <a:ext cx="5168367" cy="958292"/>
                          <a:chOff x="0" y="0"/>
                          <a:chExt cx="5181075" cy="971000"/>
                        </a:xfrm>
                      </wpg:grpSpPr>
                      <wpg:grpSp>
                        <wpg:cNvGrpSpPr/>
                        <wpg:grpSpPr>
                          <a:xfrm>
                            <a:off x="0" y="0"/>
                            <a:ext cx="5168366" cy="958280"/>
                            <a:chOff x="0" y="0"/>
                            <a:chExt cx="5168366" cy="958280"/>
                          </a:xfrm>
                        </wpg:grpSpPr>
                        <wps:wsp>
                          <wps:cNvSpPr/>
                          <wps:cNvPr id="3" name="Shape 3"/>
                          <wps:spPr>
                            <a:xfrm>
                              <a:off x="0" y="0"/>
                              <a:ext cx="5168350" cy="95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400000">
                              <a:off x="3327510" y="-1420141"/>
                              <a:ext cx="373958" cy="3307754"/>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860613" y="65011"/>
                              <a:ext cx="3289499" cy="337448"/>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Windows, ios , Android Platform</w:t>
                                </w:r>
                              </w:p>
                            </w:txbxContent>
                          </wps:txbx>
                          <wps:bodyPr anchorCtr="0" anchor="ctr" bIns="123825" lIns="247650" spcFirstLastPara="1" rIns="247650" wrap="square" tIns="123825">
                            <a:noAutofit/>
                          </wps:bodyPr>
                        </wps:wsp>
                        <wps:wsp>
                          <wps:cNvSpPr/>
                          <wps:cNvPr id="15" name="Shape 15"/>
                          <wps:spPr>
                            <a:xfrm>
                              <a:off x="0" y="11"/>
                              <a:ext cx="1860612" cy="467448"/>
                            </a:xfrm>
                            <a:prstGeom prst="roundRect">
                              <a:avLst>
                                <a:gd fmla="val 16667" name="adj"/>
                              </a:avLst>
                            </a:prstGeom>
                            <a:solidFill>
                              <a:srgbClr val="22626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2819" y="22830"/>
                              <a:ext cx="1814974" cy="4218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Operating System</w:t>
                                </w:r>
                              </w:p>
                            </w:txbxContent>
                          </wps:txbx>
                          <wps:bodyPr anchorCtr="0" anchor="ctr" bIns="20950" lIns="41900" spcFirstLastPara="1" rIns="41900" wrap="square" tIns="20950">
                            <a:noAutofit/>
                          </wps:bodyPr>
                        </wps:wsp>
                        <wps:wsp>
                          <wps:cNvSpPr/>
                          <wps:cNvPr id="17" name="Shape 17"/>
                          <wps:spPr>
                            <a:xfrm rot="5400000">
                              <a:off x="3327510" y="-929321"/>
                              <a:ext cx="373958" cy="3307754"/>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860613" y="555831"/>
                              <a:ext cx="3289499" cy="337448"/>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SAP UI5, FIORI</w:t>
                                </w:r>
                              </w:p>
                            </w:txbxContent>
                          </wps:txbx>
                          <wps:bodyPr anchorCtr="0" anchor="ctr" bIns="123825" lIns="247650" spcFirstLastPara="1" rIns="247650" wrap="square" tIns="123825">
                            <a:noAutofit/>
                          </wps:bodyPr>
                        </wps:wsp>
                        <wps:wsp>
                          <wps:cNvSpPr/>
                          <wps:cNvPr id="19" name="Shape 19"/>
                          <wps:spPr>
                            <a:xfrm>
                              <a:off x="0" y="490832"/>
                              <a:ext cx="1860612" cy="467448"/>
                            </a:xfrm>
                            <a:prstGeom prst="roundRect">
                              <a:avLst>
                                <a:gd fmla="val 16667" name="adj"/>
                              </a:avLst>
                            </a:prstGeom>
                            <a:solidFill>
                              <a:srgbClr val="22626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819" y="513651"/>
                              <a:ext cx="1814974" cy="4218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Application</w:t>
                                </w:r>
                              </w:p>
                            </w:txbxContent>
                          </wps:txbx>
                          <wps:bodyPr anchorCtr="0" anchor="ctr" bIns="20950" lIns="41900" spcFirstLastPara="1" rIns="41900" wrap="square" tIns="20950">
                            <a:noAutofit/>
                          </wps:bodyPr>
                        </wps:wsp>
                      </wpg:grpSp>
                    </wpg:wgp>
                  </a:graphicData>
                </a:graphic>
              </wp:inline>
            </w:drawing>
          </mc:Choice>
          <mc:Fallback>
            <w:drawing>
              <wp:inline distB="0" distT="0" distL="0" distR="0">
                <wp:extent cx="5168367" cy="958292"/>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168367" cy="9582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151755" cy="1054151"/>
                <wp:effectExtent b="0" l="0" r="0" t="0"/>
                <wp:docPr id="1" name=""/>
                <a:graphic>
                  <a:graphicData uri="http://schemas.microsoft.com/office/word/2010/wordprocessingGroup">
                    <wpg:wgp>
                      <wpg:cNvGrpSpPr/>
                      <wpg:grpSpPr>
                        <a:xfrm>
                          <a:off x="0" y="0"/>
                          <a:ext cx="5151755" cy="1054151"/>
                          <a:chOff x="0" y="0"/>
                          <a:chExt cx="5164475" cy="1066850"/>
                        </a:xfrm>
                      </wpg:grpSpPr>
                      <wpg:grpSp>
                        <wpg:cNvGrpSpPr/>
                        <wpg:grpSpPr>
                          <a:xfrm>
                            <a:off x="0" y="0"/>
                            <a:ext cx="5151755" cy="1054150"/>
                            <a:chOff x="0" y="0"/>
                            <a:chExt cx="5151755" cy="1054150"/>
                          </a:xfrm>
                        </wpg:grpSpPr>
                        <wps:wsp>
                          <wps:cNvSpPr/>
                          <wps:cNvPr id="3" name="Shape 3"/>
                          <wps:spPr>
                            <a:xfrm>
                              <a:off x="0" y="0"/>
                              <a:ext cx="5151750" cy="105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3277142" y="-1400443"/>
                              <a:ext cx="472320" cy="3273208"/>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876699" y="23057"/>
                              <a:ext cx="3250151" cy="426206"/>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Standard and Custom UI5 Applications</w:t>
                                </w:r>
                              </w:p>
                            </w:txbxContent>
                          </wps:txbx>
                          <wps:bodyPr anchorCtr="0" anchor="ctr" bIns="123825" lIns="247650" spcFirstLastPara="1" rIns="247650" wrap="square" tIns="123825">
                            <a:noAutofit/>
                          </wps:bodyPr>
                        </wps:wsp>
                        <wps:wsp>
                          <wps:cNvSpPr/>
                          <wps:cNvPr id="6" name="Shape 6"/>
                          <wps:spPr>
                            <a:xfrm>
                              <a:off x="0" y="3810"/>
                              <a:ext cx="1876698" cy="464700"/>
                            </a:xfrm>
                            <a:prstGeom prst="roundRect">
                              <a:avLst>
                                <a:gd fmla="val 16667" name="adj"/>
                              </a:avLst>
                            </a:prstGeom>
                            <a:solidFill>
                              <a:srgbClr val="22626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2685" y="26495"/>
                              <a:ext cx="1831328" cy="4193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Special Software’s </w:t>
                                </w:r>
                              </w:p>
                            </w:txbxContent>
                          </wps:txbx>
                          <wps:bodyPr anchorCtr="0" anchor="ctr" bIns="22850" lIns="45700" spcFirstLastPara="1" rIns="45700" wrap="square" tIns="22850">
                            <a:noAutofit/>
                          </wps:bodyPr>
                        </wps:wsp>
                        <wps:wsp>
                          <wps:cNvSpPr/>
                          <wps:cNvPr id="8" name="Shape 8"/>
                          <wps:spPr>
                            <a:xfrm rot="5400000">
                              <a:off x="3245962" y="-858997"/>
                              <a:ext cx="514462" cy="3297123"/>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854632" y="557447"/>
                              <a:ext cx="3272009" cy="464234"/>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Eclipse, Web IDE, SAP GUI, BMC Remedy Tool.</w:t>
                                </w:r>
                              </w:p>
                            </w:txbxContent>
                          </wps:txbx>
                          <wps:bodyPr anchorCtr="0" anchor="ctr" bIns="123825" lIns="247650" spcFirstLastPara="1" rIns="247650" wrap="square" tIns="123825">
                            <a:noAutofit/>
                          </wps:bodyPr>
                        </wps:wsp>
                        <wps:wsp>
                          <wps:cNvSpPr/>
                          <wps:cNvPr id="10" name="Shape 10"/>
                          <wps:spPr>
                            <a:xfrm>
                              <a:off x="0" y="524977"/>
                              <a:ext cx="1854631" cy="529172"/>
                            </a:xfrm>
                            <a:prstGeom prst="roundRect">
                              <a:avLst>
                                <a:gd fmla="val 16667" name="adj"/>
                              </a:avLst>
                            </a:prstGeom>
                            <a:solidFill>
                              <a:srgbClr val="22626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5832" y="550809"/>
                              <a:ext cx="1802967" cy="4775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Workstations/IDE</w:t>
                                </w:r>
                              </w:p>
                              <w:p w:rsidR="00000000" w:rsidDel="00000000" w:rsidP="00000000" w:rsidRDefault="00000000" w:rsidRPr="00000000">
                                <w:pPr>
                                  <w:spacing w:after="0" w:before="83.9999961853027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Tools</w:t>
                                </w:r>
                              </w:p>
                            </w:txbxContent>
                          </wps:txbx>
                          <wps:bodyPr anchorCtr="0" anchor="ctr" bIns="22850" lIns="45700" spcFirstLastPara="1" rIns="45700" wrap="square" tIns="22850">
                            <a:noAutofit/>
                          </wps:bodyPr>
                        </wps:wsp>
                      </wpg:grpSp>
                    </wpg:wgp>
                  </a:graphicData>
                </a:graphic>
              </wp:inline>
            </w:drawing>
          </mc:Choice>
          <mc:Fallback>
            <w:drawing>
              <wp:inline distB="0" distT="0" distL="0" distR="0">
                <wp:extent cx="5151755" cy="1054151"/>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151755" cy="10541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tabs>
          <w:tab w:val="left" w:leader="none" w:pos="1140"/>
        </w:tabs>
        <w:spacing w:line="360" w:lineRule="auto"/>
        <w:rPr>
          <w:rFonts w:ascii="Arial" w:cs="Arial" w:eastAsia="Arial" w:hAnsi="Arial"/>
          <w:b w:val="1"/>
          <w:color w:val="002060"/>
          <w:sz w:val="20"/>
          <w:szCs w:val="20"/>
          <w:u w:val="none"/>
        </w:rPr>
      </w:pPr>
      <w:r w:rsidDel="00000000" w:rsidR="00000000" w:rsidRPr="00000000">
        <w:rPr>
          <w:rFonts w:ascii="Arial" w:cs="Arial" w:eastAsia="Arial" w:hAnsi="Arial"/>
          <w:sz w:val="20"/>
          <w:szCs w:val="20"/>
        </w:rPr>
        <w:drawing>
          <wp:inline distB="0" distT="0" distL="0" distR="0">
            <wp:extent cx="326390" cy="23939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6390" cy="239395"/>
                    </a:xfrm>
                    <a:prstGeom prst="rect"/>
                    <a:ln/>
                  </pic:spPr>
                </pic:pic>
              </a:graphicData>
            </a:graphic>
          </wp:inline>
        </w:drawing>
      </w:r>
      <w:r w:rsidDel="00000000" w:rsidR="00000000" w:rsidRPr="00000000">
        <w:rPr>
          <w:rFonts w:ascii="Arial" w:cs="Arial" w:eastAsia="Arial" w:hAnsi="Arial"/>
          <w:b w:val="1"/>
          <w:color w:val="226264"/>
          <w:sz w:val="20"/>
          <w:szCs w:val="20"/>
          <w:u w:val="none"/>
          <w:rtl w:val="0"/>
        </w:rPr>
        <w:t xml:space="preserve">SAP UI5/Fiori skill set:</w:t>
      </w:r>
      <w:r w:rsidDel="00000000" w:rsidR="00000000" w:rsidRPr="00000000">
        <w:rPr>
          <w:rtl w:val="0"/>
        </w:rPr>
      </w:r>
    </w:p>
    <w:p w:rsidR="00000000" w:rsidDel="00000000" w:rsidP="00000000" w:rsidRDefault="00000000" w:rsidRPr="00000000" w14:paraId="00000012">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Exposure on SAP UI5 SDK for building responsive web applications in Eclipse IDE.</w:t>
      </w:r>
    </w:p>
    <w:p w:rsidR="00000000" w:rsidDel="00000000" w:rsidP="00000000" w:rsidRDefault="00000000" w:rsidRPr="00000000" w14:paraId="00000013">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Knowledge on developing client based applications over SAP UI5 using the MVC model.</w:t>
      </w:r>
    </w:p>
    <w:p w:rsidR="00000000" w:rsidDel="00000000" w:rsidP="00000000" w:rsidRDefault="00000000" w:rsidRPr="00000000" w14:paraId="00000014">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1275" w:hanging="915"/>
        <w:rPr>
          <w:sz w:val="20"/>
          <w:szCs w:val="20"/>
        </w:rPr>
      </w:pPr>
      <w:r w:rsidDel="00000000" w:rsidR="00000000" w:rsidRPr="00000000">
        <w:rPr>
          <w:rFonts w:ascii="Arial" w:cs="Arial" w:eastAsia="Arial" w:hAnsi="Arial"/>
          <w:sz w:val="20"/>
          <w:szCs w:val="20"/>
          <w:rtl w:val="0"/>
        </w:rPr>
        <w:t xml:space="preserve">Exposure on various controls and layouts for the interfacing of UI5 based applications.</w:t>
      </w:r>
    </w:p>
    <w:p w:rsidR="00000000" w:rsidDel="00000000" w:rsidP="00000000" w:rsidRDefault="00000000" w:rsidRPr="00000000" w14:paraId="00000015">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Implemented Navigation and Router concept for our applications.</w:t>
      </w:r>
    </w:p>
    <w:p w:rsidR="00000000" w:rsidDel="00000000" w:rsidP="00000000" w:rsidRDefault="00000000" w:rsidRPr="00000000" w14:paraId="00000016">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Implemented Router in component controller to navigate between views.</w:t>
      </w:r>
    </w:p>
    <w:p w:rsidR="00000000" w:rsidDel="00000000" w:rsidP="00000000" w:rsidRDefault="00000000" w:rsidRPr="00000000" w14:paraId="00000017">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80"/>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Enhanced the existing controls using rendering methods to get extreme features.</w:t>
      </w:r>
    </w:p>
    <w:p w:rsidR="00000000" w:rsidDel="00000000" w:rsidP="00000000" w:rsidRDefault="00000000" w:rsidRPr="00000000" w14:paraId="00000018">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80"/>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Created custom CSS files for overwriting the look and feel of traditional UI5 to match the application. </w:t>
      </w:r>
    </w:p>
    <w:p w:rsidR="00000000" w:rsidDel="00000000" w:rsidP="00000000" w:rsidRDefault="00000000" w:rsidRPr="00000000" w14:paraId="00000019">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80"/>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Created reusable fragment in both XML and JS methods to use the same control in different views.</w:t>
      </w:r>
    </w:p>
    <w:p w:rsidR="00000000" w:rsidDel="00000000" w:rsidP="00000000" w:rsidRDefault="00000000" w:rsidRPr="00000000" w14:paraId="0000001A">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80"/>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I have worked on JSON, OData models to perform read, delete, and post and update operations in UI5.</w:t>
      </w:r>
    </w:p>
    <w:p w:rsidR="00000000" w:rsidDel="00000000" w:rsidP="00000000" w:rsidRDefault="00000000" w:rsidRPr="00000000" w14:paraId="0000001B">
      <w:pPr>
        <w:widowControl w:val="0"/>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1275" w:hanging="915"/>
        <w:rPr>
          <w:color w:val="000000"/>
          <w:sz w:val="20"/>
          <w:szCs w:val="20"/>
        </w:rPr>
      </w:pPr>
      <w:r w:rsidDel="00000000" w:rsidR="00000000" w:rsidRPr="00000000">
        <w:rPr>
          <w:rFonts w:ascii="Arial" w:cs="Arial" w:eastAsia="Arial" w:hAnsi="Arial"/>
          <w:color w:val="000000"/>
          <w:sz w:val="20"/>
          <w:szCs w:val="20"/>
          <w:rtl w:val="0"/>
        </w:rPr>
        <w:t xml:space="preserve">I have created Resource model (i18n) to read resource bundle for Localization method.</w:t>
      </w:r>
    </w:p>
    <w:p w:rsidR="00000000" w:rsidDel="00000000" w:rsidP="00000000" w:rsidRDefault="00000000" w:rsidRPr="00000000" w14:paraId="0000001C">
      <w:pPr>
        <w:tabs>
          <w:tab w:val="left" w:leader="none" w:pos="1140"/>
        </w:tabs>
        <w:spacing w:line="360" w:lineRule="auto"/>
        <w:rPr>
          <w:rFonts w:ascii="Arial" w:cs="Arial" w:eastAsia="Arial" w:hAnsi="Arial"/>
          <w:b w:val="1"/>
          <w:color w:val="002060"/>
          <w:sz w:val="20"/>
          <w:szCs w:val="20"/>
          <w:u w:val="none"/>
        </w:rPr>
      </w:pPr>
      <w:r w:rsidDel="00000000" w:rsidR="00000000" w:rsidRPr="00000000">
        <w:rPr>
          <w:rFonts w:ascii="Arial" w:cs="Arial" w:eastAsia="Arial" w:hAnsi="Arial"/>
          <w:sz w:val="20"/>
          <w:szCs w:val="20"/>
        </w:rPr>
        <w:drawing>
          <wp:inline distB="0" distT="0" distL="0" distR="0">
            <wp:extent cx="561094" cy="3182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094" cy="318213"/>
                    </a:xfrm>
                    <a:prstGeom prst="rect"/>
                    <a:ln/>
                  </pic:spPr>
                </pic:pic>
              </a:graphicData>
            </a:graphic>
          </wp:inline>
        </w:drawing>
      </w:r>
      <w:r w:rsidDel="00000000" w:rsidR="00000000" w:rsidRPr="00000000">
        <w:rPr>
          <w:rFonts w:ascii="Arial" w:cs="Arial" w:eastAsia="Arial" w:hAnsi="Arial"/>
          <w:b w:val="1"/>
          <w:color w:val="226264"/>
          <w:sz w:val="20"/>
          <w:szCs w:val="20"/>
          <w:u w:val="none"/>
          <w:rtl w:val="0"/>
        </w:rPr>
        <w:t xml:space="preserve">Assignments:</w:t>
      </w:r>
      <w:r w:rsidDel="00000000" w:rsidR="00000000" w:rsidRPr="00000000">
        <w:rPr>
          <w:rtl w:val="0"/>
        </w:rPr>
      </w:r>
    </w:p>
    <w:p w:rsidR="00000000" w:rsidDel="00000000" w:rsidP="00000000" w:rsidRDefault="00000000" w:rsidRPr="00000000" w14:paraId="0000001D">
      <w:pPr>
        <w:tabs>
          <w:tab w:val="left" w:leader="none" w:pos="1140"/>
        </w:tabs>
        <w:spacing w:line="360" w:lineRule="auto"/>
        <w:rPr>
          <w:rFonts w:ascii="Arial" w:cs="Arial" w:eastAsia="Arial" w:hAnsi="Arial"/>
          <w:b w:val="1"/>
          <w:color w:val="002060"/>
          <w:sz w:val="20"/>
          <w:szCs w:val="20"/>
          <w:u w:val="none"/>
        </w:rPr>
      </w:pPr>
      <w:r w:rsidDel="00000000" w:rsidR="00000000" w:rsidRPr="00000000">
        <w:rPr>
          <w:rFonts w:ascii="Arial" w:cs="Arial" w:eastAsia="Arial" w:hAnsi="Arial"/>
          <w:sz w:val="20"/>
          <w:szCs w:val="20"/>
          <w:rtl w:val="0"/>
        </w:rPr>
        <w:t xml:space="preserve">The details of the various assignments that I have handled are listed here,</w:t>
      </w:r>
      <w:r w:rsidDel="00000000" w:rsidR="00000000" w:rsidRPr="00000000">
        <w:rPr>
          <w:rtl w:val="0"/>
        </w:rPr>
      </w:r>
    </w:p>
    <w:tbl>
      <w:tblPr>
        <w:tblStyle w:val="Table3"/>
        <w:tblW w:w="8824.0" w:type="dxa"/>
        <w:jc w:val="left"/>
        <w:tblInd w:w="-120.0" w:type="dxa"/>
        <w:tblLayout w:type="fixed"/>
        <w:tblLook w:val="0000"/>
      </w:tblPr>
      <w:tblGrid>
        <w:gridCol w:w="1930"/>
        <w:gridCol w:w="111"/>
        <w:gridCol w:w="6783"/>
        <w:tblGridChange w:id="0">
          <w:tblGrid>
            <w:gridCol w:w="1930"/>
            <w:gridCol w:w="111"/>
            <w:gridCol w:w="6783"/>
          </w:tblGrid>
        </w:tblGridChange>
      </w:tblGrid>
      <w:tr>
        <w:trPr>
          <w:cantSplit w:val="0"/>
          <w:trHeight w:val="143" w:hRule="atLeast"/>
          <w:tblHeader w:val="0"/>
        </w:trPr>
        <w:tc>
          <w:tcPr>
            <w:gridSpan w:val="3"/>
            <w:tcBorders>
              <w:top w:color="000000" w:space="0" w:sz="4" w:val="single"/>
              <w:left w:color="000000" w:space="0" w:sz="4" w:val="single"/>
              <w:bottom w:color="000000" w:space="0" w:sz="4" w:val="single"/>
              <w:right w:color="000000" w:space="0" w:sz="4" w:val="single"/>
            </w:tcBorders>
            <w:shd w:fill="226264" w:val="clear"/>
          </w:tcPr>
          <w:p w:rsidR="00000000" w:rsidDel="00000000" w:rsidP="00000000" w:rsidRDefault="00000000" w:rsidRPr="00000000" w14:paraId="0000001E">
            <w:pPr>
              <w:spacing w:line="360" w:lineRule="auto"/>
              <w:rPr>
                <w:rFonts w:ascii="Arial" w:cs="Arial" w:eastAsia="Arial" w:hAnsi="Arial"/>
                <w:sz w:val="20"/>
                <w:szCs w:val="20"/>
              </w:rPr>
            </w:pPr>
            <w:r w:rsidDel="00000000" w:rsidR="00000000" w:rsidRPr="00000000">
              <w:rPr>
                <w:rtl w:val="0"/>
              </w:rPr>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1">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w:t>
              <w:tab/>
              <w:tab/>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GSK Pharma</w:t>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GSK Pharma,UK</w:t>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Period</w:t>
              <w:tab/>
              <w:tab/>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January 2017 - Present.</w:t>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Description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22222"/>
                <w:sz w:val="20"/>
                <w:szCs w:val="20"/>
                <w:u w:val="none"/>
                <w:shd w:fill="auto" w:val="clear"/>
                <w:vertAlign w:val="baseline"/>
                <w:rtl w:val="0"/>
              </w:rPr>
              <w:t xml:space="preserve">GlaxoSmithKline Pharmaceuticals Ltd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is an Indian subsidiary of </w:t>
            </w:r>
            <w:hyperlink r:id="rId10">
              <w:r w:rsidDel="00000000" w:rsidR="00000000" w:rsidRPr="00000000">
                <w:rPr>
                  <w:rFonts w:ascii="Arial" w:cs="Arial" w:eastAsia="Arial" w:hAnsi="Arial"/>
                  <w:b w:val="0"/>
                  <w:i w:val="1"/>
                  <w:smallCaps w:val="0"/>
                  <w:strike w:val="0"/>
                  <w:color w:val="0b0080"/>
                  <w:sz w:val="20"/>
                  <w:szCs w:val="20"/>
                  <w:u w:val="none"/>
                  <w:shd w:fill="auto" w:val="clear"/>
                  <w:vertAlign w:val="baseline"/>
                  <w:rtl w:val="0"/>
                </w:rPr>
                <w:t xml:space="preserve">GlaxoSmithKline plc</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one of the world's leading research based pharmaceutical and healthcare companies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company operates in the following key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segments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spacing w:line="360" w:lineRule="auto"/>
              <w:ind w:left="207" w:right="207" w:firstLine="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Pharmaceuticals</w:t>
            </w:r>
            <w:r w:rsidDel="00000000" w:rsidR="00000000" w:rsidRPr="00000000">
              <w:rPr>
                <w:rFonts w:ascii="Arial" w:cs="Arial" w:eastAsia="Arial" w:hAnsi="Arial"/>
                <w:color w:val="000000"/>
                <w:sz w:val="20"/>
                <w:szCs w:val="20"/>
                <w:rtl w:val="0"/>
              </w:rPr>
              <w:t xml:space="preserve"> (anti-infectives, dermatology, gynecology, diabetes, oncology, cardiovascular diseases and respiratory diseases)</w:t>
            </w:r>
          </w:p>
          <w:p w:rsidR="00000000" w:rsidDel="00000000" w:rsidP="00000000" w:rsidRDefault="00000000" w:rsidRPr="00000000" w14:paraId="0000002E">
            <w:pPr>
              <w:spacing w:line="360" w:lineRule="auto"/>
              <w:ind w:left="207" w:right="207" w:firstLine="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Vaccines, </w:t>
            </w:r>
            <w:r w:rsidDel="00000000" w:rsidR="00000000" w:rsidRPr="00000000">
              <w:rPr>
                <w:rFonts w:ascii="Arial" w:cs="Arial" w:eastAsia="Arial" w:hAnsi="Arial"/>
                <w:color w:val="000000"/>
                <w:sz w:val="20"/>
                <w:szCs w:val="20"/>
                <w:rtl w:val="0"/>
              </w:rPr>
              <w:t xml:space="preserve">(pneumococcal disease, meningitis, hepatitis, rotavirus, whooping cough, small pox and influenza)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TCS is working for both the segments and will be playing a major role in analysis, design, and development of enhancements and support of GSK’s SAP and NON-SAP applications. Above mentioned project is a mission – critical for GSK and it expects to gain substantial business benefits from this project. These applications have established track records of delivering high value, increased productivity and rapid development times to GSK and TCS is committed to leverage them to maximize business benefits.</w:t>
            </w:r>
          </w:p>
        </w:tc>
      </w:tr>
      <w:tr>
        <w:trPr>
          <w:cantSplit w:val="0"/>
          <w:trHeight w:val="143" w:hRule="atLeast"/>
          <w:tblHeader w:val="0"/>
        </w:trPr>
        <w:tc>
          <w:tcPr>
            <w:gridSpan w:val="3"/>
            <w:tcBorders>
              <w:top w:color="000000" w:space="0" w:sz="4" w:val="single"/>
              <w:left w:color="000000" w:space="0" w:sz="4" w:val="single"/>
              <w:bottom w:color="000000" w:space="0" w:sz="4" w:val="single"/>
              <w:right w:color="000000" w:space="0" w:sz="4" w:val="single"/>
            </w:tcBorders>
            <w:shd w:fill="226264" w:val="clear"/>
          </w:tcPr>
          <w:p w:rsidR="00000000" w:rsidDel="00000000" w:rsidP="00000000" w:rsidRDefault="00000000" w:rsidRPr="00000000" w14:paraId="00000030">
            <w:pPr>
              <w:spacing w:line="360" w:lineRule="auto"/>
              <w:jc w:val="both"/>
              <w:rPr>
                <w:rFonts w:ascii="Arial" w:cs="Arial" w:eastAsia="Arial" w:hAnsi="Arial"/>
                <w:sz w:val="20"/>
                <w:szCs w:val="20"/>
              </w:rPr>
            </w:pPr>
            <w:r w:rsidDel="00000000" w:rsidR="00000000" w:rsidRPr="00000000">
              <w:rPr>
                <w:rtl w:val="0"/>
              </w:rPr>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line="36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SAP MOBILITY  </w:t>
            </w:r>
            <w:r w:rsidDel="00000000" w:rsidR="00000000" w:rsidRPr="00000000">
              <w:rPr>
                <w:rFonts w:ascii="Arial" w:cs="Arial" w:eastAsia="Arial" w:hAnsi="Arial"/>
                <w:b w:val="1"/>
                <w:sz w:val="20"/>
                <w:szCs w:val="20"/>
                <w:rtl w:val="0"/>
              </w:rPr>
              <w:t xml:space="preserve">JANUARY 2017 – Till date</w:t>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UI5/Fiori Developer</w:t>
            </w:r>
          </w:p>
          <w:p w:rsidR="00000000" w:rsidDel="00000000" w:rsidP="00000000" w:rsidRDefault="00000000" w:rsidRPr="00000000" w14:paraId="0000003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End to end Implementation of custom and standard apps, L3 Fiori Consultant for around 18+ Fiori production applications of GSK.</w:t>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UI5</w:t>
            </w:r>
          </w:p>
          <w:p w:rsidR="00000000" w:rsidDel="00000000" w:rsidP="00000000" w:rsidRDefault="00000000" w:rsidRPr="00000000" w14:paraId="0000003E">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Responsible for SAPUI5 awareness and competency level in the team.</w:t>
            </w:r>
          </w:p>
          <w:p w:rsidR="00000000" w:rsidDel="00000000" w:rsidP="00000000" w:rsidRDefault="00000000" w:rsidRPr="00000000" w14:paraId="0000003F">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Designing the frontend using XML views.</w:t>
            </w:r>
          </w:p>
          <w:p w:rsidR="00000000" w:rsidDel="00000000" w:rsidP="00000000" w:rsidRDefault="00000000" w:rsidRPr="00000000" w14:paraId="00000040">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Developing responsive user interface for both mobile and desktop platforms.</w:t>
            </w:r>
          </w:p>
          <w:p w:rsidR="00000000" w:rsidDel="00000000" w:rsidP="00000000" w:rsidRDefault="00000000" w:rsidRPr="00000000" w14:paraId="00000041">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Integrating the front end UI5 controls with the models.</w:t>
            </w:r>
          </w:p>
          <w:p w:rsidR="00000000" w:rsidDel="00000000" w:rsidP="00000000" w:rsidRDefault="00000000" w:rsidRPr="00000000" w14:paraId="00000042">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Provide search operation in a particular entry.</w:t>
            </w:r>
          </w:p>
          <w:p w:rsidR="00000000" w:rsidDel="00000000" w:rsidP="00000000" w:rsidRDefault="00000000" w:rsidRPr="00000000" w14:paraId="00000043">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Develop Fiori metrics app which gives the info on how many users logged in to the fiori and the device with which they logged in.</w:t>
            </w:r>
          </w:p>
          <w:p w:rsidR="00000000" w:rsidDel="00000000" w:rsidP="00000000" w:rsidRDefault="00000000" w:rsidRPr="00000000" w14:paraId="00000044">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Design Value help option.</w:t>
            </w:r>
          </w:p>
          <w:p w:rsidR="00000000" w:rsidDel="00000000" w:rsidP="00000000" w:rsidRDefault="00000000" w:rsidRPr="00000000" w14:paraId="00000045">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Validating user input and showing the details as per assigned roles.</w:t>
            </w:r>
          </w:p>
          <w:p w:rsidR="00000000" w:rsidDel="00000000" w:rsidP="00000000" w:rsidRDefault="00000000" w:rsidRPr="00000000" w14:paraId="00000046">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Changing color and font of standard text.</w:t>
            </w:r>
          </w:p>
          <w:p w:rsidR="00000000" w:rsidDel="00000000" w:rsidP="00000000" w:rsidRDefault="00000000" w:rsidRPr="00000000" w14:paraId="00000047">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Align text in simple forms.</w:t>
            </w:r>
          </w:p>
          <w:p w:rsidR="00000000" w:rsidDel="00000000" w:rsidP="00000000" w:rsidRDefault="00000000" w:rsidRPr="00000000" w14:paraId="00000048">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Change background color and image of the page and tiles.</w:t>
            </w:r>
          </w:p>
          <w:p w:rsidR="00000000" w:rsidDel="00000000" w:rsidP="00000000" w:rsidRDefault="00000000" w:rsidRPr="00000000" w14:paraId="00000049">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Changing the size of buttons and Icon tab filter Icons.</w:t>
            </w:r>
          </w:p>
          <w:p w:rsidR="00000000" w:rsidDel="00000000" w:rsidP="00000000" w:rsidRDefault="00000000" w:rsidRPr="00000000" w14:paraId="0000004A">
            <w:pPr>
              <w:spacing w:line="360" w:lineRule="auto"/>
              <w:ind w:left="720"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Fiori</w:t>
            </w:r>
          </w:p>
          <w:p w:rsidR="00000000" w:rsidDel="00000000" w:rsidP="00000000" w:rsidRDefault="00000000" w:rsidRPr="00000000" w14:paraId="0000004B">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Create a Semantic Object.</w:t>
            </w:r>
          </w:p>
          <w:p w:rsidR="00000000" w:rsidDel="00000000" w:rsidP="00000000" w:rsidRDefault="00000000" w:rsidRPr="00000000" w14:paraId="0000004C">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Create Catalog, Group   a Static Tile and Target Mapping.</w:t>
            </w:r>
          </w:p>
          <w:p w:rsidR="00000000" w:rsidDel="00000000" w:rsidP="00000000" w:rsidRDefault="00000000" w:rsidRPr="00000000" w14:paraId="0000004D">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Launchpad Theme Designer to create custom theme.</w:t>
            </w:r>
          </w:p>
          <w:p w:rsidR="00000000" w:rsidDel="00000000" w:rsidP="00000000" w:rsidRDefault="00000000" w:rsidRPr="00000000" w14:paraId="0000004E">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Creating a Launchpad role in lpd_cust.</w:t>
            </w:r>
          </w:p>
          <w:p w:rsidR="00000000" w:rsidDel="00000000" w:rsidP="00000000" w:rsidRDefault="00000000" w:rsidRPr="00000000" w14:paraId="0000004F">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Target Mapping Configurations and Design Application catalog.</w:t>
            </w:r>
          </w:p>
          <w:p w:rsidR="00000000" w:rsidDel="00000000" w:rsidP="00000000" w:rsidRDefault="00000000" w:rsidRPr="00000000" w14:paraId="00000050">
            <w:pPr>
              <w:spacing w:line="360" w:lineRule="auto"/>
              <w:ind w:left="720" w:firstLine="0"/>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0"/>
                <w:szCs w:val="20"/>
              </w:rPr>
            </w:pPr>
            <w:r w:rsidDel="00000000" w:rsidR="00000000" w:rsidRPr="00000000">
              <w:rPr>
                <w:rtl w:val="0"/>
              </w:rPr>
            </w:r>
          </w:p>
        </w:tc>
      </w:tr>
      <w:tr>
        <w:trPr>
          <w:cantSplit w:val="0"/>
          <w:trHeight w:val="143"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software’s, Tools    &amp; Languages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HTML5, JavaScript, CSS, XML, JSON,  Windows, Eclipse , Web IDE,</w:t>
            </w:r>
          </w:p>
          <w:p w:rsidR="00000000" w:rsidDel="00000000" w:rsidP="00000000" w:rsidRDefault="00000000" w:rsidRPr="00000000" w14:paraId="0000005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SAP GUI, BMC Remedy Tool.</w:t>
            </w:r>
          </w:p>
        </w:tc>
      </w:tr>
      <w:tr>
        <w:trPr>
          <w:cantSplit w:val="0"/>
          <w:trHeight w:val="255" w:hRule="atLeast"/>
          <w:tblHeader w:val="0"/>
        </w:trPr>
        <w:tc>
          <w:tcPr>
            <w:gridSpan w:val="3"/>
            <w:tcBorders>
              <w:top w:color="000000" w:space="0" w:sz="4" w:val="single"/>
              <w:left w:color="000000" w:space="0" w:sz="4" w:val="single"/>
              <w:bottom w:color="000000" w:space="0" w:sz="4" w:val="single"/>
              <w:right w:color="000000" w:space="0" w:sz="4" w:val="single"/>
            </w:tcBorders>
            <w:shd w:fill="226264"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2</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extending standard SAP applications like Invoice Approval app, SRM Approval Apps.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Played the role of L2 and L3 Consultant for Support Projects, handling support incidents, covering enhancements and regular applications issues.</w:t>
            </w:r>
          </w:p>
          <w:p w:rsidR="00000000" w:rsidDel="00000000" w:rsidP="00000000" w:rsidRDefault="00000000" w:rsidRPr="00000000" w14:paraId="0000005F">
            <w:pPr>
              <w:spacing w:line="360" w:lineRule="auto"/>
              <w:jc w:val="both"/>
              <w:rPr>
                <w:rFonts w:ascii="Arial" w:cs="Arial" w:eastAsia="Arial" w:hAnsi="Arial"/>
                <w:sz w:val="20"/>
                <w:szCs w:val="20"/>
              </w:rPr>
            </w:pPr>
            <w:r w:rsidDel="00000000" w:rsidR="00000000" w:rsidRPr="00000000">
              <w:rPr>
                <w:rtl w:val="0"/>
              </w:rPr>
            </w:r>
          </w:p>
        </w:tc>
      </w:tr>
      <w:tr>
        <w:trPr>
          <w:cantSplit w:val="0"/>
          <w:trHeight w:val="838"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Develop Dashboards for desktop platforms.</w:t>
            </w:r>
          </w:p>
          <w:p w:rsidR="00000000" w:rsidDel="00000000" w:rsidP="00000000" w:rsidRDefault="00000000" w:rsidRPr="00000000" w14:paraId="00000063">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MVC implementation on the application.</w:t>
            </w:r>
          </w:p>
          <w:p w:rsidR="00000000" w:rsidDel="00000000" w:rsidP="00000000" w:rsidRDefault="00000000" w:rsidRPr="00000000" w14:paraId="00000064">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Integrating front end UI5 controls with the models.</w:t>
            </w:r>
          </w:p>
          <w:p w:rsidR="00000000" w:rsidDel="00000000" w:rsidP="00000000" w:rsidRDefault="00000000" w:rsidRPr="00000000" w14:paraId="00000065">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Provide search option for a particular entry.</w:t>
            </w:r>
          </w:p>
          <w:p w:rsidR="00000000" w:rsidDel="00000000" w:rsidP="00000000" w:rsidRDefault="00000000" w:rsidRPr="00000000" w14:paraId="00000066">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Use the resource model for the language.</w:t>
            </w:r>
          </w:p>
          <w:p w:rsidR="00000000" w:rsidDel="00000000" w:rsidP="00000000" w:rsidRDefault="00000000" w:rsidRPr="00000000" w14:paraId="00000067">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Change the format of the request using formatter.</w:t>
            </w:r>
          </w:p>
          <w:p w:rsidR="00000000" w:rsidDel="00000000" w:rsidP="00000000" w:rsidRDefault="00000000" w:rsidRPr="00000000" w14:paraId="00000068">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Have used browser debugging console to capture the network and console log</w:t>
            </w:r>
          </w:p>
          <w:p w:rsidR="00000000" w:rsidDel="00000000" w:rsidP="00000000" w:rsidRDefault="00000000" w:rsidRPr="00000000" w14:paraId="00000069">
            <w:pPr>
              <w:numPr>
                <w:ilvl w:val="0"/>
                <w:numId w:val="2"/>
              </w:numPr>
              <w:spacing w:line="360" w:lineRule="auto"/>
              <w:ind w:left="720" w:hanging="360"/>
              <w:jc w:val="both"/>
              <w:rPr/>
            </w:pPr>
            <w:r w:rsidDel="00000000" w:rsidR="00000000" w:rsidRPr="00000000">
              <w:rPr>
                <w:rFonts w:ascii="Arial" w:cs="Arial" w:eastAsia="Arial" w:hAnsi="Arial"/>
                <w:sz w:val="20"/>
                <w:szCs w:val="20"/>
                <w:rtl w:val="0"/>
              </w:rPr>
              <w:t xml:space="preserve">Worked on troubleshooting and supporting the functionality of the app.</w:t>
            </w:r>
          </w:p>
        </w:tc>
      </w:tr>
      <w:tr>
        <w:trPr>
          <w:cantSplit w:val="0"/>
          <w:trHeight w:val="69" w:hRule="atLeast"/>
          <w:tblHeader w:val="0"/>
        </w:trPr>
        <w:tc>
          <w:tcPr>
            <w:gridSpan w:val="3"/>
            <w:tcBorders>
              <w:top w:color="000000" w:space="0" w:sz="4" w:val="single"/>
              <w:left w:color="000000" w:space="0" w:sz="4" w:val="single"/>
              <w:bottom w:color="000000" w:space="0" w:sz="4" w:val="single"/>
              <w:right w:color="000000" w:space="0" w:sz="4" w:val="single"/>
            </w:tcBorders>
            <w:shd w:fill="226264" w:val="clear"/>
          </w:tcPr>
          <w:p w:rsidR="00000000" w:rsidDel="00000000" w:rsidP="00000000" w:rsidRDefault="00000000" w:rsidRPr="00000000" w14:paraId="0000006B">
            <w:pPr>
              <w:spacing w:line="3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E">
      <w:pPr>
        <w:spacing w:before="120" w:line="360" w:lineRule="auto"/>
        <w:jc w:val="both"/>
        <w:rPr>
          <w:rFonts w:ascii="Arial" w:cs="Arial" w:eastAsia="Arial" w:hAnsi="Arial"/>
          <w:sz w:val="20"/>
          <w:szCs w:val="20"/>
        </w:rPr>
      </w:pPr>
      <w:r w:rsidDel="00000000" w:rsidR="00000000" w:rsidRPr="00000000">
        <w:rPr>
          <w:rtl w:val="0"/>
        </w:rPr>
      </w:r>
    </w:p>
    <w:sectPr>
      <w:headerReference r:id="rId11" w:type="default"/>
      <w:footerReference r:id="rId12" w:type="default"/>
      <w:pgSz w:h="15840" w:w="12240" w:orient="portrait"/>
      <w:pgMar w:bottom="720" w:top="220" w:left="1134" w:right="1183" w:header="284" w:footer="3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0" cy="601980"/>
          <wp:effectExtent b="0" l="0" r="0" t="0"/>
          <wp:docPr descr="C:\Users\ADMIN\Desktop\logo-new (1).png" id="4" name="image2.png"/>
          <a:graphic>
            <a:graphicData uri="http://schemas.openxmlformats.org/drawingml/2006/picture">
              <pic:pic>
                <pic:nvPicPr>
                  <pic:cNvPr descr="C:\Users\ADMIN\Desktop\logo-new (1).png" id="0" name="image2.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75" w:hanging="915"/>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w:cs="Times" w:eastAsia="Times" w:hAnsi="Times"/>
      <w:b w:val="1"/>
      <w:sz w:val="27"/>
      <w:szCs w:val="27"/>
    </w:rPr>
  </w:style>
  <w:style w:type="paragraph" w:styleId="Heading2">
    <w:name w:val="heading 2"/>
    <w:basedOn w:val="Normal"/>
    <w:next w:val="Normal"/>
    <w:pPr>
      <w:keepNext w:val="1"/>
      <w:keepLines w:val="1"/>
    </w:pPr>
    <w:rPr>
      <w:rFonts w:ascii="Times" w:cs="Times" w:eastAsia="Times" w:hAnsi="Times"/>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GlaxoSmithKline"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