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sz w:val="20"/>
        </w:rPr>
        <w:t xml:space="preserve"> </w:t>
      </w:r>
    </w:p>
    <w:p>
      <w:pPr>
        <w:spacing w:after="80"/>
        <w:jc w:val="center"/>
        <w:shd w:val="clear" w:color="auto" w:fill="1A375E"/>
      </w:pPr>
      <w:r>
        <w:rPr>
          <w:rFonts w:ascii="Arial" w:hAnsi="Arial"/>
          <w:b/>
          <w:color w:val="FFFFFF"/>
          <w:sz w:val="44"/>
        </w:rPr>
        <w:t xml:space="preserve">  BTC SCANNER API</w:t>
      </w:r>
    </w:p>
    <w:p>
      <w:pPr>
        <w:spacing w:after="40"/>
        <w:jc w:val="center"/>
        <w:shd w:val="clear" w:color="auto" w:fill="2E75B6"/>
      </w:pPr>
      <w:r>
        <w:rPr>
          <w:rFonts w:ascii="Arial" w:hAnsi="Arial"/>
          <w:b/>
          <w:color w:val="FFFFFF"/>
          <w:sz w:val="24"/>
        </w:rPr>
        <w:t xml:space="preserve">  Guía de Integración para Agente DeepSeek / OpenClaw</w:t>
      </w:r>
    </w:p>
    <w:p>
      <w:pPr>
        <w:spacing w:after="320"/>
        <w:jc w:val="center"/>
        <w:shd w:val="clear" w:color="auto" w:fill="EBF3FB"/>
      </w:pPr>
      <w:r>
        <w:rPr>
          <w:rFonts w:ascii="Arial" w:hAnsi="Arial"/>
          <w:color w:val="1A375E"/>
          <w:sz w:val="18"/>
        </w:rPr>
        <w:t xml:space="preserve">  BTCUSDT Spot  ·  Señal 1H + Gatillo 5M  ·  Ultimate Macro &amp; Order Flow V6.0  ·  v1.0</w:t>
      </w:r>
    </w:p>
    <w:p>
      <w:pPr>
        <w:spacing w:before="0" w:after="0"/>
      </w:pPr>
      <w:r>
        <w:rPr>
          <w:sz w:val="8"/>
        </w:rPr>
        <w:t xml:space="preserve"> </w:t>
      </w:r>
    </w:p>
    <w:p>
      <w:pPr>
        <w:spacing w:before="360" w:after="80"/>
        <w:pBdr>
          <w:bottom w:val="single" w:sz="16" w:space="1" w:color="1A375E"/>
        </w:pBdr>
      </w:pPr>
      <w:r>
        <w:rPr>
          <w:rFonts w:ascii="Arial" w:hAnsi="Arial"/>
          <w:b/>
          <w:color w:val="1A375E"/>
          <w:sz w:val="28"/>
        </w:rPr>
        <w:t>1. Visión General</w:t>
      </w:r>
    </w:p>
    <w:p>
      <w:pPr>
        <w:spacing w:after="80" w:before="0"/>
      </w:pPr>
      <w:r>
        <w:rPr>
          <w:rFonts w:ascii="Arial" w:hAnsi="Arial"/>
          <w:sz w:val="20"/>
        </w:rPr>
        <w:t xml:space="preserve">El </w:t>
      </w:r>
      <w:r>
        <w:rPr>
          <w:rFonts w:ascii="Arial" w:hAnsi="Arial"/>
          <w:b/>
          <w:sz w:val="20"/>
        </w:rPr>
        <w:t>BTC Scanner API</w:t>
      </w:r>
      <w:r>
        <w:rPr>
          <w:rFonts w:ascii="Arial" w:hAnsi="Arial"/>
          <w:sz w:val="20"/>
        </w:rPr>
        <w:t xml:space="preserve"> es un servicio FastAPI que corre en background en la misma PC, escaneando BTCUSDT Spot cada 5 minutos con una lógica multi-timeframe de 3 capas. Cuando detecta una señal válida, envía un </w:t>
      </w:r>
      <w:r>
        <w:rPr>
          <w:rFonts w:ascii="Arial" w:hAnsi="Arial"/>
          <w:b/>
          <w:sz w:val="20"/>
        </w:rPr>
        <w:t>webhook al agente DeepSeek/OpenClaw</w:t>
      </w:r>
      <w:r>
        <w:rPr>
          <w:rFonts w:ascii="Arial" w:hAnsi="Arial"/>
          <w:sz w:val="20"/>
        </w:rPr>
        <w:t xml:space="preserve"> con el mensaje de Telegram ya formateado, listo para reenviar sin procesamiento adicional.</w:t>
      </w:r>
    </w:p>
    <w:p>
      <w:pPr>
        <w:spacing w:before="0" w:after="0"/>
      </w:pPr>
      <w:r>
        <w:rPr>
          <w:sz w:val="8"/>
        </w:rPr>
        <w:t xml:space="preserve"> </w:t>
      </w:r>
    </w:p>
    <w:p>
      <w:pPr>
        <w:spacing w:after="80" w:before="0"/>
      </w:pPr>
      <w:r>
        <w:rPr>
          <w:rFonts w:ascii="Arial" w:hAnsi="Arial"/>
          <w:b/>
          <w:sz w:val="20"/>
        </w:rPr>
        <w:t>Lógica de las 3 capas: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92"/>
        <w:gridCol w:w="7848"/>
      </w:tblGrid>
      <w:tr>
        <w:tc>
          <w:tcPr>
            <w:tcW w:type="dxa" w:w="4873"/>
            <w:shd w:val="clear" w:color="auto" w:fill="1A375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b/>
                <w:color w:val="FFFFFF"/>
                <w:sz w:val="19"/>
              </w:rPr>
              <w:t>4H  →  Macro</w:t>
            </w:r>
          </w:p>
        </w:tc>
        <w:tc>
          <w:tcPr>
            <w:tcW w:type="dxa" w:w="4873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SMA100 en 4H. Precio debe estar por encima para validar tendencia alcista.</w:t>
            </w:r>
          </w:p>
        </w:tc>
      </w:tr>
      <w:tr>
        <w:tc>
          <w:tcPr>
            <w:tcW w:type="dxa" w:w="4873"/>
            <w:shd w:val="clear" w:color="auto" w:fill="2E75B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b/>
                <w:color w:val="FFFFFF"/>
                <w:sz w:val="19"/>
              </w:rPr>
              <w:t>1H  →  Señal</w:t>
            </w:r>
          </w:p>
        </w:tc>
        <w:tc>
          <w:tcPr>
            <w:tcW w:type="dxa" w:w="4873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LRC% ≤ 25% (zona baja del canal). Score C1-C8 y verificación de bloqueos.</w:t>
            </w:r>
          </w:p>
        </w:tc>
      </w:tr>
      <w:tr>
        <w:tc>
          <w:tcPr>
            <w:tcW w:type="dxa" w:w="4873"/>
            <w:shd w:val="clear" w:color="auto" w:fill="00B05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b/>
                <w:color w:val="FFFFFF"/>
                <w:sz w:val="19"/>
              </w:rPr>
              <w:t>5M  →  Gatillo</w:t>
            </w:r>
          </w:p>
        </w:tc>
        <w:tc>
          <w:tcPr>
            <w:tcW w:type="dxa" w:w="4873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Vela 5M cierra alcista + RSI 5M recuperando. Activa la entrada precisa.</w:t>
            </w:r>
          </w:p>
        </w:tc>
      </w:tr>
    </w:tbl>
    <w:p>
      <w:pPr>
        <w:spacing w:before="0" w:after="0"/>
      </w:pPr>
      <w:r>
        <w:rPr>
          <w:sz w:val="16"/>
        </w:rPr>
        <w:t xml:space="preserve"> </w:t>
      </w:r>
    </w:p>
    <w:p>
      <w:pPr>
        <w:spacing w:before="360" w:after="80"/>
        <w:pBdr>
          <w:bottom w:val="single" w:sz="16" w:space="1" w:color="1A375E"/>
        </w:pBdr>
      </w:pPr>
      <w:r>
        <w:rPr>
          <w:rFonts w:ascii="Arial" w:hAnsi="Arial"/>
          <w:b/>
          <w:color w:val="1A375E"/>
          <w:sz w:val="28"/>
        </w:rPr>
        <w:t>2. Flujo de Notificación</w:t>
      </w:r>
    </w:p>
    <w:p>
      <w:pPr>
        <w:spacing w:after="80" w:before="0"/>
      </w:pPr>
      <w:r>
        <w:rPr>
          <w:rFonts w:ascii="Arial" w:hAnsi="Arial"/>
          <w:sz w:val="20"/>
        </w:rPr>
        <w:t xml:space="preserve">El agente </w:t>
      </w:r>
      <w:r>
        <w:rPr>
          <w:rFonts w:ascii="Arial" w:hAnsi="Arial"/>
          <w:b/>
          <w:sz w:val="20"/>
        </w:rPr>
        <w:t>NO necesita hacer polling</w:t>
      </w:r>
      <w:r>
        <w:rPr>
          <w:rFonts w:ascii="Arial" w:hAnsi="Arial"/>
          <w:sz w:val="20"/>
        </w:rPr>
        <w:t>. El scanner hace push automático cuando hay señal:</w:t>
      </w:r>
    </w:p>
    <w:p>
      <w:pPr>
        <w:pStyle w:val="ListBullet"/>
        <w:spacing w:after="60"/>
        <w:ind w:left="432"/>
      </w:pPr>
      <w:r>
        <w:rPr>
          <w:rFonts w:ascii="Arial" w:hAnsi="Arial"/>
          <w:sz w:val="20"/>
        </w:rPr>
        <w:t>1. btc_api.py arranca  →  lanza hilo background con el scanner.</w:t>
      </w:r>
    </w:p>
    <w:p>
      <w:pPr>
        <w:pStyle w:val="ListBullet"/>
        <w:spacing w:after="60"/>
        <w:ind w:left="432"/>
      </w:pPr>
      <w:r>
        <w:rPr>
          <w:rFonts w:ascii="Arial" w:hAnsi="Arial"/>
          <w:sz w:val="20"/>
        </w:rPr>
        <w:t>2. Cada 5 minutos el scanner consulta Binance Spot API (klines 5M, 1H, 4H).</w:t>
      </w:r>
    </w:p>
    <w:p>
      <w:pPr>
        <w:pStyle w:val="ListBullet"/>
        <w:spacing w:after="60"/>
        <w:ind w:left="432"/>
      </w:pPr>
      <w:r>
        <w:rPr>
          <w:rFonts w:ascii="Arial" w:hAnsi="Arial"/>
          <w:sz w:val="20"/>
        </w:rPr>
        <w:t>3. Evalúa LRC 1H, score, bloqueos y gatillo 5M.</w:t>
      </w:r>
    </w:p>
    <w:p>
      <w:pPr>
        <w:pStyle w:val="ListBullet"/>
        <w:spacing w:after="60"/>
        <w:ind w:left="432"/>
      </w:pPr>
      <w:r>
        <w:rPr>
          <w:rFonts w:ascii="Arial" w:hAnsi="Arial"/>
          <w:sz w:val="20"/>
        </w:rPr>
        <w:t>4. Si señal_activa = true  →  POST webhook a la URL en config.json.</w:t>
      </w:r>
    </w:p>
    <w:p>
      <w:pPr>
        <w:pStyle w:val="ListBullet"/>
        <w:spacing w:after="60"/>
        <w:ind w:left="432"/>
      </w:pPr>
      <w:r>
        <w:rPr>
          <w:rFonts w:ascii="Arial" w:hAnsi="Arial"/>
          <w:sz w:val="20"/>
        </w:rPr>
        <w:t>5. El payload incluye telegram_message listo para reenviar.</w:t>
      </w:r>
    </w:p>
    <w:p>
      <w:pPr>
        <w:pStyle w:val="ListBullet"/>
        <w:spacing w:after="60"/>
        <w:ind w:left="432"/>
      </w:pPr>
      <w:r>
        <w:rPr>
          <w:rFonts w:ascii="Arial" w:hAnsi="Arial"/>
          <w:sz w:val="20"/>
        </w:rPr>
        <w:t>6. El agente DeepSeek recibe el webhook  →  extrae telegram_message  →  envía a Telegram.</w:t>
      </w:r>
    </w:p>
    <w:p>
      <w:pPr>
        <w:spacing w:before="0" w:after="0"/>
      </w:pPr>
      <w:r>
        <w:rPr>
          <w:sz w:val="8"/>
        </w:rPr>
        <w:t xml:space="preserve"> </w:t>
      </w:r>
    </w:p>
    <w:p>
      <w:pPr>
        <w:spacing w:before="120" w:after="120"/>
        <w:ind w:left="216"/>
        <w:shd w:val="clear" w:color="auto" w:fill="FFF8E1"/>
      </w:pPr>
      <w:r>
        <w:rPr>
          <w:rFonts w:ascii="Arial" w:hAnsi="Arial"/>
          <w:sz w:val="19"/>
        </w:rPr>
        <w:t xml:space="preserve">  ⚠️  Si config.json no tiene webhook_url configurada, el scanner sigue funcionando normalmente y guarda todas las señales en signals.db (SQLite). Se puede consultar el historial en cualquier momento via GET /signals.</w:t>
      </w:r>
    </w:p>
    <w:p>
      <w:pPr>
        <w:spacing w:before="360" w:after="80"/>
        <w:pBdr>
          <w:bottom w:val="single" w:sz="16" w:space="1" w:color="1A375E"/>
        </w:pBdr>
      </w:pPr>
      <w:r>
        <w:rPr>
          <w:rFonts w:ascii="Arial" w:hAnsi="Arial"/>
          <w:b/>
          <w:color w:val="1A375E"/>
          <w:sz w:val="28"/>
        </w:rPr>
        <w:t>3. Configuración</w:t>
      </w:r>
    </w:p>
    <w:p>
      <w:pPr>
        <w:spacing w:before="240" w:after="60"/>
      </w:pPr>
      <w:r>
        <w:rPr>
          <w:rFonts w:ascii="Arial" w:hAnsi="Arial"/>
          <w:b/>
          <w:color w:val="2E75B6"/>
          <w:sz w:val="22"/>
        </w:rPr>
        <w:t>3.1  Arrancar la API</w:t>
      </w:r>
    </w:p>
    <w:p>
      <w:pPr>
        <w:spacing w:after="80" w:before="0"/>
      </w:pPr>
      <w:r>
        <w:rPr>
          <w:rFonts w:ascii="Arial" w:hAnsi="Arial"/>
          <w:sz w:val="20"/>
        </w:rPr>
        <w:t>Doble clic en INICIAR_API.bat (instala dependencias automáticamente) o desde terminal:</w:t>
      </w:r>
    </w:p>
    <w:p>
      <w:pPr>
        <w:spacing w:before="160" w:after="0"/>
        <w:shd w:val="clear" w:color="auto" w:fill="2D2D3F"/>
      </w:pPr>
      <w:r>
        <w:rPr>
          <w:rFonts w:ascii="Arial" w:hAnsi="Arial"/>
          <w:b/>
          <w:color w:val="BBBBBB"/>
          <w:sz w:val="16"/>
        </w:rPr>
        <w:t xml:space="preserve">  bash</w:t>
      </w:r>
    </w:p>
    <w:p>
      <w:pPr>
        <w:spacing w:before="0" w:after="0"/>
        <w:ind w:left="144"/>
        <w:shd w:val="clear" w:color="auto" w:fill="1E1E2E"/>
      </w:pPr>
      <w:r>
        <w:rPr>
          <w:rFonts w:ascii="Courier New" w:hAnsi="Courier New"/>
          <w:color w:val="9CDDA4"/>
          <w:sz w:val="17"/>
        </w:rPr>
        <w:t xml:space="preserve">  # Instalar dependencias (solo la primera vez)</w:t>
      </w:r>
    </w:p>
    <w:p>
      <w:pPr>
        <w:spacing w:before="0" w:after="0"/>
        <w:ind w:left="144"/>
        <w:shd w:val="clear" w:color="auto" w:fill="1E1E2E"/>
      </w:pPr>
      <w:r>
        <w:rPr>
          <w:rFonts w:ascii="Courier New" w:hAnsi="Courier New"/>
          <w:color w:val="9CDDA4"/>
          <w:sz w:val="17"/>
        </w:rPr>
        <w:t xml:space="preserve">  pip install fastapi uvicorn requests pandas numpy</w:t>
      </w:r>
    </w:p>
    <w:p>
      <w:pPr>
        <w:spacing w:before="0" w:after="0"/>
        <w:ind w:left="144"/>
        <w:shd w:val="clear" w:color="auto" w:fill="1E1E2E"/>
      </w:pPr>
      <w:r>
        <w:rPr>
          <w:rFonts w:ascii="Courier New" w:hAnsi="Courier New"/>
          <w:color w:val="9CDDA4"/>
          <w:sz w:val="17"/>
        </w:rPr>
        <w:t xml:space="preserve">  </w:t>
      </w:r>
    </w:p>
    <w:p>
      <w:pPr>
        <w:spacing w:before="0" w:after="0"/>
        <w:ind w:left="144"/>
        <w:shd w:val="clear" w:color="auto" w:fill="1E1E2E"/>
      </w:pPr>
      <w:r>
        <w:rPr>
          <w:rFonts w:ascii="Courier New" w:hAnsi="Courier New"/>
          <w:color w:val="9CDDA4"/>
          <w:sz w:val="17"/>
        </w:rPr>
        <w:t xml:space="preserve">  # Arrancar el servidor</w:t>
      </w:r>
    </w:p>
    <w:p>
      <w:pPr>
        <w:spacing w:before="0" w:after="0"/>
        <w:ind w:left="144"/>
        <w:shd w:val="clear" w:color="auto" w:fill="1E1E2E"/>
      </w:pPr>
      <w:r>
        <w:rPr>
          <w:rFonts w:ascii="Courier New" w:hAnsi="Courier New"/>
          <w:color w:val="9CDDA4"/>
          <w:sz w:val="17"/>
        </w:rPr>
        <w:t xml:space="preserve">  python btc_api.py</w:t>
      </w:r>
    </w:p>
    <w:p>
      <w:pPr>
        <w:spacing w:before="0" w:after="0"/>
        <w:ind w:left="144"/>
        <w:shd w:val="clear" w:color="auto" w:fill="1E1E2E"/>
      </w:pPr>
      <w:r>
        <w:rPr>
          <w:rFonts w:ascii="Courier New" w:hAnsi="Courier New"/>
          <w:color w:val="9CDDA4"/>
          <w:sz w:val="17"/>
        </w:rPr>
        <w:t xml:space="preserve">  </w:t>
      </w:r>
    </w:p>
    <w:p>
      <w:pPr>
        <w:spacing w:before="0" w:after="0"/>
        <w:ind w:left="144"/>
        <w:shd w:val="clear" w:color="auto" w:fill="1E1E2E"/>
      </w:pPr>
      <w:r>
        <w:rPr>
          <w:rFonts w:ascii="Courier New" w:hAnsi="Courier New"/>
          <w:color w:val="9CDDA4"/>
          <w:sz w:val="17"/>
        </w:rPr>
        <w:t xml:space="preserve">  # Verificar que funciona</w:t>
      </w:r>
    </w:p>
    <w:p>
      <w:pPr>
        <w:spacing w:before="0" w:after="0"/>
        <w:ind w:left="144"/>
        <w:shd w:val="clear" w:color="auto" w:fill="1E1E2E"/>
      </w:pPr>
      <w:r>
        <w:rPr>
          <w:rFonts w:ascii="Courier New" w:hAnsi="Courier New"/>
          <w:color w:val="9CDDA4"/>
          <w:sz w:val="17"/>
        </w:rPr>
        <w:t xml:space="preserve">  curl http://localhost:8000/</w:t>
      </w:r>
    </w:p>
    <w:p>
      <w:pPr>
        <w:spacing w:before="0" w:after="160"/>
        <w:shd w:val="clear" w:color="auto" w:fill="1E1E2E"/>
      </w:pPr>
      <w:r>
        <w:rPr>
          <w:sz w:val="8"/>
        </w:rPr>
        <w:t xml:space="preserve"> </w:t>
      </w:r>
    </w:p>
    <w:p>
      <w:pPr>
        <w:spacing w:before="240" w:after="60"/>
      </w:pPr>
      <w:r>
        <w:rPr>
          <w:rFonts w:ascii="Arial" w:hAnsi="Arial"/>
          <w:b/>
          <w:color w:val="2E75B6"/>
          <w:sz w:val="22"/>
        </w:rPr>
        <w:t>3.2  Configurar el Webhook en config.json</w:t>
      </w:r>
    </w:p>
    <w:p>
      <w:pPr>
        <w:spacing w:after="80" w:before="0"/>
      </w:pPr>
      <w:r>
        <w:rPr>
          <w:rFonts w:ascii="Arial" w:hAnsi="Arial"/>
          <w:sz w:val="20"/>
        </w:rPr>
        <w:t>Edita config.json en la carpeta Trading y coloca la URL del endpoint de tu agente OpenClaw:</w:t>
      </w:r>
    </w:p>
    <w:p>
      <w:pPr>
        <w:spacing w:before="160" w:after="0"/>
        <w:shd w:val="clear" w:color="auto" w:fill="2D2D3F"/>
      </w:pPr>
      <w:r>
        <w:rPr>
          <w:rFonts w:ascii="Arial" w:hAnsi="Arial"/>
          <w:b/>
          <w:color w:val="BBBBBB"/>
          <w:sz w:val="16"/>
        </w:rPr>
        <w:t xml:space="preserve">  config.json</w:t>
      </w:r>
    </w:p>
    <w:p>
      <w:pPr>
        <w:spacing w:before="0" w:after="0"/>
        <w:ind w:left="144"/>
        <w:shd w:val="clear" w:color="auto" w:fill="1E1E2E"/>
      </w:pPr>
      <w:r>
        <w:rPr>
          <w:rFonts w:ascii="Courier New" w:hAnsi="Courier New"/>
          <w:color w:val="9CDDA4"/>
          <w:sz w:val="17"/>
        </w:rPr>
        <w:t xml:space="preserve">  {</w:t>
      </w:r>
    </w:p>
    <w:p>
      <w:pPr>
        <w:spacing w:before="0" w:after="0"/>
        <w:ind w:left="144"/>
        <w:shd w:val="clear" w:color="auto" w:fill="1E1E2E"/>
      </w:pPr>
      <w:r>
        <w:rPr>
          <w:rFonts w:ascii="Courier New" w:hAnsi="Courier New"/>
          <w:color w:val="9CDDA4"/>
          <w:sz w:val="17"/>
        </w:rPr>
        <w:t xml:space="preserve">    "webhook_url":         "http://localhost:3000/api/webhook/btc",</w:t>
      </w:r>
    </w:p>
    <w:p>
      <w:pPr>
        <w:spacing w:before="0" w:after="0"/>
        <w:ind w:left="144"/>
        <w:shd w:val="clear" w:color="auto" w:fill="1E1E2E"/>
      </w:pPr>
      <w:r>
        <w:rPr>
          <w:rFonts w:ascii="Courier New" w:hAnsi="Courier New"/>
          <w:color w:val="9CDDA4"/>
          <w:sz w:val="17"/>
        </w:rPr>
        <w:t xml:space="preserve">    "webhook_secret":      "mi_clave_secreta_opcional",</w:t>
      </w:r>
    </w:p>
    <w:p>
      <w:pPr>
        <w:spacing w:before="0" w:after="0"/>
        <w:ind w:left="144"/>
        <w:shd w:val="clear" w:color="auto" w:fill="1E1E2E"/>
      </w:pPr>
      <w:r>
        <w:rPr>
          <w:rFonts w:ascii="Courier New" w:hAnsi="Courier New"/>
          <w:color w:val="9CDDA4"/>
          <w:sz w:val="17"/>
        </w:rPr>
        <w:t xml:space="preserve">    "notify_setup_only":   false,</w:t>
      </w:r>
    </w:p>
    <w:p>
      <w:pPr>
        <w:spacing w:before="0" w:after="0"/>
        <w:ind w:left="144"/>
        <w:shd w:val="clear" w:color="auto" w:fill="1E1E2E"/>
      </w:pPr>
      <w:r>
        <w:rPr>
          <w:rFonts w:ascii="Courier New" w:hAnsi="Courier New"/>
          <w:color w:val="9CDDA4"/>
          <w:sz w:val="17"/>
        </w:rPr>
        <w:t xml:space="preserve">    "scan_interval_sec":   300</w:t>
      </w:r>
    </w:p>
    <w:p>
      <w:pPr>
        <w:spacing w:before="0" w:after="0"/>
        <w:ind w:left="144"/>
        <w:shd w:val="clear" w:color="auto" w:fill="1E1E2E"/>
      </w:pPr>
      <w:r>
        <w:rPr>
          <w:rFonts w:ascii="Courier New" w:hAnsi="Courier New"/>
          <w:color w:val="9CDDA4"/>
          <w:sz w:val="17"/>
        </w:rPr>
        <w:t xml:space="preserve">  }</w:t>
      </w:r>
    </w:p>
    <w:p>
      <w:pPr>
        <w:spacing w:before="0" w:after="160"/>
        <w:shd w:val="clear" w:color="auto" w:fill="1E1E2E"/>
      </w:pPr>
      <w:r>
        <w:rPr>
          <w:sz w:val="8"/>
        </w:rPr>
        <w:t xml:space="preserve"> </w:t>
      </w:r>
    </w:p>
    <w:p>
      <w:pPr>
        <w:spacing w:after="80" w:before="0"/>
      </w:pPr>
      <w:r>
        <w:rPr>
          <w:rFonts w:ascii="Arial" w:hAnsi="Arial"/>
          <w:b/>
          <w:sz w:val="20"/>
        </w:rPr>
        <w:t>Parámetros:</w:t>
      </w:r>
    </w:p>
    <w:p>
      <w:pPr>
        <w:pStyle w:val="ListBullet"/>
        <w:spacing w:after="60"/>
        <w:ind w:left="432"/>
      </w:pPr>
      <w:r>
        <w:rPr>
          <w:rFonts w:ascii="Arial" w:hAnsi="Arial"/>
          <w:b/>
          <w:sz w:val="20"/>
        </w:rPr>
        <w:t>webhook_url</w:t>
      </w:r>
      <w:r>
        <w:rPr>
          <w:rFonts w:ascii="Arial" w:hAnsi="Arial"/>
          <w:sz w:val="20"/>
        </w:rPr>
        <w:t xml:space="preserve"> — URL del endpoint receptor en OpenClaw. El scanner hace POST aquí.</w:t>
      </w:r>
    </w:p>
    <w:p>
      <w:pPr>
        <w:pStyle w:val="ListBullet"/>
        <w:spacing w:after="60"/>
        <w:ind w:left="432"/>
      </w:pPr>
      <w:r>
        <w:rPr>
          <w:rFonts w:ascii="Arial" w:hAnsi="Arial"/>
          <w:b/>
          <w:sz w:val="20"/>
        </w:rPr>
        <w:t>webhook_secret</w:t>
      </w:r>
      <w:r>
        <w:rPr>
          <w:rFonts w:ascii="Arial" w:hAnsi="Arial"/>
          <w:sz w:val="20"/>
        </w:rPr>
        <w:t xml:space="preserve"> — Si tu agente requiere autenticación, este valor se envía en el header X-Scanner-Secret.</w:t>
      </w:r>
    </w:p>
    <w:p>
      <w:pPr>
        <w:pStyle w:val="ListBullet"/>
        <w:spacing w:after="60"/>
        <w:ind w:left="432"/>
      </w:pPr>
      <w:r>
        <w:rPr>
          <w:rFonts w:ascii="Arial" w:hAnsi="Arial"/>
          <w:b/>
          <w:sz w:val="20"/>
        </w:rPr>
        <w:t>notify_setup_only</w:t>
      </w:r>
      <w:r>
        <w:rPr>
          <w:rFonts w:ascii="Arial" w:hAnsi="Arial"/>
          <w:sz w:val="20"/>
        </w:rPr>
        <w:t xml:space="preserve"> — false = solo señales completas. true = también notifica cuando hay setup 1H válido pero el gatillo 5M aún no confirma.</w:t>
      </w:r>
    </w:p>
    <w:p>
      <w:pPr>
        <w:pStyle w:val="ListBullet"/>
        <w:spacing w:after="60"/>
        <w:ind w:left="432"/>
      </w:pPr>
      <w:r>
        <w:rPr>
          <w:rFonts w:ascii="Arial" w:hAnsi="Arial"/>
          <w:b/>
          <w:sz w:val="20"/>
        </w:rPr>
        <w:t>scan_interval_sec</w:t>
      </w:r>
      <w:r>
        <w:rPr>
          <w:rFonts w:ascii="Arial" w:hAnsi="Arial"/>
          <w:sz w:val="20"/>
        </w:rPr>
        <w:t xml:space="preserve"> — Ciclo de escaneo en segundos. Mínimo recomendado: 60.</w:t>
      </w:r>
    </w:p>
    <w:p>
      <w:pPr>
        <w:spacing w:before="240" w:after="60"/>
      </w:pPr>
      <w:r>
        <w:rPr>
          <w:rFonts w:ascii="Arial" w:hAnsi="Arial"/>
          <w:b/>
          <w:color w:val="2E75B6"/>
          <w:sz w:val="22"/>
        </w:rPr>
        <w:t>3.3  Verificar la conexión</w:t>
      </w:r>
    </w:p>
    <w:p>
      <w:pPr>
        <w:spacing w:before="160" w:after="0"/>
        <w:shd w:val="clear" w:color="auto" w:fill="2D2D3F"/>
      </w:pPr>
      <w:r>
        <w:rPr>
          <w:rFonts w:ascii="Arial" w:hAnsi="Arial"/>
          <w:b/>
          <w:color w:val="BBBBBB"/>
          <w:sz w:val="16"/>
        </w:rPr>
        <w:t xml:space="preserve">  bash</w:t>
      </w:r>
    </w:p>
    <w:p>
      <w:pPr>
        <w:spacing w:before="0" w:after="0"/>
        <w:ind w:left="144"/>
        <w:shd w:val="clear" w:color="auto" w:fill="1E1E2E"/>
      </w:pPr>
      <w:r>
        <w:rPr>
          <w:rFonts w:ascii="Courier New" w:hAnsi="Courier New"/>
          <w:color w:val="9CDDA4"/>
          <w:sz w:val="17"/>
        </w:rPr>
        <w:t xml:space="preserve">  # Probar que el webhook llega al agente</w:t>
      </w:r>
    </w:p>
    <w:p>
      <w:pPr>
        <w:spacing w:before="0" w:after="0"/>
        <w:ind w:left="144"/>
        <w:shd w:val="clear" w:color="auto" w:fill="1E1E2E"/>
      </w:pPr>
      <w:r>
        <w:rPr>
          <w:rFonts w:ascii="Courier New" w:hAnsi="Courier New"/>
          <w:color w:val="9CDDA4"/>
          <w:sz w:val="17"/>
        </w:rPr>
        <w:t xml:space="preserve">  curl http://localhost:8000/webhook/test</w:t>
      </w:r>
    </w:p>
    <w:p>
      <w:pPr>
        <w:spacing w:before="0" w:after="0"/>
        <w:ind w:left="144"/>
        <w:shd w:val="clear" w:color="auto" w:fill="1E1E2E"/>
      </w:pPr>
      <w:r>
        <w:rPr>
          <w:rFonts w:ascii="Courier New" w:hAnsi="Courier New"/>
          <w:color w:val="9CDDA4"/>
          <w:sz w:val="17"/>
        </w:rPr>
        <w:t xml:space="preserve">  </w:t>
      </w:r>
    </w:p>
    <w:p>
      <w:pPr>
        <w:spacing w:before="0" w:after="0"/>
        <w:ind w:left="144"/>
        <w:shd w:val="clear" w:color="auto" w:fill="1E1E2E"/>
      </w:pPr>
      <w:r>
        <w:rPr>
          <w:rFonts w:ascii="Courier New" w:hAnsi="Courier New"/>
          <w:color w:val="9CDDA4"/>
          <w:sz w:val="17"/>
        </w:rPr>
        <w:t xml:space="preserve">  # Respuesta esperada:</w:t>
      </w:r>
    </w:p>
    <w:p>
      <w:pPr>
        <w:spacing w:before="0" w:after="0"/>
        <w:ind w:left="144"/>
        <w:shd w:val="clear" w:color="auto" w:fill="1E1E2E"/>
      </w:pPr>
      <w:r>
        <w:rPr>
          <w:rFonts w:ascii="Courier New" w:hAnsi="Courier New"/>
          <w:color w:val="9CDDA4"/>
          <w:sz w:val="17"/>
        </w:rPr>
        <w:t xml:space="preserve">  # {"ok": true, "status_code": 200, "url": "http://localhost:3000/..."}</w:t>
      </w:r>
    </w:p>
    <w:p>
      <w:pPr>
        <w:spacing w:before="0" w:after="160"/>
        <w:shd w:val="clear" w:color="auto" w:fill="1E1E2E"/>
      </w:pPr>
      <w:r>
        <w:rPr>
          <w:sz w:val="8"/>
        </w:rPr>
        <w:t xml:space="preserve"> </w:t>
      </w:r>
    </w:p>
    <w:p>
      <w:pPr>
        <w:spacing w:before="360" w:after="80"/>
        <w:pBdr>
          <w:bottom w:val="single" w:sz="16" w:space="1" w:color="1A375E"/>
        </w:pBdr>
      </w:pPr>
      <w:r>
        <w:rPr>
          <w:rFonts w:ascii="Arial" w:hAnsi="Arial"/>
          <w:b/>
          <w:color w:val="1A375E"/>
          <w:sz w:val="28"/>
        </w:rPr>
        <w:t>4. Payload del Webhook</w:t>
      </w:r>
    </w:p>
    <w:p>
      <w:pPr>
        <w:spacing w:after="80" w:before="0"/>
      </w:pPr>
      <w:r>
        <w:rPr>
          <w:rFonts w:ascii="Arial" w:hAnsi="Arial"/>
          <w:sz w:val="20"/>
        </w:rPr>
        <w:t xml:space="preserve">El scanner envía un HTTP POST con </w:t>
      </w:r>
      <w:r>
        <w:rPr>
          <w:rFonts w:ascii="Arial" w:hAnsi="Arial"/>
          <w:b/>
          <w:sz w:val="20"/>
        </w:rPr>
        <w:t>Content-Type: application/json</w:t>
      </w:r>
      <w:r>
        <w:rPr>
          <w:rFonts w:ascii="Arial" w:hAnsi="Arial"/>
          <w:sz w:val="20"/>
        </w:rPr>
        <w:t xml:space="preserve"> al webhook_url configurado. Todos los campos están siempre presentes.</w:t>
      </w:r>
    </w:p>
    <w:p>
      <w:pPr>
        <w:spacing w:before="240" w:after="60"/>
      </w:pPr>
      <w:r>
        <w:rPr>
          <w:rFonts w:ascii="Arial" w:hAnsi="Arial"/>
          <w:b/>
          <w:color w:val="2E75B6"/>
          <w:sz w:val="22"/>
        </w:rPr>
        <w:t>4.1  Estructura completa</w:t>
      </w:r>
    </w:p>
    <w:p>
      <w:pPr>
        <w:spacing w:before="160" w:after="0"/>
        <w:shd w:val="clear" w:color="auto" w:fill="2D2D3F"/>
      </w:pPr>
      <w:r>
        <w:rPr>
          <w:rFonts w:ascii="Arial" w:hAnsi="Arial"/>
          <w:b/>
          <w:color w:val="BBBBBB"/>
          <w:sz w:val="16"/>
        </w:rPr>
        <w:t xml:space="preserve">  JSON — Payload de Señal Válida</w:t>
      </w:r>
    </w:p>
    <w:p>
      <w:pPr>
        <w:spacing w:before="0" w:after="0"/>
        <w:ind w:left="144"/>
        <w:shd w:val="clear" w:color="auto" w:fill="1E1E2E"/>
      </w:pPr>
      <w:r>
        <w:rPr>
          <w:rFonts w:ascii="Courier New" w:hAnsi="Courier New"/>
          <w:color w:val="9CDDA4"/>
          <w:sz w:val="17"/>
        </w:rPr>
        <w:t xml:space="preserve">  {</w:t>
      </w:r>
    </w:p>
    <w:p>
      <w:pPr>
        <w:spacing w:before="0" w:after="0"/>
        <w:ind w:left="144"/>
        <w:shd w:val="clear" w:color="auto" w:fill="1E1E2E"/>
      </w:pPr>
      <w:r>
        <w:rPr>
          <w:rFonts w:ascii="Courier New" w:hAnsi="Courier New"/>
          <w:color w:val="9CDDA4"/>
          <w:sz w:val="17"/>
        </w:rPr>
        <w:t xml:space="preserve">    "event":            "btc_signal",</w:t>
      </w:r>
    </w:p>
    <w:p>
      <w:pPr>
        <w:spacing w:before="0" w:after="0"/>
        <w:ind w:left="144"/>
        <w:shd w:val="clear" w:color="auto" w:fill="1E1E2E"/>
      </w:pPr>
      <w:r>
        <w:rPr>
          <w:rFonts w:ascii="Courier New" w:hAnsi="Courier New"/>
          <w:color w:val="9CDDA4"/>
          <w:sz w:val="17"/>
        </w:rPr>
        <w:t xml:space="preserve">    "scan_id":          42,</w:t>
      </w:r>
    </w:p>
    <w:p>
      <w:pPr>
        <w:spacing w:before="0" w:after="0"/>
        <w:ind w:left="144"/>
        <w:shd w:val="clear" w:color="auto" w:fill="1E1E2E"/>
      </w:pPr>
      <w:r>
        <w:rPr>
          <w:rFonts w:ascii="Courier New" w:hAnsi="Courier New"/>
          <w:color w:val="9CDDA4"/>
          <w:sz w:val="17"/>
        </w:rPr>
        <w:t xml:space="preserve">    "timestamp":        "2025-03-23T14:30:00+00:00",</w:t>
      </w:r>
    </w:p>
    <w:p>
      <w:pPr>
        <w:spacing w:before="0" w:after="0"/>
        <w:ind w:left="144"/>
        <w:shd w:val="clear" w:color="auto" w:fill="1E1E2E"/>
      </w:pPr>
      <w:r>
        <w:rPr>
          <w:rFonts w:ascii="Courier New" w:hAnsi="Courier New"/>
          <w:color w:val="9CDDA4"/>
          <w:sz w:val="17"/>
        </w:rPr>
        <w:t xml:space="preserve">    "señal_activa":     true,</w:t>
      </w:r>
    </w:p>
    <w:p>
      <w:pPr>
        <w:spacing w:before="0" w:after="0"/>
        <w:ind w:left="144"/>
        <w:shd w:val="clear" w:color="auto" w:fill="1E1E2E"/>
      </w:pPr>
      <w:r>
        <w:rPr>
          <w:rFonts w:ascii="Courier New" w:hAnsi="Courier New"/>
          <w:color w:val="9CDDA4"/>
          <w:sz w:val="17"/>
        </w:rPr>
        <w:t xml:space="preserve">    "estado":           "SEÑAL + GATILLO CONFIRMADOS — Calidad: PREMIUM",</w:t>
      </w:r>
    </w:p>
    <w:p>
      <w:pPr>
        <w:spacing w:before="0" w:after="0"/>
        <w:ind w:left="144"/>
        <w:shd w:val="clear" w:color="auto" w:fill="1E1E2E"/>
      </w:pPr>
      <w:r>
        <w:rPr>
          <w:rFonts w:ascii="Courier New" w:hAnsi="Courier New"/>
          <w:color w:val="9CDDA4"/>
          <w:sz w:val="17"/>
        </w:rPr>
        <w:t xml:space="preserve">    "symbol":           "BTCUSDT",</w:t>
      </w:r>
    </w:p>
    <w:p>
      <w:pPr>
        <w:spacing w:before="0" w:after="0"/>
        <w:ind w:left="144"/>
        <w:shd w:val="clear" w:color="auto" w:fill="1E1E2E"/>
      </w:pPr>
      <w:r>
        <w:rPr>
          <w:rFonts w:ascii="Courier New" w:hAnsi="Courier New"/>
          <w:color w:val="9CDDA4"/>
          <w:sz w:val="17"/>
        </w:rPr>
        <w:t xml:space="preserve">    "direction":        "LONG",</w:t>
      </w:r>
    </w:p>
    <w:p>
      <w:pPr>
        <w:spacing w:before="0" w:after="0"/>
        <w:ind w:left="144"/>
        <w:shd w:val="clear" w:color="auto" w:fill="1E1E2E"/>
      </w:pPr>
      <w:r>
        <w:rPr>
          <w:rFonts w:ascii="Courier New" w:hAnsi="Courier New"/>
          <w:color w:val="9CDDA4"/>
          <w:sz w:val="17"/>
        </w:rPr>
        <w:t xml:space="preserve">    "price":            84500.0,</w:t>
      </w:r>
    </w:p>
    <w:p>
      <w:pPr>
        <w:spacing w:before="0" w:after="0"/>
        <w:ind w:left="144"/>
        <w:shd w:val="clear" w:color="auto" w:fill="1E1E2E"/>
      </w:pPr>
      <w:r>
        <w:rPr>
          <w:rFonts w:ascii="Courier New" w:hAnsi="Courier New"/>
          <w:color w:val="9CDDA4"/>
          <w:sz w:val="17"/>
        </w:rPr>
        <w:t xml:space="preserve">    "lrc_pct":          8.5,</w:t>
      </w:r>
    </w:p>
    <w:p>
      <w:pPr>
        <w:spacing w:before="0" w:after="0"/>
        <w:ind w:left="144"/>
        <w:shd w:val="clear" w:color="auto" w:fill="1E1E2E"/>
      </w:pPr>
      <w:r>
        <w:rPr>
          <w:rFonts w:ascii="Courier New" w:hAnsi="Courier New"/>
          <w:color w:val="9CDDA4"/>
          <w:sz w:val="17"/>
        </w:rPr>
        <w:t xml:space="preserve">    "score":            6,</w:t>
      </w:r>
    </w:p>
    <w:p>
      <w:pPr>
        <w:spacing w:before="0" w:after="0"/>
        <w:ind w:left="144"/>
        <w:shd w:val="clear" w:color="auto" w:fill="1E1E2E"/>
      </w:pPr>
      <w:r>
        <w:rPr>
          <w:rFonts w:ascii="Courier New" w:hAnsi="Courier New"/>
          <w:color w:val="9CDDA4"/>
          <w:sz w:val="17"/>
        </w:rPr>
        <w:t xml:space="preserve">    "score_label":      "PREMIUM ⭐⭐⭐ (sizing 150%)",</w:t>
      </w:r>
    </w:p>
    <w:p>
      <w:pPr>
        <w:spacing w:before="0" w:after="0"/>
        <w:ind w:left="144"/>
        <w:shd w:val="clear" w:color="auto" w:fill="1E1E2E"/>
      </w:pPr>
      <w:r>
        <w:rPr>
          <w:rFonts w:ascii="Courier New" w:hAnsi="Courier New"/>
          <w:color w:val="9CDDA4"/>
          <w:sz w:val="17"/>
        </w:rPr>
        <w:t xml:space="preserve">    "gatillo_activo":   true,</w:t>
      </w:r>
    </w:p>
    <w:p>
      <w:pPr>
        <w:spacing w:before="0" w:after="0"/>
        <w:ind w:left="144"/>
        <w:shd w:val="clear" w:color="auto" w:fill="1E1E2E"/>
      </w:pPr>
      <w:r>
        <w:rPr>
          <w:rFonts w:ascii="Courier New" w:hAnsi="Courier New"/>
          <w:color w:val="9CDDA4"/>
          <w:sz w:val="17"/>
        </w:rPr>
        <w:t xml:space="preserve">    "macro_ok":         true,</w:t>
      </w:r>
    </w:p>
    <w:p>
      <w:pPr>
        <w:spacing w:before="0" w:after="0"/>
        <w:ind w:left="144"/>
        <w:shd w:val="clear" w:color="auto" w:fill="1E1E2E"/>
      </w:pPr>
      <w:r>
        <w:rPr>
          <w:rFonts w:ascii="Courier New" w:hAnsi="Courier New"/>
          <w:color w:val="9CDDA4"/>
          <w:sz w:val="17"/>
        </w:rPr>
        <w:t xml:space="preserve">    "sl_precio":        82810.0,</w:t>
      </w:r>
    </w:p>
    <w:p>
      <w:pPr>
        <w:spacing w:before="0" w:after="0"/>
        <w:ind w:left="144"/>
        <w:shd w:val="clear" w:color="auto" w:fill="1E1E2E"/>
      </w:pPr>
      <w:r>
        <w:rPr>
          <w:rFonts w:ascii="Courier New" w:hAnsi="Courier New"/>
          <w:color w:val="9CDDA4"/>
          <w:sz w:val="17"/>
        </w:rPr>
        <w:t xml:space="preserve">    "tp_precio":        87880.0,</w:t>
      </w:r>
    </w:p>
    <w:p>
      <w:pPr>
        <w:spacing w:before="0" w:after="0"/>
        <w:ind w:left="144"/>
        <w:shd w:val="clear" w:color="auto" w:fill="1E1E2E"/>
      </w:pPr>
      <w:r>
        <w:rPr>
          <w:rFonts w:ascii="Courier New" w:hAnsi="Courier New"/>
          <w:color w:val="9CDDA4"/>
          <w:sz w:val="17"/>
        </w:rPr>
        <w:t xml:space="preserve">    "qty_btc":          0.006168,</w:t>
      </w:r>
    </w:p>
    <w:p>
      <w:pPr>
        <w:spacing w:before="0" w:after="0"/>
        <w:ind w:left="144"/>
        <w:shd w:val="clear" w:color="auto" w:fill="1E1E2E"/>
      </w:pPr>
      <w:r>
        <w:rPr>
          <w:rFonts w:ascii="Courier New" w:hAnsi="Courier New"/>
          <w:color w:val="9CDDA4"/>
          <w:sz w:val="17"/>
        </w:rPr>
        <w:t xml:space="preserve">    "telegram_message": "🚀 *SEÑAL LONG BTCUSDT SPOT*\n...",</w:t>
      </w:r>
    </w:p>
    <w:p>
      <w:pPr>
        <w:spacing w:before="0" w:after="0"/>
        <w:ind w:left="144"/>
        <w:shd w:val="clear" w:color="auto" w:fill="1E1E2E"/>
      </w:pPr>
      <w:r>
        <w:rPr>
          <w:rFonts w:ascii="Courier New" w:hAnsi="Courier New"/>
          <w:color w:val="9CDDA4"/>
          <w:sz w:val="17"/>
        </w:rPr>
        <w:t xml:space="preserve">    "confirmations": {</w:t>
      </w:r>
    </w:p>
    <w:p>
      <w:pPr>
        <w:spacing w:before="0" w:after="0"/>
        <w:ind w:left="144"/>
        <w:shd w:val="clear" w:color="auto" w:fill="1E1E2E"/>
      </w:pPr>
      <w:r>
        <w:rPr>
          <w:rFonts w:ascii="Courier New" w:hAnsi="Courier New"/>
          <w:color w:val="9CDDA4"/>
          <w:sz w:val="17"/>
        </w:rPr>
        <w:t xml:space="preserve">      "C1_RSI_Sobreventa": {"pass": true, "pts": 2},</w:t>
      </w:r>
    </w:p>
    <w:p>
      <w:pPr>
        <w:spacing w:before="0" w:after="0"/>
        <w:ind w:left="144"/>
        <w:shd w:val="clear" w:color="auto" w:fill="1E1E2E"/>
      </w:pPr>
      <w:r>
        <w:rPr>
          <w:rFonts w:ascii="Courier New" w:hAnsi="Courier New"/>
          <w:color w:val="9CDDA4"/>
          <w:sz w:val="17"/>
        </w:rPr>
        <w:t xml:space="preserve">      "C4_BB_Inferior":    {"pass": true, "pts": 1}</w:t>
      </w:r>
    </w:p>
    <w:p>
      <w:pPr>
        <w:spacing w:before="0" w:after="0"/>
        <w:ind w:left="144"/>
        <w:shd w:val="clear" w:color="auto" w:fill="1E1E2E"/>
      </w:pPr>
      <w:r>
        <w:rPr>
          <w:rFonts w:ascii="Courier New" w:hAnsi="Courier New"/>
          <w:color w:val="9CDDA4"/>
          <w:sz w:val="17"/>
        </w:rPr>
        <w:t xml:space="preserve">    }</w:t>
      </w:r>
    </w:p>
    <w:p>
      <w:pPr>
        <w:spacing w:before="0" w:after="0"/>
        <w:ind w:left="144"/>
        <w:shd w:val="clear" w:color="auto" w:fill="1E1E2E"/>
      </w:pPr>
      <w:r>
        <w:rPr>
          <w:rFonts w:ascii="Courier New" w:hAnsi="Courier New"/>
          <w:color w:val="9CDDA4"/>
          <w:sz w:val="17"/>
        </w:rPr>
        <w:t xml:space="preserve">  }</w:t>
      </w:r>
    </w:p>
    <w:p>
      <w:pPr>
        <w:spacing w:before="0" w:after="160"/>
        <w:shd w:val="clear" w:color="auto" w:fill="1E1E2E"/>
      </w:pPr>
      <w:r>
        <w:rPr>
          <w:sz w:val="8"/>
        </w:rPr>
        <w:t xml:space="preserve"> </w:t>
      </w:r>
    </w:p>
    <w:p>
      <w:pPr>
        <w:spacing w:before="0" w:after="0"/>
      </w:pPr>
      <w:r>
        <w:rPr>
          <w:sz w:val="8"/>
        </w:rPr>
        <w:t xml:space="preserve"> </w:t>
      </w:r>
    </w:p>
    <w:p>
      <w:pPr>
        <w:spacing w:before="240" w:after="60"/>
      </w:pPr>
      <w:r>
        <w:rPr>
          <w:rFonts w:ascii="Arial" w:hAnsi="Arial"/>
          <w:b/>
          <w:color w:val="2E75B6"/>
          <w:sz w:val="22"/>
        </w:rPr>
        <w:t>4.2  Referencia de campos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880"/>
            <w:shd w:val="clear" w:color="auto" w:fill="1A375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Campo</w:t>
            </w:r>
          </w:p>
        </w:tc>
        <w:tc>
          <w:tcPr>
            <w:tcW w:type="dxa" w:w="1728"/>
            <w:shd w:val="clear" w:color="auto" w:fill="1A375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5832"/>
            <w:shd w:val="clear" w:color="auto" w:fill="1A375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288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after="0"/>
            </w:pPr>
            <w:r>
              <w:rPr>
                <w:rFonts w:ascii="Courier New" w:hAnsi="Courier New"/>
                <w:color w:val="2E75B6"/>
                <w:sz w:val="17"/>
              </w:rPr>
              <w:t>event</w:t>
            </w:r>
          </w:p>
        </w:tc>
        <w:tc>
          <w:tcPr>
            <w:tcW w:type="dxa" w:w="1728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after="0"/>
            </w:pPr>
            <w:r>
              <w:rPr>
                <w:rFonts w:ascii="Courier New" w:hAnsi="Courier New"/>
                <w:color w:val="666666"/>
                <w:sz w:val="17"/>
              </w:rPr>
              <w:t>string</w:t>
            </w:r>
          </w:p>
        </w:tc>
        <w:tc>
          <w:tcPr>
            <w:tcW w:type="dxa" w:w="5832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"btc_signal" — identificador del tipo de evento</w:t>
            </w:r>
          </w:p>
        </w:tc>
      </w:tr>
      <w:tr>
        <w:tc>
          <w:tcPr>
            <w:tcW w:type="dxa" w:w="28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after="0"/>
            </w:pPr>
            <w:r>
              <w:rPr>
                <w:rFonts w:ascii="Courier New" w:hAnsi="Courier New"/>
                <w:color w:val="2E75B6"/>
                <w:sz w:val="17"/>
              </w:rPr>
              <w:t>scan_id</w:t>
            </w:r>
          </w:p>
        </w:tc>
        <w:tc>
          <w:tcPr>
            <w:tcW w:type="dxa" w:w="172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after="0"/>
            </w:pPr>
            <w:r>
              <w:rPr>
                <w:rFonts w:ascii="Courier New" w:hAnsi="Courier New"/>
                <w:color w:val="666666"/>
                <w:sz w:val="17"/>
              </w:rPr>
              <w:t>int</w:t>
            </w:r>
          </w:p>
        </w:tc>
        <w:tc>
          <w:tcPr>
            <w:tcW w:type="dxa" w:w="583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ID único del escaneo en la base de datos SQLite</w:t>
            </w:r>
          </w:p>
        </w:tc>
      </w:tr>
      <w:tr>
        <w:tc>
          <w:tcPr>
            <w:tcW w:type="dxa" w:w="288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after="0"/>
            </w:pPr>
            <w:r>
              <w:rPr>
                <w:rFonts w:ascii="Courier New" w:hAnsi="Courier New"/>
                <w:color w:val="2E75B6"/>
                <w:sz w:val="17"/>
              </w:rPr>
              <w:t>timestamp</w:t>
            </w:r>
          </w:p>
        </w:tc>
        <w:tc>
          <w:tcPr>
            <w:tcW w:type="dxa" w:w="1728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after="0"/>
            </w:pPr>
            <w:r>
              <w:rPr>
                <w:rFonts w:ascii="Courier New" w:hAnsi="Courier New"/>
                <w:color w:val="666666"/>
                <w:sz w:val="17"/>
              </w:rPr>
              <w:t>string</w:t>
            </w:r>
          </w:p>
        </w:tc>
        <w:tc>
          <w:tcPr>
            <w:tcW w:type="dxa" w:w="5832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ISO 8601 UTC — momento del escaneo</w:t>
            </w:r>
          </w:p>
        </w:tc>
      </w:tr>
      <w:tr>
        <w:tc>
          <w:tcPr>
            <w:tcW w:type="dxa" w:w="28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after="0"/>
            </w:pPr>
            <w:r>
              <w:rPr>
                <w:rFonts w:ascii="Courier New" w:hAnsi="Courier New"/>
                <w:color w:val="2E75B6"/>
                <w:sz w:val="17"/>
              </w:rPr>
              <w:t>señal_activa</w:t>
            </w:r>
          </w:p>
        </w:tc>
        <w:tc>
          <w:tcPr>
            <w:tcW w:type="dxa" w:w="172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after="0"/>
            </w:pPr>
            <w:r>
              <w:rPr>
                <w:rFonts w:ascii="Courier New" w:hAnsi="Courier New"/>
                <w:color w:val="666666"/>
                <w:sz w:val="17"/>
              </w:rPr>
              <w:t>bool</w:t>
            </w:r>
          </w:p>
        </w:tc>
        <w:tc>
          <w:tcPr>
            <w:tcW w:type="dxa" w:w="583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true solo cuando LRC + bloqueos + score + gatillo 5M están OK</w:t>
            </w:r>
          </w:p>
        </w:tc>
      </w:tr>
      <w:tr>
        <w:tc>
          <w:tcPr>
            <w:tcW w:type="dxa" w:w="288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after="0"/>
            </w:pPr>
            <w:r>
              <w:rPr>
                <w:rFonts w:ascii="Courier New" w:hAnsi="Courier New"/>
                <w:color w:val="2E75B6"/>
                <w:sz w:val="17"/>
              </w:rPr>
              <w:t>estado</w:t>
            </w:r>
          </w:p>
        </w:tc>
        <w:tc>
          <w:tcPr>
            <w:tcW w:type="dxa" w:w="1728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after="0"/>
            </w:pPr>
            <w:r>
              <w:rPr>
                <w:rFonts w:ascii="Courier New" w:hAnsi="Courier New"/>
                <w:color w:val="666666"/>
                <w:sz w:val="17"/>
              </w:rPr>
              <w:t>string</w:t>
            </w:r>
          </w:p>
        </w:tc>
        <w:tc>
          <w:tcPr>
            <w:tcW w:type="dxa" w:w="5832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Texto descriptivo del estado (para logs)</w:t>
            </w:r>
          </w:p>
        </w:tc>
      </w:tr>
      <w:tr>
        <w:tc>
          <w:tcPr>
            <w:tcW w:type="dxa" w:w="28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after="0"/>
            </w:pPr>
            <w:r>
              <w:rPr>
                <w:rFonts w:ascii="Courier New" w:hAnsi="Courier New"/>
                <w:color w:val="2E75B6"/>
                <w:sz w:val="17"/>
              </w:rPr>
              <w:t>symbol</w:t>
            </w:r>
          </w:p>
        </w:tc>
        <w:tc>
          <w:tcPr>
            <w:tcW w:type="dxa" w:w="172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after="0"/>
            </w:pPr>
            <w:r>
              <w:rPr>
                <w:rFonts w:ascii="Courier New" w:hAnsi="Courier New"/>
                <w:color w:val="666666"/>
                <w:sz w:val="17"/>
              </w:rPr>
              <w:t>string</w:t>
            </w:r>
          </w:p>
        </w:tc>
        <w:tc>
          <w:tcPr>
            <w:tcW w:type="dxa" w:w="583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"BTCUSDT"</w:t>
            </w:r>
          </w:p>
        </w:tc>
      </w:tr>
      <w:tr>
        <w:tc>
          <w:tcPr>
            <w:tcW w:type="dxa" w:w="288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after="0"/>
            </w:pPr>
            <w:r>
              <w:rPr>
                <w:rFonts w:ascii="Courier New" w:hAnsi="Courier New"/>
                <w:color w:val="2E75B6"/>
                <w:sz w:val="17"/>
              </w:rPr>
              <w:t>direction</w:t>
            </w:r>
          </w:p>
        </w:tc>
        <w:tc>
          <w:tcPr>
            <w:tcW w:type="dxa" w:w="1728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after="0"/>
            </w:pPr>
            <w:r>
              <w:rPr>
                <w:rFonts w:ascii="Courier New" w:hAnsi="Courier New"/>
                <w:color w:val="666666"/>
                <w:sz w:val="17"/>
              </w:rPr>
              <w:t>string</w:t>
            </w:r>
          </w:p>
        </w:tc>
        <w:tc>
          <w:tcPr>
            <w:tcW w:type="dxa" w:w="5832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"LONG" (Spot solo opera long)</w:t>
            </w:r>
          </w:p>
        </w:tc>
      </w:tr>
      <w:tr>
        <w:tc>
          <w:tcPr>
            <w:tcW w:type="dxa" w:w="28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after="0"/>
            </w:pPr>
            <w:r>
              <w:rPr>
                <w:rFonts w:ascii="Courier New" w:hAnsi="Courier New"/>
                <w:color w:val="2E75B6"/>
                <w:sz w:val="17"/>
              </w:rPr>
              <w:t>price</w:t>
            </w:r>
          </w:p>
        </w:tc>
        <w:tc>
          <w:tcPr>
            <w:tcW w:type="dxa" w:w="172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after="0"/>
            </w:pPr>
            <w:r>
              <w:rPr>
                <w:rFonts w:ascii="Courier New" w:hAnsi="Courier New"/>
                <w:color w:val="666666"/>
                <w:sz w:val="17"/>
              </w:rPr>
              <w:t>float</w:t>
            </w:r>
          </w:p>
        </w:tc>
        <w:tc>
          <w:tcPr>
            <w:tcW w:type="dxa" w:w="583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Precio de cierre de la última vela 1H</w:t>
            </w:r>
          </w:p>
        </w:tc>
      </w:tr>
      <w:tr>
        <w:tc>
          <w:tcPr>
            <w:tcW w:type="dxa" w:w="288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after="0"/>
            </w:pPr>
            <w:r>
              <w:rPr>
                <w:rFonts w:ascii="Courier New" w:hAnsi="Courier New"/>
                <w:color w:val="2E75B6"/>
                <w:sz w:val="17"/>
              </w:rPr>
              <w:t>lrc_pct</w:t>
            </w:r>
          </w:p>
        </w:tc>
        <w:tc>
          <w:tcPr>
            <w:tcW w:type="dxa" w:w="1728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after="0"/>
            </w:pPr>
            <w:r>
              <w:rPr>
                <w:rFonts w:ascii="Courier New" w:hAnsi="Courier New"/>
                <w:color w:val="666666"/>
                <w:sz w:val="17"/>
              </w:rPr>
              <w:t>float</w:t>
            </w:r>
          </w:p>
        </w:tc>
        <w:tc>
          <w:tcPr>
            <w:tcW w:type="dxa" w:w="5832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Posición en el canal LRC (0-100). Señal cuando ≤ 25%</w:t>
            </w:r>
          </w:p>
        </w:tc>
      </w:tr>
      <w:tr>
        <w:tc>
          <w:tcPr>
            <w:tcW w:type="dxa" w:w="28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after="0"/>
            </w:pPr>
            <w:r>
              <w:rPr>
                <w:rFonts w:ascii="Courier New" w:hAnsi="Courier New"/>
                <w:color w:val="2E75B6"/>
                <w:sz w:val="17"/>
              </w:rPr>
              <w:t>score</w:t>
            </w:r>
          </w:p>
        </w:tc>
        <w:tc>
          <w:tcPr>
            <w:tcW w:type="dxa" w:w="172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after="0"/>
            </w:pPr>
            <w:r>
              <w:rPr>
                <w:rFonts w:ascii="Courier New" w:hAnsi="Courier New"/>
                <w:color w:val="666666"/>
                <w:sz w:val="17"/>
              </w:rPr>
              <w:t>int</w:t>
            </w:r>
          </w:p>
        </w:tc>
        <w:tc>
          <w:tcPr>
            <w:tcW w:type="dxa" w:w="583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Puntuación 0-10 (0-1 sizing 50% · 2-3 normal · ≥4 premium)</w:t>
            </w:r>
          </w:p>
        </w:tc>
      </w:tr>
      <w:tr>
        <w:tc>
          <w:tcPr>
            <w:tcW w:type="dxa" w:w="288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after="0"/>
            </w:pPr>
            <w:r>
              <w:rPr>
                <w:rFonts w:ascii="Courier New" w:hAnsi="Courier New"/>
                <w:color w:val="2E75B6"/>
                <w:sz w:val="17"/>
              </w:rPr>
              <w:t>score_label</w:t>
            </w:r>
          </w:p>
        </w:tc>
        <w:tc>
          <w:tcPr>
            <w:tcW w:type="dxa" w:w="1728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after="0"/>
            </w:pPr>
            <w:r>
              <w:rPr>
                <w:rFonts w:ascii="Courier New" w:hAnsi="Courier New"/>
                <w:color w:val="666666"/>
                <w:sz w:val="17"/>
              </w:rPr>
              <w:t>string</w:t>
            </w:r>
          </w:p>
        </w:tc>
        <w:tc>
          <w:tcPr>
            <w:tcW w:type="dxa" w:w="5832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"PREMIUM" / "ESTÁNDAR" / "MÍNIMA"</w:t>
            </w:r>
          </w:p>
        </w:tc>
      </w:tr>
      <w:tr>
        <w:tc>
          <w:tcPr>
            <w:tcW w:type="dxa" w:w="28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after="0"/>
            </w:pPr>
            <w:r>
              <w:rPr>
                <w:rFonts w:ascii="Courier New" w:hAnsi="Courier New"/>
                <w:color w:val="2E75B6"/>
                <w:sz w:val="17"/>
              </w:rPr>
              <w:t>gatillo_activo</w:t>
            </w:r>
          </w:p>
        </w:tc>
        <w:tc>
          <w:tcPr>
            <w:tcW w:type="dxa" w:w="172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after="0"/>
            </w:pPr>
            <w:r>
              <w:rPr>
                <w:rFonts w:ascii="Courier New" w:hAnsi="Courier New"/>
                <w:color w:val="666666"/>
                <w:sz w:val="17"/>
              </w:rPr>
              <w:t>bool</w:t>
            </w:r>
          </w:p>
        </w:tc>
        <w:tc>
          <w:tcPr>
            <w:tcW w:type="dxa" w:w="583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Vela 5M alcista + RSI 5M recuperando</w:t>
            </w:r>
          </w:p>
        </w:tc>
      </w:tr>
      <w:tr>
        <w:tc>
          <w:tcPr>
            <w:tcW w:type="dxa" w:w="288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after="0"/>
            </w:pPr>
            <w:r>
              <w:rPr>
                <w:rFonts w:ascii="Courier New" w:hAnsi="Courier New"/>
                <w:color w:val="2E75B6"/>
                <w:sz w:val="17"/>
              </w:rPr>
              <w:t>macro_ok</w:t>
            </w:r>
          </w:p>
        </w:tc>
        <w:tc>
          <w:tcPr>
            <w:tcW w:type="dxa" w:w="1728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after="0"/>
            </w:pPr>
            <w:r>
              <w:rPr>
                <w:rFonts w:ascii="Courier New" w:hAnsi="Courier New"/>
                <w:color w:val="666666"/>
                <w:sz w:val="17"/>
              </w:rPr>
              <w:t>bool</w:t>
            </w:r>
          </w:p>
        </w:tc>
        <w:tc>
          <w:tcPr>
            <w:tcW w:type="dxa" w:w="5832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Precio &gt; SMA100 en 4H (tendencia macro alcista)</w:t>
            </w:r>
          </w:p>
        </w:tc>
      </w:tr>
      <w:tr>
        <w:tc>
          <w:tcPr>
            <w:tcW w:type="dxa" w:w="28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after="0"/>
            </w:pPr>
            <w:r>
              <w:rPr>
                <w:rFonts w:ascii="Courier New" w:hAnsi="Courier New"/>
                <w:color w:val="2E75B6"/>
                <w:sz w:val="17"/>
              </w:rPr>
              <w:t>sl_precio</w:t>
            </w:r>
          </w:p>
        </w:tc>
        <w:tc>
          <w:tcPr>
            <w:tcW w:type="dxa" w:w="172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after="0"/>
            </w:pPr>
            <w:r>
              <w:rPr>
                <w:rFonts w:ascii="Courier New" w:hAnsi="Courier New"/>
                <w:color w:val="666666"/>
                <w:sz w:val="17"/>
              </w:rPr>
              <w:t>float</w:t>
            </w:r>
          </w:p>
        </w:tc>
        <w:tc>
          <w:tcPr>
            <w:tcW w:type="dxa" w:w="583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Precio exacto del Stop Loss (entrada − 2%)</w:t>
            </w:r>
          </w:p>
        </w:tc>
      </w:tr>
      <w:tr>
        <w:tc>
          <w:tcPr>
            <w:tcW w:type="dxa" w:w="288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after="0"/>
            </w:pPr>
            <w:r>
              <w:rPr>
                <w:rFonts w:ascii="Courier New" w:hAnsi="Courier New"/>
                <w:color w:val="2E75B6"/>
                <w:sz w:val="17"/>
              </w:rPr>
              <w:t>tp_precio</w:t>
            </w:r>
          </w:p>
        </w:tc>
        <w:tc>
          <w:tcPr>
            <w:tcW w:type="dxa" w:w="1728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after="0"/>
            </w:pPr>
            <w:r>
              <w:rPr>
                <w:rFonts w:ascii="Courier New" w:hAnsi="Courier New"/>
                <w:color w:val="666666"/>
                <w:sz w:val="17"/>
              </w:rPr>
              <w:t>float</w:t>
            </w:r>
          </w:p>
        </w:tc>
        <w:tc>
          <w:tcPr>
            <w:tcW w:type="dxa" w:w="5832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Precio exacto del Take Profit (entrada + 4%)</w:t>
            </w:r>
          </w:p>
        </w:tc>
      </w:tr>
      <w:tr>
        <w:tc>
          <w:tcPr>
            <w:tcW w:type="dxa" w:w="28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after="0"/>
            </w:pPr>
            <w:r>
              <w:rPr>
                <w:rFonts w:ascii="Courier New" w:hAnsi="Courier New"/>
                <w:color w:val="2E75B6"/>
                <w:sz w:val="17"/>
              </w:rPr>
              <w:t>qty_btc</w:t>
            </w:r>
          </w:p>
        </w:tc>
        <w:tc>
          <w:tcPr>
            <w:tcW w:type="dxa" w:w="172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after="0"/>
            </w:pPr>
            <w:r>
              <w:rPr>
                <w:rFonts w:ascii="Courier New" w:hAnsi="Courier New"/>
                <w:color w:val="666666"/>
                <w:sz w:val="17"/>
              </w:rPr>
              <w:t>float</w:t>
            </w:r>
          </w:p>
        </w:tc>
        <w:tc>
          <w:tcPr>
            <w:tcW w:type="dxa" w:w="583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Cantidad de BTC calculada para $1,000 capital con riesgo 1%</w:t>
            </w:r>
          </w:p>
        </w:tc>
      </w:tr>
      <w:tr>
        <w:tc>
          <w:tcPr>
            <w:tcW w:type="dxa" w:w="288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after="0"/>
            </w:pPr>
            <w:r>
              <w:rPr>
                <w:rFonts w:ascii="Courier New" w:hAnsi="Courier New"/>
                <w:color w:val="2E75B6"/>
                <w:sz w:val="17"/>
              </w:rPr>
              <w:t>telegram_message</w:t>
            </w:r>
          </w:p>
        </w:tc>
        <w:tc>
          <w:tcPr>
            <w:tcW w:type="dxa" w:w="1728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after="0"/>
            </w:pPr>
            <w:r>
              <w:rPr>
                <w:rFonts w:ascii="Courier New" w:hAnsi="Courier New"/>
                <w:color w:val="666666"/>
                <w:sz w:val="17"/>
              </w:rPr>
              <w:t>string</w:t>
            </w:r>
          </w:p>
        </w:tc>
        <w:tc>
          <w:tcPr>
            <w:tcW w:type="dxa" w:w="5832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Mensaje Markdown ya formateado — reenviar directo a Telegram</w:t>
            </w:r>
          </w:p>
        </w:tc>
      </w:tr>
      <w:tr>
        <w:tc>
          <w:tcPr>
            <w:tcW w:type="dxa" w:w="28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after="0"/>
            </w:pPr>
            <w:r>
              <w:rPr>
                <w:rFonts w:ascii="Courier New" w:hAnsi="Courier New"/>
                <w:color w:val="2E75B6"/>
                <w:sz w:val="17"/>
              </w:rPr>
              <w:t>confirmations</w:t>
            </w:r>
          </w:p>
        </w:tc>
        <w:tc>
          <w:tcPr>
            <w:tcW w:type="dxa" w:w="172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after="0"/>
            </w:pPr>
            <w:r>
              <w:rPr>
                <w:rFonts w:ascii="Courier New" w:hAnsi="Courier New"/>
                <w:color w:val="666666"/>
                <w:sz w:val="17"/>
              </w:rPr>
              <w:t>object</w:t>
            </w:r>
          </w:p>
        </w:tc>
        <w:tc>
          <w:tcPr>
            <w:tcW w:type="dxa" w:w="583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Mapa de confirmaciones activas (C1-C7 que pasaron = true)</w:t>
            </w:r>
          </w:p>
        </w:tc>
      </w:tr>
    </w:tbl>
    <w:p>
      <w:pPr>
        <w:spacing w:before="360" w:after="80"/>
        <w:pBdr>
          <w:bottom w:val="single" w:sz="16" w:space="1" w:color="1A375E"/>
        </w:pBdr>
      </w:pPr>
      <w:r>
        <w:rPr>
          <w:rFonts w:ascii="Arial" w:hAnsi="Arial"/>
          <w:b/>
          <w:color w:val="1A375E"/>
          <w:sz w:val="28"/>
        </w:rPr>
        <w:t>5. Endpoints REST</w:t>
      </w:r>
    </w:p>
    <w:p>
      <w:pPr>
        <w:spacing w:after="80" w:before="0"/>
      </w:pPr>
      <w:r>
        <w:rPr>
          <w:rFonts w:ascii="Arial" w:hAnsi="Arial"/>
          <w:sz w:val="20"/>
        </w:rPr>
        <w:t xml:space="preserve">Base URL: </w:t>
      </w:r>
      <w:r>
        <w:rPr>
          <w:rFonts w:ascii="Arial" w:hAnsi="Arial"/>
          <w:b/>
          <w:sz w:val="20"/>
        </w:rPr>
        <w:t>http://localhost:8000</w:t>
      </w:r>
      <w:r>
        <w:rPr>
          <w:rFonts w:ascii="Arial" w:hAnsi="Arial"/>
          <w:sz w:val="20"/>
        </w:rPr>
        <w:t xml:space="preserve">   —   Documentación Swagger: </w:t>
      </w:r>
      <w:r>
        <w:rPr>
          <w:rFonts w:ascii="Arial" w:hAnsi="Arial"/>
          <w:b/>
          <w:sz w:val="20"/>
        </w:rPr>
        <w:t>http://localhost:8000/docs</w:t>
      </w:r>
    </w:p>
    <w:p>
      <w:pPr>
        <w:spacing w:before="0" w:after="0"/>
      </w:pPr>
      <w:r>
        <w:rPr>
          <w:sz w:val="8"/>
        </w:rPr>
        <w:t xml:space="preserve"> 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584"/>
            <w:shd w:val="clear" w:color="auto" w:fill="1A375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Método</w:t>
            </w:r>
          </w:p>
        </w:tc>
        <w:tc>
          <w:tcPr>
            <w:tcW w:type="dxa" w:w="3168"/>
            <w:shd w:val="clear" w:color="auto" w:fill="1A375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2016"/>
            <w:shd w:val="clear" w:color="auto" w:fill="1A375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Uso</w:t>
            </w:r>
          </w:p>
        </w:tc>
        <w:tc>
          <w:tcPr>
            <w:tcW w:type="dxa" w:w="3600"/>
            <w:shd w:val="clear" w:color="auto" w:fill="1A375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1584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after="0"/>
            </w:pPr>
            <w:r>
              <w:rPr>
                <w:rFonts w:ascii="Courier New" w:hAnsi="Courier New"/>
                <w:b/>
                <w:color w:val="2E75B6"/>
                <w:sz w:val="18"/>
              </w:rPr>
              <w:t>GET</w:t>
            </w:r>
          </w:p>
        </w:tc>
        <w:tc>
          <w:tcPr>
            <w:tcW w:type="dxa" w:w="3168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after="0"/>
            </w:pPr>
            <w:r>
              <w:rPr>
                <w:rFonts w:ascii="Courier New" w:hAnsi="Courier New"/>
                <w:color w:val="1A375E"/>
                <w:sz w:val="18"/>
              </w:rPr>
              <w:t>/</w:t>
            </w:r>
          </w:p>
        </w:tc>
        <w:tc>
          <w:tcPr>
            <w:tcW w:type="dxa" w:w="2016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Estado</w:t>
            </w:r>
          </w:p>
        </w:tc>
        <w:tc>
          <w:tcPr>
            <w:tcW w:type="dxa" w:w="360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Info del servicio, uptime, webhook configurado</w:t>
            </w:r>
          </w:p>
        </w:tc>
      </w:tr>
      <w:tr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after="0"/>
            </w:pPr>
            <w:r>
              <w:rPr>
                <w:rFonts w:ascii="Courier New" w:hAnsi="Courier New"/>
                <w:b/>
                <w:color w:val="2E75B6"/>
                <w:sz w:val="18"/>
              </w:rPr>
              <w:t>GET</w:t>
            </w:r>
          </w:p>
        </w:tc>
        <w:tc>
          <w:tcPr>
            <w:tcW w:type="dxa" w:w="316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after="0"/>
            </w:pPr>
            <w:r>
              <w:rPr>
                <w:rFonts w:ascii="Courier New" w:hAnsi="Courier New"/>
                <w:color w:val="1A375E"/>
                <w:sz w:val="18"/>
              </w:rPr>
              <w:t>/status</w:t>
            </w:r>
          </w:p>
        </w:tc>
        <w:tc>
          <w:tcPr>
            <w:tcW w:type="dxa" w:w="201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Monitoreo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Último escaneo, LRC%, score, config activa</w:t>
            </w:r>
          </w:p>
        </w:tc>
      </w:tr>
      <w:tr>
        <w:tc>
          <w:tcPr>
            <w:tcW w:type="dxa" w:w="1584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after="0"/>
            </w:pPr>
            <w:r>
              <w:rPr>
                <w:rFonts w:ascii="Courier New" w:hAnsi="Courier New"/>
                <w:b/>
                <w:color w:val="2E75B6"/>
                <w:sz w:val="18"/>
              </w:rPr>
              <w:t>GET</w:t>
            </w:r>
          </w:p>
        </w:tc>
        <w:tc>
          <w:tcPr>
            <w:tcW w:type="dxa" w:w="3168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after="0"/>
            </w:pPr>
            <w:r>
              <w:rPr>
                <w:rFonts w:ascii="Courier New" w:hAnsi="Courier New"/>
                <w:color w:val="1A375E"/>
                <w:sz w:val="18"/>
              </w:rPr>
              <w:t>/signals</w:t>
            </w:r>
          </w:p>
        </w:tc>
        <w:tc>
          <w:tcPr>
            <w:tcW w:type="dxa" w:w="2016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Historial</w:t>
            </w:r>
          </w:p>
        </w:tc>
        <w:tc>
          <w:tcPr>
            <w:tcW w:type="dxa" w:w="360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Lista de escaneos. Params: only_signals=true, since_hours=24</w:t>
            </w:r>
          </w:p>
        </w:tc>
      </w:tr>
      <w:tr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after="0"/>
            </w:pPr>
            <w:r>
              <w:rPr>
                <w:rFonts w:ascii="Courier New" w:hAnsi="Courier New"/>
                <w:b/>
                <w:color w:val="2E75B6"/>
                <w:sz w:val="18"/>
              </w:rPr>
              <w:t>GET</w:t>
            </w:r>
          </w:p>
        </w:tc>
        <w:tc>
          <w:tcPr>
            <w:tcW w:type="dxa" w:w="316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after="0"/>
            </w:pPr>
            <w:r>
              <w:rPr>
                <w:rFonts w:ascii="Courier New" w:hAnsi="Courier New"/>
                <w:color w:val="1A375E"/>
                <w:sz w:val="18"/>
              </w:rPr>
              <w:t>/signals/latest</w:t>
            </w:r>
          </w:p>
        </w:tc>
        <w:tc>
          <w:tcPr>
            <w:tcW w:type="dxa" w:w="201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Consulta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Última señal completa con sizing, confirmaciones activas</w:t>
            </w:r>
          </w:p>
        </w:tc>
      </w:tr>
      <w:tr>
        <w:tc>
          <w:tcPr>
            <w:tcW w:type="dxa" w:w="1584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after="0"/>
            </w:pPr>
            <w:r>
              <w:rPr>
                <w:rFonts w:ascii="Courier New" w:hAnsi="Courier New"/>
                <w:b/>
                <w:color w:val="2E75B6"/>
                <w:sz w:val="18"/>
              </w:rPr>
              <w:t>GET</w:t>
            </w:r>
          </w:p>
        </w:tc>
        <w:tc>
          <w:tcPr>
            <w:tcW w:type="dxa" w:w="3168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after="0"/>
            </w:pPr>
            <w:r>
              <w:rPr>
                <w:rFonts w:ascii="Courier New" w:hAnsi="Courier New"/>
                <w:color w:val="1A375E"/>
                <w:sz w:val="18"/>
              </w:rPr>
              <w:t>/signals/latest/message</w:t>
            </w:r>
          </w:p>
        </w:tc>
        <w:tc>
          <w:tcPr>
            <w:tcW w:type="dxa" w:w="2016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Telegram</w:t>
            </w:r>
          </w:p>
        </w:tc>
        <w:tc>
          <w:tcPr>
            <w:tcW w:type="dxa" w:w="360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Devuelve directamente el string formateado para enviar</w:t>
            </w:r>
          </w:p>
        </w:tc>
      </w:tr>
      <w:tr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after="0"/>
            </w:pPr>
            <w:r>
              <w:rPr>
                <w:rFonts w:ascii="Courier New" w:hAnsi="Courier New"/>
                <w:b/>
                <w:color w:val="2E75B6"/>
                <w:sz w:val="18"/>
              </w:rPr>
              <w:t>GET</w:t>
            </w:r>
          </w:p>
        </w:tc>
        <w:tc>
          <w:tcPr>
            <w:tcW w:type="dxa" w:w="316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after="0"/>
            </w:pPr>
            <w:r>
              <w:rPr>
                <w:rFonts w:ascii="Courier New" w:hAnsi="Courier New"/>
                <w:color w:val="1A375E"/>
                <w:sz w:val="18"/>
              </w:rPr>
              <w:t>/signals/{id}</w:t>
            </w:r>
          </w:p>
        </w:tc>
        <w:tc>
          <w:tcPr>
            <w:tcW w:type="dxa" w:w="201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Detalle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Reporte completo de un escaneo específico por ID</w:t>
            </w:r>
          </w:p>
        </w:tc>
      </w:tr>
      <w:tr>
        <w:tc>
          <w:tcPr>
            <w:tcW w:type="dxa" w:w="1584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after="0"/>
            </w:pPr>
            <w:r>
              <w:rPr>
                <w:rFonts w:ascii="Courier New" w:hAnsi="Courier New"/>
                <w:b/>
                <w:color w:val="00B05A"/>
                <w:sz w:val="18"/>
              </w:rPr>
              <w:t>POST</w:t>
            </w:r>
          </w:p>
        </w:tc>
        <w:tc>
          <w:tcPr>
            <w:tcW w:type="dxa" w:w="3168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after="0"/>
            </w:pPr>
            <w:r>
              <w:rPr>
                <w:rFonts w:ascii="Courier New" w:hAnsi="Courier New"/>
                <w:color w:val="1A375E"/>
                <w:sz w:val="18"/>
              </w:rPr>
              <w:t>/scan</w:t>
            </w:r>
          </w:p>
        </w:tc>
        <w:tc>
          <w:tcPr>
            <w:tcW w:type="dxa" w:w="2016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Manual</w:t>
            </w:r>
          </w:p>
        </w:tc>
        <w:tc>
          <w:tcPr>
            <w:tcW w:type="dxa" w:w="360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Fuerza un escaneo inmediato (sin esperar el ciclo de 5 min)</w:t>
            </w:r>
          </w:p>
        </w:tc>
      </w:tr>
      <w:tr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after="0"/>
            </w:pPr>
            <w:r>
              <w:rPr>
                <w:rFonts w:ascii="Courier New" w:hAnsi="Courier New"/>
                <w:b/>
                <w:color w:val="2E75B6"/>
                <w:sz w:val="18"/>
              </w:rPr>
              <w:t>GET</w:t>
            </w:r>
          </w:p>
        </w:tc>
        <w:tc>
          <w:tcPr>
            <w:tcW w:type="dxa" w:w="316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after="0"/>
            </w:pPr>
            <w:r>
              <w:rPr>
                <w:rFonts w:ascii="Courier New" w:hAnsi="Courier New"/>
                <w:color w:val="1A375E"/>
                <w:sz w:val="18"/>
              </w:rPr>
              <w:t>/webhook/test</w:t>
            </w:r>
          </w:p>
        </w:tc>
        <w:tc>
          <w:tcPr>
            <w:tcW w:type="dxa" w:w="201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Debug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Envía un ping al webhook configurado para verificar conexión</w:t>
            </w:r>
          </w:p>
        </w:tc>
      </w:tr>
      <w:tr>
        <w:tc>
          <w:tcPr>
            <w:tcW w:type="dxa" w:w="1584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after="0"/>
            </w:pPr>
            <w:r>
              <w:rPr>
                <w:rFonts w:ascii="Courier New" w:hAnsi="Courier New"/>
                <w:b/>
                <w:color w:val="2E75B6"/>
                <w:sz w:val="18"/>
              </w:rPr>
              <w:t>GET</w:t>
            </w:r>
          </w:p>
        </w:tc>
        <w:tc>
          <w:tcPr>
            <w:tcW w:type="dxa" w:w="3168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after="0"/>
            </w:pPr>
            <w:r>
              <w:rPr>
                <w:rFonts w:ascii="Courier New" w:hAnsi="Courier New"/>
                <w:color w:val="1A375E"/>
                <w:sz w:val="18"/>
              </w:rPr>
              <w:t>/docs</w:t>
            </w:r>
          </w:p>
        </w:tc>
        <w:tc>
          <w:tcPr>
            <w:tcW w:type="dxa" w:w="2016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Swagger UI</w:t>
            </w:r>
          </w:p>
        </w:tc>
        <w:tc>
          <w:tcPr>
            <w:tcW w:type="dxa" w:w="360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Documentación interactiva completa (abrir en navegador)</w:t>
            </w:r>
          </w:p>
        </w:tc>
      </w:tr>
    </w:tbl>
    <w:p>
      <w:pPr>
        <w:spacing w:before="0" w:after="0"/>
      </w:pPr>
      <w:r>
        <w:rPr>
          <w:sz w:val="16"/>
        </w:rPr>
        <w:t xml:space="preserve"> </w:t>
      </w:r>
    </w:p>
    <w:p>
      <w:pPr>
        <w:spacing w:before="240" w:after="60"/>
      </w:pPr>
      <w:r>
        <w:rPr>
          <w:rFonts w:ascii="Arial" w:hAnsi="Arial"/>
          <w:b/>
          <w:color w:val="2E75B6"/>
          <w:sz w:val="22"/>
        </w:rPr>
        <w:t>5.1  Ejemplos de consulta (curl)</w:t>
      </w:r>
    </w:p>
    <w:p>
      <w:pPr>
        <w:spacing w:before="160" w:after="0"/>
        <w:shd w:val="clear" w:color="auto" w:fill="2D2D3F"/>
      </w:pPr>
      <w:r>
        <w:rPr>
          <w:rFonts w:ascii="Arial" w:hAnsi="Arial"/>
          <w:b/>
          <w:color w:val="BBBBBB"/>
          <w:sz w:val="16"/>
        </w:rPr>
        <w:t xml:space="preserve">  bash</w:t>
      </w:r>
    </w:p>
    <w:p>
      <w:pPr>
        <w:spacing w:before="0" w:after="0"/>
        <w:ind w:left="144"/>
        <w:shd w:val="clear" w:color="auto" w:fill="1E1E2E"/>
      </w:pPr>
      <w:r>
        <w:rPr>
          <w:rFonts w:ascii="Courier New" w:hAnsi="Courier New"/>
          <w:color w:val="9CDDA4"/>
          <w:sz w:val="17"/>
        </w:rPr>
        <w:t xml:space="preserve">  # Estado general del scanner</w:t>
      </w:r>
    </w:p>
    <w:p>
      <w:pPr>
        <w:spacing w:before="0" w:after="0"/>
        <w:ind w:left="144"/>
        <w:shd w:val="clear" w:color="auto" w:fill="1E1E2E"/>
      </w:pPr>
      <w:r>
        <w:rPr>
          <w:rFonts w:ascii="Courier New" w:hAnsi="Courier New"/>
          <w:color w:val="9CDDA4"/>
          <w:sz w:val="17"/>
        </w:rPr>
        <w:t xml:space="preserve">  curl http://localhost:8000/status</w:t>
      </w:r>
    </w:p>
    <w:p>
      <w:pPr>
        <w:spacing w:before="0" w:after="0"/>
        <w:ind w:left="144"/>
        <w:shd w:val="clear" w:color="auto" w:fill="1E1E2E"/>
      </w:pPr>
      <w:r>
        <w:rPr>
          <w:rFonts w:ascii="Courier New" w:hAnsi="Courier New"/>
          <w:color w:val="9CDDA4"/>
          <w:sz w:val="17"/>
        </w:rPr>
        <w:t xml:space="preserve">  </w:t>
      </w:r>
    </w:p>
    <w:p>
      <w:pPr>
        <w:spacing w:before="0" w:after="0"/>
        <w:ind w:left="144"/>
        <w:shd w:val="clear" w:color="auto" w:fill="1E1E2E"/>
      </w:pPr>
      <w:r>
        <w:rPr>
          <w:rFonts w:ascii="Courier New" w:hAnsi="Courier New"/>
          <w:color w:val="9CDDA4"/>
          <w:sz w:val="17"/>
        </w:rPr>
        <w:t xml:space="preserve">  # Última señal válida con sizing</w:t>
      </w:r>
    </w:p>
    <w:p>
      <w:pPr>
        <w:spacing w:before="0" w:after="0"/>
        <w:ind w:left="144"/>
        <w:shd w:val="clear" w:color="auto" w:fill="1E1E2E"/>
      </w:pPr>
      <w:r>
        <w:rPr>
          <w:rFonts w:ascii="Courier New" w:hAnsi="Courier New"/>
          <w:color w:val="9CDDA4"/>
          <w:sz w:val="17"/>
        </w:rPr>
        <w:t xml:space="preserve">  curl http://localhost:8000/signals/latest</w:t>
      </w:r>
    </w:p>
    <w:p>
      <w:pPr>
        <w:spacing w:before="0" w:after="0"/>
        <w:ind w:left="144"/>
        <w:shd w:val="clear" w:color="auto" w:fill="1E1E2E"/>
      </w:pPr>
      <w:r>
        <w:rPr>
          <w:rFonts w:ascii="Courier New" w:hAnsi="Courier New"/>
          <w:color w:val="9CDDA4"/>
          <w:sz w:val="17"/>
        </w:rPr>
        <w:t xml:space="preserve">  </w:t>
      </w:r>
    </w:p>
    <w:p>
      <w:pPr>
        <w:spacing w:before="0" w:after="0"/>
        <w:ind w:left="144"/>
        <w:shd w:val="clear" w:color="auto" w:fill="1E1E2E"/>
      </w:pPr>
      <w:r>
        <w:rPr>
          <w:rFonts w:ascii="Courier New" w:hAnsi="Courier New"/>
          <w:color w:val="9CDDA4"/>
          <w:sz w:val="17"/>
        </w:rPr>
        <w:t xml:space="preserve">  # Solo el mensaje Telegram de la última señal</w:t>
      </w:r>
    </w:p>
    <w:p>
      <w:pPr>
        <w:spacing w:before="0" w:after="0"/>
        <w:ind w:left="144"/>
        <w:shd w:val="clear" w:color="auto" w:fill="1E1E2E"/>
      </w:pPr>
      <w:r>
        <w:rPr>
          <w:rFonts w:ascii="Courier New" w:hAnsi="Courier New"/>
          <w:color w:val="9CDDA4"/>
          <w:sz w:val="17"/>
        </w:rPr>
        <w:t xml:space="preserve">  curl http://localhost:8000/signals/latest/message</w:t>
      </w:r>
    </w:p>
    <w:p>
      <w:pPr>
        <w:spacing w:before="0" w:after="0"/>
        <w:ind w:left="144"/>
        <w:shd w:val="clear" w:color="auto" w:fill="1E1E2E"/>
      </w:pPr>
      <w:r>
        <w:rPr>
          <w:rFonts w:ascii="Courier New" w:hAnsi="Courier New"/>
          <w:color w:val="9CDDA4"/>
          <w:sz w:val="17"/>
        </w:rPr>
        <w:t xml:space="preserve">  </w:t>
      </w:r>
    </w:p>
    <w:p>
      <w:pPr>
        <w:spacing w:before="0" w:after="0"/>
        <w:ind w:left="144"/>
        <w:shd w:val="clear" w:color="auto" w:fill="1E1E2E"/>
      </w:pPr>
      <w:r>
        <w:rPr>
          <w:rFonts w:ascii="Courier New" w:hAnsi="Courier New"/>
          <w:color w:val="9CDDA4"/>
          <w:sz w:val="17"/>
        </w:rPr>
        <w:t xml:space="preserve">  # Señales de las últimas 24 horas</w:t>
      </w:r>
    </w:p>
    <w:p>
      <w:pPr>
        <w:spacing w:before="0" w:after="0"/>
        <w:ind w:left="144"/>
        <w:shd w:val="clear" w:color="auto" w:fill="1E1E2E"/>
      </w:pPr>
      <w:r>
        <w:rPr>
          <w:rFonts w:ascii="Courier New" w:hAnsi="Courier New"/>
          <w:color w:val="9CDDA4"/>
          <w:sz w:val="17"/>
        </w:rPr>
        <w:t xml:space="preserve">  curl "http://localhost:8000/signals?only_signals=true&amp;since_hours=24"</w:t>
      </w:r>
    </w:p>
    <w:p>
      <w:pPr>
        <w:spacing w:before="0" w:after="0"/>
        <w:ind w:left="144"/>
        <w:shd w:val="clear" w:color="auto" w:fill="1E1E2E"/>
      </w:pPr>
      <w:r>
        <w:rPr>
          <w:rFonts w:ascii="Courier New" w:hAnsi="Courier New"/>
          <w:color w:val="9CDDA4"/>
          <w:sz w:val="17"/>
        </w:rPr>
        <w:t xml:space="preserve">  </w:t>
      </w:r>
    </w:p>
    <w:p>
      <w:pPr>
        <w:spacing w:before="0" w:after="0"/>
        <w:ind w:left="144"/>
        <w:shd w:val="clear" w:color="auto" w:fill="1E1E2E"/>
      </w:pPr>
      <w:r>
        <w:rPr>
          <w:rFonts w:ascii="Courier New" w:hAnsi="Courier New"/>
          <w:color w:val="9CDDA4"/>
          <w:sz w:val="17"/>
        </w:rPr>
        <w:t xml:space="preserve">  # Forzar escaneo manual inmediato</w:t>
      </w:r>
    </w:p>
    <w:p>
      <w:pPr>
        <w:spacing w:before="0" w:after="0"/>
        <w:ind w:left="144"/>
        <w:shd w:val="clear" w:color="auto" w:fill="1E1E2E"/>
      </w:pPr>
      <w:r>
        <w:rPr>
          <w:rFonts w:ascii="Courier New" w:hAnsi="Courier New"/>
          <w:color w:val="9CDDA4"/>
          <w:sz w:val="17"/>
        </w:rPr>
        <w:t xml:space="preserve">  curl -X POST http://localhost:8000/scan</w:t>
      </w:r>
    </w:p>
    <w:p>
      <w:pPr>
        <w:spacing w:before="0" w:after="160"/>
        <w:shd w:val="clear" w:color="auto" w:fill="1E1E2E"/>
      </w:pPr>
      <w:r>
        <w:rPr>
          <w:sz w:val="8"/>
        </w:rPr>
        <w:t xml:space="preserve"> </w:t>
      </w:r>
    </w:p>
    <w:p>
      <w:pPr>
        <w:spacing w:before="360" w:after="80"/>
        <w:pBdr>
          <w:bottom w:val="single" w:sz="16" w:space="1" w:color="1A375E"/>
        </w:pBdr>
      </w:pPr>
      <w:r>
        <w:rPr>
          <w:rFonts w:ascii="Arial" w:hAnsi="Arial"/>
          <w:b/>
          <w:color w:val="1A375E"/>
          <w:sz w:val="28"/>
        </w:rPr>
        <w:t>6. Integración con el Agente DeepSeek</w:t>
      </w:r>
    </w:p>
    <w:p>
      <w:pPr>
        <w:spacing w:before="240" w:after="60"/>
      </w:pPr>
      <w:r>
        <w:rPr>
          <w:rFonts w:ascii="Arial" w:hAnsi="Arial"/>
          <w:b/>
          <w:color w:val="2E75B6"/>
          <w:sz w:val="22"/>
        </w:rPr>
        <w:t>6.1  Receptor de Webhook en OpenClaw</w:t>
      </w:r>
    </w:p>
    <w:p>
      <w:pPr>
        <w:spacing w:after="80" w:before="0"/>
      </w:pPr>
      <w:r>
        <w:rPr>
          <w:rFonts w:ascii="Arial" w:hAnsi="Arial"/>
          <w:sz w:val="20"/>
        </w:rPr>
        <w:t xml:space="preserve">El agente debe exponer un endpoint HTTP que reciba el POST del scanner. El campo </w:t>
      </w:r>
      <w:r>
        <w:rPr>
          <w:rFonts w:ascii="Arial" w:hAnsi="Arial"/>
          <w:b/>
          <w:sz w:val="20"/>
        </w:rPr>
        <w:t>telegram_message</w:t>
      </w:r>
      <w:r>
        <w:rPr>
          <w:rFonts w:ascii="Arial" w:hAnsi="Arial"/>
          <w:sz w:val="20"/>
        </w:rPr>
        <w:t xml:space="preserve"> ya contiene el texto Markdown listo — solo reenvíalo.</w:t>
      </w:r>
    </w:p>
    <w:p>
      <w:pPr>
        <w:spacing w:before="160" w:after="0"/>
        <w:shd w:val="clear" w:color="auto" w:fill="2D2D3F"/>
      </w:pPr>
      <w:r>
        <w:rPr>
          <w:rFonts w:ascii="Arial" w:hAnsi="Arial"/>
          <w:b/>
          <w:color w:val="BBBBBB"/>
          <w:sz w:val="16"/>
        </w:rPr>
        <w:t xml:space="preserve">  Python — Receptor de Webhook</w:t>
      </w:r>
    </w:p>
    <w:p>
      <w:pPr>
        <w:spacing w:before="0" w:after="0"/>
        <w:ind w:left="144"/>
        <w:shd w:val="clear" w:color="auto" w:fill="1E1E2E"/>
      </w:pPr>
      <w:r>
        <w:rPr>
          <w:rFonts w:ascii="Courier New" w:hAnsi="Courier New"/>
          <w:color w:val="9CDDA4"/>
          <w:sz w:val="17"/>
        </w:rPr>
        <w:t xml:space="preserve">  # Ejemplo de handler en Python (Flask / FastAPI)</w:t>
      </w:r>
    </w:p>
    <w:p>
      <w:pPr>
        <w:spacing w:before="0" w:after="0"/>
        <w:ind w:left="144"/>
        <w:shd w:val="clear" w:color="auto" w:fill="1E1E2E"/>
      </w:pPr>
      <w:r>
        <w:rPr>
          <w:rFonts w:ascii="Courier New" w:hAnsi="Courier New"/>
          <w:color w:val="9CDDA4"/>
          <w:sz w:val="17"/>
        </w:rPr>
        <w:t xml:space="preserve">  from fastapi import FastAPI, Request</w:t>
      </w:r>
    </w:p>
    <w:p>
      <w:pPr>
        <w:spacing w:before="0" w:after="0"/>
        <w:ind w:left="144"/>
        <w:shd w:val="clear" w:color="auto" w:fill="1E1E2E"/>
      </w:pPr>
      <w:r>
        <w:rPr>
          <w:rFonts w:ascii="Courier New" w:hAnsi="Courier New"/>
          <w:color w:val="9CDDA4"/>
          <w:sz w:val="17"/>
        </w:rPr>
        <w:t xml:space="preserve">  import httpx, os</w:t>
      </w:r>
    </w:p>
    <w:p>
      <w:pPr>
        <w:spacing w:before="0" w:after="0"/>
        <w:ind w:left="144"/>
        <w:shd w:val="clear" w:color="auto" w:fill="1E1E2E"/>
      </w:pPr>
      <w:r>
        <w:rPr>
          <w:rFonts w:ascii="Courier New" w:hAnsi="Courier New"/>
          <w:color w:val="9CDDA4"/>
          <w:sz w:val="17"/>
        </w:rPr>
        <w:t xml:space="preserve">  </w:t>
      </w:r>
    </w:p>
    <w:p>
      <w:pPr>
        <w:spacing w:before="0" w:after="0"/>
        <w:ind w:left="144"/>
        <w:shd w:val="clear" w:color="auto" w:fill="1E1E2E"/>
      </w:pPr>
      <w:r>
        <w:rPr>
          <w:rFonts w:ascii="Courier New" w:hAnsi="Courier New"/>
          <w:color w:val="9CDDA4"/>
          <w:sz w:val="17"/>
        </w:rPr>
        <w:t xml:space="preserve">  app = FastAPI()</w:t>
      </w:r>
    </w:p>
    <w:p>
      <w:pPr>
        <w:spacing w:before="0" w:after="0"/>
        <w:ind w:left="144"/>
        <w:shd w:val="clear" w:color="auto" w:fill="1E1E2E"/>
      </w:pPr>
      <w:r>
        <w:rPr>
          <w:rFonts w:ascii="Courier New" w:hAnsi="Courier New"/>
          <w:color w:val="9CDDA4"/>
          <w:sz w:val="17"/>
        </w:rPr>
        <w:t xml:space="preserve">  BOT_TOKEN = os.getenv('TELEGRAM_BOT_TOKEN')</w:t>
      </w:r>
    </w:p>
    <w:p>
      <w:pPr>
        <w:spacing w:before="0" w:after="0"/>
        <w:ind w:left="144"/>
        <w:shd w:val="clear" w:color="auto" w:fill="1E1E2E"/>
      </w:pPr>
      <w:r>
        <w:rPr>
          <w:rFonts w:ascii="Courier New" w:hAnsi="Courier New"/>
          <w:color w:val="9CDDA4"/>
          <w:sz w:val="17"/>
        </w:rPr>
        <w:t xml:space="preserve">  CHAT_ID   = os.getenv('TELEGRAM_CHAT_ID')</w:t>
      </w:r>
    </w:p>
    <w:p>
      <w:pPr>
        <w:spacing w:before="0" w:after="0"/>
        <w:ind w:left="144"/>
        <w:shd w:val="clear" w:color="auto" w:fill="1E1E2E"/>
      </w:pPr>
      <w:r>
        <w:rPr>
          <w:rFonts w:ascii="Courier New" w:hAnsi="Courier New"/>
          <w:color w:val="9CDDA4"/>
          <w:sz w:val="17"/>
        </w:rPr>
        <w:t xml:space="preserve">  </w:t>
      </w:r>
    </w:p>
    <w:p>
      <w:pPr>
        <w:spacing w:before="0" w:after="0"/>
        <w:ind w:left="144"/>
        <w:shd w:val="clear" w:color="auto" w:fill="1E1E2E"/>
      </w:pPr>
      <w:r>
        <w:rPr>
          <w:rFonts w:ascii="Courier New" w:hAnsi="Courier New"/>
          <w:color w:val="9CDDA4"/>
          <w:sz w:val="17"/>
        </w:rPr>
        <w:t xml:space="preserve">  @app.post('/api/webhook/btc')</w:t>
      </w:r>
    </w:p>
    <w:p>
      <w:pPr>
        <w:spacing w:before="0" w:after="0"/>
        <w:ind w:left="144"/>
        <w:shd w:val="clear" w:color="auto" w:fill="1E1E2E"/>
      </w:pPr>
      <w:r>
        <w:rPr>
          <w:rFonts w:ascii="Courier New" w:hAnsi="Courier New"/>
          <w:color w:val="9CDDA4"/>
          <w:sz w:val="17"/>
        </w:rPr>
        <w:t xml:space="preserve">  async def receive_signal(request: Request):</w:t>
      </w:r>
    </w:p>
    <w:p>
      <w:pPr>
        <w:spacing w:before="0" w:after="0"/>
        <w:ind w:left="144"/>
        <w:shd w:val="clear" w:color="auto" w:fill="1E1E2E"/>
      </w:pPr>
      <w:r>
        <w:rPr>
          <w:rFonts w:ascii="Courier New" w:hAnsi="Courier New"/>
          <w:color w:val="9CDDA4"/>
          <w:sz w:val="17"/>
        </w:rPr>
        <w:t xml:space="preserve">      data = await request.json()</w:t>
      </w:r>
    </w:p>
    <w:p>
      <w:pPr>
        <w:spacing w:before="0" w:after="0"/>
        <w:ind w:left="144"/>
        <w:shd w:val="clear" w:color="auto" w:fill="1E1E2E"/>
      </w:pPr>
      <w:r>
        <w:rPr>
          <w:rFonts w:ascii="Courier New" w:hAnsi="Courier New"/>
          <w:color w:val="9CDDA4"/>
          <w:sz w:val="17"/>
        </w:rPr>
        <w:t xml:space="preserve">  </w:t>
      </w:r>
    </w:p>
    <w:p>
      <w:pPr>
        <w:spacing w:before="0" w:after="0"/>
        <w:ind w:left="144"/>
        <w:shd w:val="clear" w:color="auto" w:fill="1E1E2E"/>
      </w:pPr>
      <w:r>
        <w:rPr>
          <w:rFonts w:ascii="Courier New" w:hAnsi="Courier New"/>
          <w:color w:val="9CDDA4"/>
          <w:sz w:val="17"/>
        </w:rPr>
        <w:t xml:space="preserve">      # Solo actuar en señales completas</w:t>
      </w:r>
    </w:p>
    <w:p>
      <w:pPr>
        <w:spacing w:before="0" w:after="0"/>
        <w:ind w:left="144"/>
        <w:shd w:val="clear" w:color="auto" w:fill="1E1E2E"/>
      </w:pPr>
      <w:r>
        <w:rPr>
          <w:rFonts w:ascii="Courier New" w:hAnsi="Courier New"/>
          <w:color w:val="9CDDA4"/>
          <w:sz w:val="17"/>
        </w:rPr>
        <w:t xml:space="preserve">      if not data.get('señal_activa'):</w:t>
      </w:r>
    </w:p>
    <w:p>
      <w:pPr>
        <w:spacing w:before="0" w:after="0"/>
        <w:ind w:left="144"/>
        <w:shd w:val="clear" w:color="auto" w:fill="1E1E2E"/>
      </w:pPr>
      <w:r>
        <w:rPr>
          <w:rFonts w:ascii="Courier New" w:hAnsi="Courier New"/>
          <w:color w:val="9CDDA4"/>
          <w:sz w:val="17"/>
        </w:rPr>
        <w:t xml:space="preserve">          return {'ok': True, 'skipped': True}</w:t>
      </w:r>
    </w:p>
    <w:p>
      <w:pPr>
        <w:spacing w:before="0" w:after="0"/>
        <w:ind w:left="144"/>
        <w:shd w:val="clear" w:color="auto" w:fill="1E1E2E"/>
      </w:pPr>
      <w:r>
        <w:rPr>
          <w:rFonts w:ascii="Courier New" w:hAnsi="Courier New"/>
          <w:color w:val="9CDDA4"/>
          <w:sz w:val="17"/>
        </w:rPr>
        <w:t xml:space="preserve">  </w:t>
      </w:r>
    </w:p>
    <w:p>
      <w:pPr>
        <w:spacing w:before="0" w:after="0"/>
        <w:ind w:left="144"/>
        <w:shd w:val="clear" w:color="auto" w:fill="1E1E2E"/>
      </w:pPr>
      <w:r>
        <w:rPr>
          <w:rFonts w:ascii="Courier New" w:hAnsi="Courier New"/>
          <w:color w:val="9CDDA4"/>
          <w:sz w:val="17"/>
        </w:rPr>
        <w:t xml:space="preserve">      # Enviar mensaje a Telegram</w:t>
      </w:r>
    </w:p>
    <w:p>
      <w:pPr>
        <w:spacing w:before="0" w:after="0"/>
        <w:ind w:left="144"/>
        <w:shd w:val="clear" w:color="auto" w:fill="1E1E2E"/>
      </w:pPr>
      <w:r>
        <w:rPr>
          <w:rFonts w:ascii="Courier New" w:hAnsi="Courier New"/>
          <w:color w:val="9CDDA4"/>
          <w:sz w:val="17"/>
        </w:rPr>
        <w:t xml:space="preserve">      msg = data['telegram_message']</w:t>
      </w:r>
    </w:p>
    <w:p>
      <w:pPr>
        <w:spacing w:before="0" w:after="0"/>
        <w:ind w:left="144"/>
        <w:shd w:val="clear" w:color="auto" w:fill="1E1E2E"/>
      </w:pPr>
      <w:r>
        <w:rPr>
          <w:rFonts w:ascii="Courier New" w:hAnsi="Courier New"/>
          <w:color w:val="9CDDA4"/>
          <w:sz w:val="17"/>
        </w:rPr>
        <w:t xml:space="preserve">      await send_telegram(msg)</w:t>
      </w:r>
    </w:p>
    <w:p>
      <w:pPr>
        <w:spacing w:before="0" w:after="0"/>
        <w:ind w:left="144"/>
        <w:shd w:val="clear" w:color="auto" w:fill="1E1E2E"/>
      </w:pPr>
      <w:r>
        <w:rPr>
          <w:rFonts w:ascii="Courier New" w:hAnsi="Courier New"/>
          <w:color w:val="9CDDA4"/>
          <w:sz w:val="17"/>
        </w:rPr>
        <w:t xml:space="preserve">      return {'ok': True}</w:t>
      </w:r>
    </w:p>
    <w:p>
      <w:pPr>
        <w:spacing w:before="0" w:after="0"/>
        <w:ind w:left="144"/>
        <w:shd w:val="clear" w:color="auto" w:fill="1E1E2E"/>
      </w:pPr>
      <w:r>
        <w:rPr>
          <w:rFonts w:ascii="Courier New" w:hAnsi="Courier New"/>
          <w:color w:val="9CDDA4"/>
          <w:sz w:val="17"/>
        </w:rPr>
        <w:t xml:space="preserve">  </w:t>
      </w:r>
    </w:p>
    <w:p>
      <w:pPr>
        <w:spacing w:before="0" w:after="0"/>
        <w:ind w:left="144"/>
        <w:shd w:val="clear" w:color="auto" w:fill="1E1E2E"/>
      </w:pPr>
      <w:r>
        <w:rPr>
          <w:rFonts w:ascii="Courier New" w:hAnsi="Courier New"/>
          <w:color w:val="9CDDA4"/>
          <w:sz w:val="17"/>
        </w:rPr>
        <w:t xml:space="preserve">  async def send_telegram(text: str):</w:t>
      </w:r>
    </w:p>
    <w:p>
      <w:pPr>
        <w:spacing w:before="0" w:after="0"/>
        <w:ind w:left="144"/>
        <w:shd w:val="clear" w:color="auto" w:fill="1E1E2E"/>
      </w:pPr>
      <w:r>
        <w:rPr>
          <w:rFonts w:ascii="Courier New" w:hAnsi="Courier New"/>
          <w:color w:val="9CDDA4"/>
          <w:sz w:val="17"/>
        </w:rPr>
        <w:t xml:space="preserve">      url = f'https://api.telegram.org/bot{BOT_TOKEN}/sendMessage'</w:t>
      </w:r>
    </w:p>
    <w:p>
      <w:pPr>
        <w:spacing w:before="0" w:after="0"/>
        <w:ind w:left="144"/>
        <w:shd w:val="clear" w:color="auto" w:fill="1E1E2E"/>
      </w:pPr>
      <w:r>
        <w:rPr>
          <w:rFonts w:ascii="Courier New" w:hAnsi="Courier New"/>
          <w:color w:val="9CDDA4"/>
          <w:sz w:val="17"/>
        </w:rPr>
        <w:t xml:space="preserve">      async with httpx.AsyncClient() as client:</w:t>
      </w:r>
    </w:p>
    <w:p>
      <w:pPr>
        <w:spacing w:before="0" w:after="0"/>
        <w:ind w:left="144"/>
        <w:shd w:val="clear" w:color="auto" w:fill="1E1E2E"/>
      </w:pPr>
      <w:r>
        <w:rPr>
          <w:rFonts w:ascii="Courier New" w:hAnsi="Courier New"/>
          <w:color w:val="9CDDA4"/>
          <w:sz w:val="17"/>
        </w:rPr>
        <w:t xml:space="preserve">          await client.post(url, json={</w:t>
      </w:r>
    </w:p>
    <w:p>
      <w:pPr>
        <w:spacing w:before="0" w:after="0"/>
        <w:ind w:left="144"/>
        <w:shd w:val="clear" w:color="auto" w:fill="1E1E2E"/>
      </w:pPr>
      <w:r>
        <w:rPr>
          <w:rFonts w:ascii="Courier New" w:hAnsi="Courier New"/>
          <w:color w:val="9CDDA4"/>
          <w:sz w:val="17"/>
        </w:rPr>
        <w:t xml:space="preserve">              'chat_id':    CHAT_ID,</w:t>
      </w:r>
    </w:p>
    <w:p>
      <w:pPr>
        <w:spacing w:before="0" w:after="0"/>
        <w:ind w:left="144"/>
        <w:shd w:val="clear" w:color="auto" w:fill="1E1E2E"/>
      </w:pPr>
      <w:r>
        <w:rPr>
          <w:rFonts w:ascii="Courier New" w:hAnsi="Courier New"/>
          <w:color w:val="9CDDA4"/>
          <w:sz w:val="17"/>
        </w:rPr>
        <w:t xml:space="preserve">              'text':       text,</w:t>
      </w:r>
    </w:p>
    <w:p>
      <w:pPr>
        <w:spacing w:before="0" w:after="0"/>
        <w:ind w:left="144"/>
        <w:shd w:val="clear" w:color="auto" w:fill="1E1E2E"/>
      </w:pPr>
      <w:r>
        <w:rPr>
          <w:rFonts w:ascii="Courier New" w:hAnsi="Courier New"/>
          <w:color w:val="9CDDA4"/>
          <w:sz w:val="17"/>
        </w:rPr>
        <w:t xml:space="preserve">              'parse_mode': 'Markdown'</w:t>
      </w:r>
    </w:p>
    <w:p>
      <w:pPr>
        <w:spacing w:before="0" w:after="0"/>
        <w:ind w:left="144"/>
        <w:shd w:val="clear" w:color="auto" w:fill="1E1E2E"/>
      </w:pPr>
      <w:r>
        <w:rPr>
          <w:rFonts w:ascii="Courier New" w:hAnsi="Courier New"/>
          <w:color w:val="9CDDA4"/>
          <w:sz w:val="17"/>
        </w:rPr>
        <w:t xml:space="preserve">          })</w:t>
      </w:r>
    </w:p>
    <w:p>
      <w:pPr>
        <w:spacing w:before="0" w:after="160"/>
        <w:shd w:val="clear" w:color="auto" w:fill="1E1E2E"/>
      </w:pPr>
      <w:r>
        <w:rPr>
          <w:sz w:val="8"/>
        </w:rPr>
        <w:t xml:space="preserve"> </w:t>
      </w:r>
    </w:p>
    <w:p>
      <w:pPr>
        <w:spacing w:before="0" w:after="0"/>
      </w:pPr>
      <w:r>
        <w:rPr>
          <w:sz w:val="12"/>
        </w:rPr>
        <w:t xml:space="preserve"> </w:t>
      </w:r>
    </w:p>
    <w:p>
      <w:pPr>
        <w:spacing w:before="240" w:after="60"/>
      </w:pPr>
      <w:r>
        <w:rPr>
          <w:rFonts w:ascii="Arial" w:hAnsi="Arial"/>
          <w:b/>
          <w:color w:val="2E75B6"/>
          <w:sz w:val="22"/>
        </w:rPr>
        <w:t>6.2  Herramienta del Agente para Consulta Manual</w:t>
      </w:r>
    </w:p>
    <w:p>
      <w:pPr>
        <w:spacing w:after="80" w:before="0"/>
      </w:pPr>
      <w:r>
        <w:rPr>
          <w:rFonts w:ascii="Arial" w:hAnsi="Arial"/>
          <w:sz w:val="20"/>
        </w:rPr>
        <w:t>Si prefieres que el agente consulte la API bajo demanda (en lugar de recibir push), puedes definir esta herramienta en OpenClaw:</w:t>
      </w:r>
    </w:p>
    <w:p>
      <w:pPr>
        <w:spacing w:before="160" w:after="0"/>
        <w:shd w:val="clear" w:color="auto" w:fill="2D2D3F"/>
      </w:pPr>
      <w:r>
        <w:rPr>
          <w:rFonts w:ascii="Arial" w:hAnsi="Arial"/>
          <w:b/>
          <w:color w:val="BBBBBB"/>
          <w:sz w:val="16"/>
        </w:rPr>
        <w:t xml:space="preserve">  Tool Definition</w:t>
      </w:r>
    </w:p>
    <w:p>
      <w:pPr>
        <w:spacing w:before="0" w:after="0"/>
        <w:ind w:left="144"/>
        <w:shd w:val="clear" w:color="auto" w:fill="1E1E2E"/>
      </w:pPr>
      <w:r>
        <w:rPr>
          <w:rFonts w:ascii="Courier New" w:hAnsi="Courier New"/>
          <w:color w:val="9CDDA4"/>
          <w:sz w:val="17"/>
        </w:rPr>
        <w:t xml:space="preserve">  # Tool definition para OpenClaw / Open WebUI</w:t>
      </w:r>
    </w:p>
    <w:p>
      <w:pPr>
        <w:spacing w:before="0" w:after="0"/>
        <w:ind w:left="144"/>
        <w:shd w:val="clear" w:color="auto" w:fill="1E1E2E"/>
      </w:pPr>
      <w:r>
        <w:rPr>
          <w:rFonts w:ascii="Courier New" w:hAnsi="Courier New"/>
          <w:color w:val="9CDDA4"/>
          <w:sz w:val="17"/>
        </w:rPr>
        <w:t xml:space="preserve">  {</w:t>
      </w:r>
    </w:p>
    <w:p>
      <w:pPr>
        <w:spacing w:before="0" w:after="0"/>
        <w:ind w:left="144"/>
        <w:shd w:val="clear" w:color="auto" w:fill="1E1E2E"/>
      </w:pPr>
      <w:r>
        <w:rPr>
          <w:rFonts w:ascii="Courier New" w:hAnsi="Courier New"/>
          <w:color w:val="9CDDA4"/>
          <w:sz w:val="17"/>
        </w:rPr>
        <w:t xml:space="preserve">    "name": "btc_check_signal",</w:t>
      </w:r>
    </w:p>
    <w:p>
      <w:pPr>
        <w:spacing w:before="0" w:after="0"/>
        <w:ind w:left="144"/>
        <w:shd w:val="clear" w:color="auto" w:fill="1E1E2E"/>
      </w:pPr>
      <w:r>
        <w:rPr>
          <w:rFonts w:ascii="Courier New" w:hAnsi="Courier New"/>
          <w:color w:val="9CDDA4"/>
          <w:sz w:val="17"/>
        </w:rPr>
        <w:t xml:space="preserve">    "description": "Consulta si hay señal de compra activa en BTCUSDT Spot 1H.",</w:t>
      </w:r>
    </w:p>
    <w:p>
      <w:pPr>
        <w:spacing w:before="0" w:after="0"/>
        <w:ind w:left="144"/>
        <w:shd w:val="clear" w:color="auto" w:fill="1E1E2E"/>
      </w:pPr>
      <w:r>
        <w:rPr>
          <w:rFonts w:ascii="Courier New" w:hAnsi="Courier New"/>
          <w:color w:val="9CDDA4"/>
          <w:sz w:val="17"/>
        </w:rPr>
        <w:t xml:space="preserve">    "parameters": {},</w:t>
      </w:r>
    </w:p>
    <w:p>
      <w:pPr>
        <w:spacing w:before="0" w:after="0"/>
        <w:ind w:left="144"/>
        <w:shd w:val="clear" w:color="auto" w:fill="1E1E2E"/>
      </w:pPr>
      <w:r>
        <w:rPr>
          <w:rFonts w:ascii="Courier New" w:hAnsi="Courier New"/>
          <w:color w:val="9CDDA4"/>
          <w:sz w:val="17"/>
        </w:rPr>
        <w:t xml:space="preserve">    "handler": "GET http://localhost:8000/signals/latest/message",</w:t>
      </w:r>
    </w:p>
    <w:p>
      <w:pPr>
        <w:spacing w:before="0" w:after="0"/>
        <w:ind w:left="144"/>
        <w:shd w:val="clear" w:color="auto" w:fill="1E1E2E"/>
      </w:pPr>
      <w:r>
        <w:rPr>
          <w:rFonts w:ascii="Courier New" w:hAnsi="Courier New"/>
          <w:color w:val="9CDDA4"/>
          <w:sz w:val="17"/>
        </w:rPr>
        <w:t xml:space="preserve">    "returns": "telegram_message — string Markdown listo para enviar"</w:t>
      </w:r>
    </w:p>
    <w:p>
      <w:pPr>
        <w:spacing w:before="0" w:after="0"/>
        <w:ind w:left="144"/>
        <w:shd w:val="clear" w:color="auto" w:fill="1E1E2E"/>
      </w:pPr>
      <w:r>
        <w:rPr>
          <w:rFonts w:ascii="Courier New" w:hAnsi="Courier New"/>
          <w:color w:val="9CDDA4"/>
          <w:sz w:val="17"/>
        </w:rPr>
        <w:t xml:space="preserve">  }</w:t>
      </w:r>
    </w:p>
    <w:p>
      <w:pPr>
        <w:spacing w:before="0" w:after="160"/>
        <w:shd w:val="clear" w:color="auto" w:fill="1E1E2E"/>
      </w:pPr>
      <w:r>
        <w:rPr>
          <w:sz w:val="8"/>
        </w:rPr>
        <w:t xml:space="preserve"> </w:t>
      </w:r>
    </w:p>
    <w:p>
      <w:pPr>
        <w:spacing w:before="160" w:after="0"/>
        <w:shd w:val="clear" w:color="auto" w:fill="2D2D3F"/>
      </w:pPr>
      <w:r>
        <w:rPr>
          <w:rFonts w:ascii="Arial" w:hAnsi="Arial"/>
          <w:b/>
          <w:color w:val="BBBBBB"/>
          <w:sz w:val="16"/>
        </w:rPr>
        <w:t xml:space="preserve">  Prompt del Agente</w:t>
      </w:r>
    </w:p>
    <w:p>
      <w:pPr>
        <w:spacing w:before="0" w:after="0"/>
        <w:ind w:left="144"/>
        <w:shd w:val="clear" w:color="auto" w:fill="1E1E2E"/>
      </w:pPr>
      <w:r>
        <w:rPr>
          <w:rFonts w:ascii="Courier New" w:hAnsi="Courier New"/>
          <w:color w:val="9CDDA4"/>
          <w:sz w:val="17"/>
        </w:rPr>
        <w:t xml:space="preserve">  # Ejemplo de prompt del agente para uso de la herramienta</w:t>
      </w:r>
    </w:p>
    <w:p>
      <w:pPr>
        <w:spacing w:before="0" w:after="0"/>
        <w:ind w:left="144"/>
        <w:shd w:val="clear" w:color="auto" w:fill="1E1E2E"/>
      </w:pPr>
      <w:r>
        <w:rPr>
          <w:rFonts w:ascii="Courier New" w:hAnsi="Courier New"/>
          <w:color w:val="9CDDA4"/>
          <w:sz w:val="17"/>
        </w:rPr>
        <w:t xml:space="preserve">  Si el usuario pregunta por señales de BTC o dice 'chequea BTC',</w:t>
      </w:r>
    </w:p>
    <w:p>
      <w:pPr>
        <w:spacing w:before="0" w:after="0"/>
        <w:ind w:left="144"/>
        <w:shd w:val="clear" w:color="auto" w:fill="1E1E2E"/>
      </w:pPr>
      <w:r>
        <w:rPr>
          <w:rFonts w:ascii="Courier New" w:hAnsi="Courier New"/>
          <w:color w:val="9CDDA4"/>
          <w:sz w:val="17"/>
        </w:rPr>
        <w:t xml:space="preserve">  llama a btc_check_signal() y envía el resultado por Telegram.</w:t>
      </w:r>
    </w:p>
    <w:p>
      <w:pPr>
        <w:spacing w:before="0" w:after="0"/>
        <w:ind w:left="144"/>
        <w:shd w:val="clear" w:color="auto" w:fill="1E1E2E"/>
      </w:pPr>
      <w:r>
        <w:rPr>
          <w:rFonts w:ascii="Courier New" w:hAnsi="Courier New"/>
          <w:color w:val="9CDDA4"/>
          <w:sz w:val="17"/>
        </w:rPr>
        <w:t xml:space="preserve">  Si scan_id es el mismo que el último, informa que no hay señal nueva.</w:t>
      </w:r>
    </w:p>
    <w:p>
      <w:pPr>
        <w:spacing w:before="0" w:after="160"/>
        <w:shd w:val="clear" w:color="auto" w:fill="1E1E2E"/>
      </w:pPr>
      <w:r>
        <w:rPr>
          <w:sz w:val="8"/>
        </w:rPr>
        <w:t xml:space="preserve"> </w:t>
      </w:r>
    </w:p>
    <w:p>
      <w:pPr>
        <w:spacing w:before="0" w:after="0"/>
      </w:pPr>
      <w:r>
        <w:rPr>
          <w:sz w:val="12"/>
        </w:rPr>
        <w:t xml:space="preserve"> </w:t>
      </w:r>
    </w:p>
    <w:p>
      <w:pPr>
        <w:spacing w:before="240" w:after="60"/>
      </w:pPr>
      <w:r>
        <w:rPr>
          <w:rFonts w:ascii="Arial" w:hAnsi="Arial"/>
          <w:b/>
          <w:color w:val="2E75B6"/>
          <w:sz w:val="22"/>
        </w:rPr>
        <w:t>6.3  Ejemplo de Mensaje en Telegram</w:t>
      </w:r>
    </w:p>
    <w:p>
      <w:pPr>
        <w:spacing w:after="80" w:before="0"/>
      </w:pPr>
      <w:r>
        <w:rPr>
          <w:rFonts w:ascii="Arial" w:hAnsi="Arial"/>
          <w:sz w:val="20"/>
        </w:rPr>
        <w:t>Este es el formato exacto que llega al chat cuando señal_activa = true:</w:t>
      </w:r>
    </w:p>
    <w:p>
      <w:pPr>
        <w:spacing w:before="160" w:after="0"/>
        <w:shd w:val="clear" w:color="auto" w:fill="2D2D3F"/>
      </w:pPr>
      <w:r>
        <w:rPr>
          <w:rFonts w:ascii="Arial" w:hAnsi="Arial"/>
          <w:b/>
          <w:color w:val="BBBBBB"/>
          <w:sz w:val="16"/>
        </w:rPr>
        <w:t xml:space="preserve">  Mensaje Telegram</w:t>
      </w:r>
    </w:p>
    <w:p>
      <w:pPr>
        <w:spacing w:before="0" w:after="0"/>
        <w:ind w:left="144"/>
        <w:shd w:val="clear" w:color="auto" w:fill="1E1E2E"/>
      </w:pPr>
      <w:r>
        <w:rPr>
          <w:rFonts w:ascii="Courier New" w:hAnsi="Courier New"/>
          <w:color w:val="9CDDA4"/>
          <w:sz w:val="17"/>
        </w:rPr>
        <w:t xml:space="preserve">  🚀 SEÑAL LONG BTCUSDT SPOT</w:t>
      </w:r>
    </w:p>
    <w:p>
      <w:pPr>
        <w:spacing w:before="0" w:after="0"/>
        <w:ind w:left="144"/>
        <w:shd w:val="clear" w:color="auto" w:fill="1E1E2E"/>
      </w:pPr>
      <w:r>
        <w:rPr>
          <w:rFonts w:ascii="Courier New" w:hAnsi="Courier New"/>
          <w:color w:val="9CDDA4"/>
          <w:sz w:val="17"/>
        </w:rPr>
        <w:t xml:space="preserve">  2025-03-23 14:30:00 UTC</w:t>
      </w:r>
    </w:p>
    <w:p>
      <w:pPr>
        <w:spacing w:before="0" w:after="0"/>
        <w:ind w:left="144"/>
        <w:shd w:val="clear" w:color="auto" w:fill="1E1E2E"/>
      </w:pPr>
      <w:r>
        <w:rPr>
          <w:rFonts w:ascii="Courier New" w:hAnsi="Courier New"/>
          <w:color w:val="9CDDA4"/>
          <w:sz w:val="17"/>
        </w:rPr>
        <w:t xml:space="preserve">  </w:t>
      </w:r>
    </w:p>
    <w:p>
      <w:pPr>
        <w:spacing w:before="0" w:after="0"/>
        <w:ind w:left="144"/>
        <w:shd w:val="clear" w:color="auto" w:fill="1E1E2E"/>
      </w:pPr>
      <w:r>
        <w:rPr>
          <w:rFonts w:ascii="Courier New" w:hAnsi="Courier New"/>
          <w:color w:val="9CDDA4"/>
          <w:sz w:val="17"/>
        </w:rPr>
        <w:t xml:space="preserve">  ✅ SEÑAL + GATILLO CONFIRMADOS — Calidad: PREMIUM ⭐⭐⭐</w:t>
      </w:r>
    </w:p>
    <w:p>
      <w:pPr>
        <w:spacing w:before="0" w:after="0"/>
        <w:ind w:left="144"/>
        <w:shd w:val="clear" w:color="auto" w:fill="1E1E2E"/>
      </w:pPr>
      <w:r>
        <w:rPr>
          <w:rFonts w:ascii="Courier New" w:hAnsi="Courier New"/>
          <w:color w:val="9CDDA4"/>
          <w:sz w:val="17"/>
        </w:rPr>
        <w:t xml:space="preserve">  </w:t>
      </w:r>
    </w:p>
    <w:p>
      <w:pPr>
        <w:spacing w:before="0" w:after="0"/>
        <w:ind w:left="144"/>
        <w:shd w:val="clear" w:color="auto" w:fill="1E1E2E"/>
      </w:pPr>
      <w:r>
        <w:rPr>
          <w:rFonts w:ascii="Courier New" w:hAnsi="Courier New"/>
          <w:color w:val="9CDDA4"/>
          <w:sz w:val="17"/>
        </w:rPr>
        <w:t xml:space="preserve">  💰 Precio:   $84,500.00</w:t>
      </w:r>
    </w:p>
    <w:p>
      <w:pPr>
        <w:spacing w:before="0" w:after="0"/>
        <w:ind w:left="144"/>
        <w:shd w:val="clear" w:color="auto" w:fill="1E1E2E"/>
      </w:pPr>
      <w:r>
        <w:rPr>
          <w:rFonts w:ascii="Courier New" w:hAnsi="Courier New"/>
          <w:color w:val="9CDDA4"/>
          <w:sz w:val="17"/>
        </w:rPr>
        <w:t xml:space="preserve">  📊 LRC 1H:   8.5%  (zona ≤ 25% = LONG)</w:t>
      </w:r>
    </w:p>
    <w:p>
      <w:pPr>
        <w:spacing w:before="0" w:after="0"/>
        <w:ind w:left="144"/>
        <w:shd w:val="clear" w:color="auto" w:fill="1E1E2E"/>
      </w:pPr>
      <w:r>
        <w:rPr>
          <w:rFonts w:ascii="Courier New" w:hAnsi="Courier New"/>
          <w:color w:val="9CDDA4"/>
          <w:sz w:val="17"/>
        </w:rPr>
        <w:t xml:space="preserve">  📈 Score:    6/10  ⭐⭐⭐  PREMIUM</w:t>
      </w:r>
    </w:p>
    <w:p>
      <w:pPr>
        <w:spacing w:before="0" w:after="0"/>
        <w:ind w:left="144"/>
        <w:shd w:val="clear" w:color="auto" w:fill="1E1E2E"/>
      </w:pPr>
      <w:r>
        <w:rPr>
          <w:rFonts w:ascii="Courier New" w:hAnsi="Courier New"/>
          <w:color w:val="9CDDA4"/>
          <w:sz w:val="17"/>
        </w:rPr>
        <w:t xml:space="preserve">  🔭 Macro 4H: ✅ Alcista  (Precio vs SMA100)</w:t>
      </w:r>
    </w:p>
    <w:p>
      <w:pPr>
        <w:spacing w:before="0" w:after="0"/>
        <w:ind w:left="144"/>
        <w:shd w:val="clear" w:color="auto" w:fill="1E1E2E"/>
      </w:pPr>
      <w:r>
        <w:rPr>
          <w:rFonts w:ascii="Courier New" w:hAnsi="Courier New"/>
          <w:color w:val="9CDDA4"/>
          <w:sz w:val="17"/>
        </w:rPr>
        <w:t xml:space="preserve">  </w:t>
      </w:r>
    </w:p>
    <w:p>
      <w:pPr>
        <w:spacing w:before="0" w:after="0"/>
        <w:ind w:left="144"/>
        <w:shd w:val="clear" w:color="auto" w:fill="1E1E2E"/>
      </w:pPr>
      <w:r>
        <w:rPr>
          <w:rFonts w:ascii="Courier New" w:hAnsi="Courier New"/>
          <w:color w:val="9CDDA4"/>
          <w:sz w:val="17"/>
        </w:rPr>
        <w:t xml:space="preserve">  ━━━━━━━━━━━━━━━━━━━━━━</w:t>
      </w:r>
    </w:p>
    <w:p>
      <w:pPr>
        <w:spacing w:before="0" w:after="0"/>
        <w:ind w:left="144"/>
        <w:shd w:val="clear" w:color="auto" w:fill="1E1E2E"/>
      </w:pPr>
      <w:r>
        <w:rPr>
          <w:rFonts w:ascii="Courier New" w:hAnsi="Courier New"/>
          <w:color w:val="9CDDA4"/>
          <w:sz w:val="17"/>
        </w:rPr>
        <w:t xml:space="preserve">  📐 GESTIÓN DE RIESGO (1H Spot)</w:t>
      </w:r>
    </w:p>
    <w:p>
      <w:pPr>
        <w:spacing w:before="0" w:after="0"/>
        <w:ind w:left="144"/>
        <w:shd w:val="clear" w:color="auto" w:fill="1E1E2E"/>
      </w:pPr>
      <w:r>
        <w:rPr>
          <w:rFonts w:ascii="Courier New" w:hAnsi="Courier New"/>
          <w:color w:val="9CDDA4"/>
          <w:sz w:val="17"/>
        </w:rPr>
        <w:t xml:space="preserve">     SL:  $82,810  (2% abajo)</w:t>
      </w:r>
    </w:p>
    <w:p>
      <w:pPr>
        <w:spacing w:before="0" w:after="0"/>
        <w:ind w:left="144"/>
        <w:shd w:val="clear" w:color="auto" w:fill="1E1E2E"/>
      </w:pPr>
      <w:r>
        <w:rPr>
          <w:rFonts w:ascii="Courier New" w:hAnsi="Courier New"/>
          <w:color w:val="9CDDA4"/>
          <w:sz w:val="17"/>
        </w:rPr>
        <w:t xml:space="preserve">     TP:  $87,880  (4% arriba)</w:t>
      </w:r>
    </w:p>
    <w:p>
      <w:pPr>
        <w:spacing w:before="0" w:after="0"/>
        <w:ind w:left="144"/>
        <w:shd w:val="clear" w:color="auto" w:fill="1E1E2E"/>
      </w:pPr>
      <w:r>
        <w:rPr>
          <w:rFonts w:ascii="Courier New" w:hAnsi="Courier New"/>
          <w:color w:val="9CDDA4"/>
          <w:sz w:val="17"/>
        </w:rPr>
        <w:t xml:space="preserve">     R:R: 2:1</w:t>
      </w:r>
    </w:p>
    <w:p>
      <w:pPr>
        <w:spacing w:before="0" w:after="0"/>
        <w:ind w:left="144"/>
        <w:shd w:val="clear" w:color="auto" w:fill="1E1E2E"/>
      </w:pPr>
      <w:r>
        <w:rPr>
          <w:rFonts w:ascii="Courier New" w:hAnsi="Courier New"/>
          <w:color w:val="9CDDA4"/>
          <w:sz w:val="17"/>
        </w:rPr>
        <w:t xml:space="preserve">     BTC: 0.006168  (ejemplo $1,000 capital, riesgo 1%)</w:t>
      </w:r>
    </w:p>
    <w:p>
      <w:pPr>
        <w:spacing w:before="0" w:after="0"/>
        <w:ind w:left="144"/>
        <w:shd w:val="clear" w:color="auto" w:fill="1E1E2E"/>
      </w:pPr>
      <w:r>
        <w:rPr>
          <w:rFonts w:ascii="Courier New" w:hAnsi="Courier New"/>
          <w:color w:val="9CDDA4"/>
          <w:sz w:val="17"/>
        </w:rPr>
        <w:t xml:space="preserve">  </w:t>
      </w:r>
    </w:p>
    <w:p>
      <w:pPr>
        <w:spacing w:before="0" w:after="0"/>
        <w:ind w:left="144"/>
        <w:shd w:val="clear" w:color="auto" w:fill="1E1E2E"/>
      </w:pPr>
      <w:r>
        <w:rPr>
          <w:rFonts w:ascii="Courier New" w:hAnsi="Courier New"/>
          <w:color w:val="9CDDA4"/>
          <w:sz w:val="17"/>
        </w:rPr>
        <w:t xml:space="preserve">  ✅ Confirmaciones activas:</w:t>
      </w:r>
    </w:p>
    <w:p>
      <w:pPr>
        <w:spacing w:before="0" w:after="0"/>
        <w:ind w:left="144"/>
        <w:shd w:val="clear" w:color="auto" w:fill="1E1E2E"/>
      </w:pPr>
      <w:r>
        <w:rPr>
          <w:rFonts w:ascii="Courier New" w:hAnsi="Courier New"/>
          <w:color w:val="9CDDA4"/>
          <w:sz w:val="17"/>
        </w:rPr>
        <w:t xml:space="preserve">     • C1_RSI_Sobreventa</w:t>
      </w:r>
    </w:p>
    <w:p>
      <w:pPr>
        <w:spacing w:before="0" w:after="0"/>
        <w:ind w:left="144"/>
        <w:shd w:val="clear" w:color="auto" w:fill="1E1E2E"/>
      </w:pPr>
      <w:r>
        <w:rPr>
          <w:rFonts w:ascii="Courier New" w:hAnsi="Courier New"/>
          <w:color w:val="9CDDA4"/>
          <w:sz w:val="17"/>
        </w:rPr>
        <w:t xml:space="preserve">     • C4_BB_Inferior</w:t>
      </w:r>
    </w:p>
    <w:p>
      <w:pPr>
        <w:spacing w:before="0" w:after="0"/>
        <w:ind w:left="144"/>
        <w:shd w:val="clear" w:color="auto" w:fill="1E1E2E"/>
      </w:pPr>
      <w:r>
        <w:rPr>
          <w:rFonts w:ascii="Courier New" w:hAnsi="Courier New"/>
          <w:color w:val="9CDDA4"/>
          <w:sz w:val="17"/>
        </w:rPr>
        <w:t xml:space="preserve">     • C5_Volumen</w:t>
      </w:r>
    </w:p>
    <w:p>
      <w:pPr>
        <w:spacing w:before="0" w:after="0"/>
        <w:ind w:left="144"/>
        <w:shd w:val="clear" w:color="auto" w:fill="1E1E2E"/>
      </w:pPr>
      <w:r>
        <w:rPr>
          <w:rFonts w:ascii="Courier New" w:hAnsi="Courier New"/>
          <w:color w:val="9CDDA4"/>
          <w:sz w:val="17"/>
        </w:rPr>
        <w:t xml:space="preserve">  </w:t>
      </w:r>
    </w:p>
    <w:p>
      <w:pPr>
        <w:spacing w:before="0" w:after="0"/>
        <w:ind w:left="144"/>
        <w:shd w:val="clear" w:color="auto" w:fill="1E1E2E"/>
      </w:pPr>
      <w:r>
        <w:rPr>
          <w:rFonts w:ascii="Courier New" w:hAnsi="Courier New"/>
          <w:color w:val="9CDDA4"/>
          <w:sz w:val="17"/>
        </w:rPr>
        <w:t xml:space="preserve">  ━━━━━━━━━━━━━━━━━━━━━━</w:t>
      </w:r>
    </w:p>
    <w:p>
      <w:pPr>
        <w:spacing w:before="0" w:after="0"/>
        <w:ind w:left="144"/>
        <w:shd w:val="clear" w:color="auto" w:fill="1E1E2E"/>
      </w:pPr>
      <w:r>
        <w:rPr>
          <w:rFonts w:ascii="Courier New" w:hAnsi="Courier New"/>
          <w:color w:val="9CDDA4"/>
          <w:sz w:val="17"/>
        </w:rPr>
        <w:t xml:space="preserve">  🔔 Gatillo 5M activo</w:t>
      </w:r>
    </w:p>
    <w:p>
      <w:pPr>
        <w:spacing w:before="0" w:after="0"/>
        <w:ind w:left="144"/>
        <w:shd w:val="clear" w:color="auto" w:fill="1E1E2E"/>
      </w:pPr>
      <w:r>
        <w:rPr>
          <w:rFonts w:ascii="Courier New" w:hAnsi="Courier New"/>
          <w:color w:val="9CDDA4"/>
          <w:sz w:val="17"/>
        </w:rPr>
        <w:t xml:space="preserve">     Vela alcista: ✅   RSI recuperando: ✅</w:t>
      </w:r>
    </w:p>
    <w:p>
      <w:pPr>
        <w:spacing w:before="0" w:after="0"/>
        <w:ind w:left="144"/>
        <w:shd w:val="clear" w:color="auto" w:fill="1E1E2E"/>
      </w:pPr>
      <w:r>
        <w:rPr>
          <w:rFonts w:ascii="Courier New" w:hAnsi="Courier New"/>
          <w:color w:val="9CDDA4"/>
          <w:sz w:val="17"/>
        </w:rPr>
        <w:t xml:space="preserve">  </w:t>
      </w:r>
    </w:p>
    <w:p>
      <w:pPr>
        <w:spacing w:before="0" w:after="0"/>
        <w:ind w:left="144"/>
        <w:shd w:val="clear" w:color="auto" w:fill="1E1E2E"/>
      </w:pPr>
      <w:r>
        <w:rPr>
          <w:rFonts w:ascii="Courier New" w:hAnsi="Courier New"/>
          <w:color w:val="9CDDA4"/>
          <w:sz w:val="17"/>
        </w:rPr>
        <w:t xml:space="preserve">  ⚠️ Verificar: noticias macro, racha, capital, cooldown 6h, DXY</w:t>
      </w:r>
    </w:p>
    <w:p>
      <w:pPr>
        <w:spacing w:before="0" w:after="0"/>
        <w:ind w:left="144"/>
        <w:shd w:val="clear" w:color="auto" w:fill="1E1E2E"/>
      </w:pPr>
      <w:r>
        <w:rPr>
          <w:rFonts w:ascii="Courier New" w:hAnsi="Courier New"/>
          <w:color w:val="9CDDA4"/>
          <w:sz w:val="17"/>
        </w:rPr>
        <w:t xml:space="preserve">  #BTCUSDT #Spot #1H #V6</w:t>
      </w:r>
    </w:p>
    <w:p>
      <w:pPr>
        <w:spacing w:before="0" w:after="160"/>
        <w:shd w:val="clear" w:color="auto" w:fill="1E1E2E"/>
      </w:pPr>
      <w:r>
        <w:rPr>
          <w:sz w:val="8"/>
        </w:rPr>
        <w:t xml:space="preserve"> </w:t>
      </w:r>
    </w:p>
    <w:p>
      <w:pPr>
        <w:spacing w:before="360" w:after="80"/>
        <w:pBdr>
          <w:bottom w:val="single" w:sz="16" w:space="1" w:color="1A375E"/>
        </w:pBdr>
      </w:pPr>
      <w:r>
        <w:rPr>
          <w:rFonts w:ascii="Arial" w:hAnsi="Arial"/>
          <w:b/>
          <w:color w:val="1A375E"/>
          <w:sz w:val="28"/>
        </w:rPr>
        <w:t>7. Checklist de Integración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76"/>
        <w:gridCol w:w="3312"/>
        <w:gridCol w:w="6552"/>
      </w:tblGrid>
      <w:tr>
        <w:tc>
          <w:tcPr>
            <w:tcW w:type="dxa" w:w="3249"/>
            <w:shd w:val="clear" w:color="auto" w:fill="1A375E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1</w:t>
            </w:r>
          </w:p>
        </w:tc>
        <w:tc>
          <w:tcPr>
            <w:tcW w:type="dxa" w:w="3249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sz w:val="19"/>
              </w:rPr>
              <w:t>Instalar dependencias</w:t>
            </w:r>
          </w:p>
        </w:tc>
        <w:tc>
          <w:tcPr>
            <w:tcW w:type="dxa" w:w="3249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pip install fastapi uvicorn requests pandas numpy</w:t>
            </w:r>
          </w:p>
        </w:tc>
      </w:tr>
      <w:tr>
        <w:tc>
          <w:tcPr>
            <w:tcW w:type="dxa" w:w="3249"/>
            <w:shd w:val="clear" w:color="auto" w:fill="2E75B6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2</w:t>
            </w:r>
          </w:p>
        </w:tc>
        <w:tc>
          <w:tcPr>
            <w:tcW w:type="dxa" w:w="324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sz w:val="19"/>
              </w:rPr>
              <w:t>Configurar webhook_url en config.json</w:t>
            </w:r>
          </w:p>
        </w:tc>
        <w:tc>
          <w:tcPr>
            <w:tcW w:type="dxa" w:w="324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Poner la URL del endpoint receptor del agente DeepSeek/OpenClaw</w:t>
            </w:r>
          </w:p>
        </w:tc>
      </w:tr>
      <w:tr>
        <w:tc>
          <w:tcPr>
            <w:tcW w:type="dxa" w:w="3249"/>
            <w:shd w:val="clear" w:color="auto" w:fill="1A375E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3</w:t>
            </w:r>
          </w:p>
        </w:tc>
        <w:tc>
          <w:tcPr>
            <w:tcW w:type="dxa" w:w="3249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sz w:val="19"/>
              </w:rPr>
              <w:t>Arrancar la API</w:t>
            </w:r>
          </w:p>
        </w:tc>
        <w:tc>
          <w:tcPr>
            <w:tcW w:type="dxa" w:w="3249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Doble clic en INICIAR_API.bat  o  python btc_api.py</w:t>
            </w:r>
          </w:p>
        </w:tc>
      </w:tr>
      <w:tr>
        <w:tc>
          <w:tcPr>
            <w:tcW w:type="dxa" w:w="3249"/>
            <w:shd w:val="clear" w:color="auto" w:fill="2E75B6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4</w:t>
            </w:r>
          </w:p>
        </w:tc>
        <w:tc>
          <w:tcPr>
            <w:tcW w:type="dxa" w:w="324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sz w:val="19"/>
              </w:rPr>
              <w:t>Verificar endpoint</w:t>
            </w:r>
          </w:p>
        </w:tc>
        <w:tc>
          <w:tcPr>
            <w:tcW w:type="dxa" w:w="324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Abrir http://localhost:8000 en el navegador — debe mostrar estado OK</w:t>
            </w:r>
          </w:p>
        </w:tc>
      </w:tr>
      <w:tr>
        <w:tc>
          <w:tcPr>
            <w:tcW w:type="dxa" w:w="3249"/>
            <w:shd w:val="clear" w:color="auto" w:fill="1A375E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5</w:t>
            </w:r>
          </w:p>
        </w:tc>
        <w:tc>
          <w:tcPr>
            <w:tcW w:type="dxa" w:w="3249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sz w:val="19"/>
              </w:rPr>
              <w:t>Probar webhook</w:t>
            </w:r>
          </w:p>
        </w:tc>
        <w:tc>
          <w:tcPr>
            <w:tcW w:type="dxa" w:w="3249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GET http://localhost:8000/webhook/test — verificar que llega al agente</w:t>
            </w:r>
          </w:p>
        </w:tc>
      </w:tr>
      <w:tr>
        <w:tc>
          <w:tcPr>
            <w:tcW w:type="dxa" w:w="3249"/>
            <w:shd w:val="clear" w:color="auto" w:fill="2E75B6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6</w:t>
            </w:r>
          </w:p>
        </w:tc>
        <w:tc>
          <w:tcPr>
            <w:tcW w:type="dxa" w:w="324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sz w:val="19"/>
              </w:rPr>
              <w:t>Configurar receptor en OpenClaw</w:t>
            </w:r>
          </w:p>
        </w:tc>
        <w:tc>
          <w:tcPr>
            <w:tcW w:type="dxa" w:w="324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Crear endpoint POST /api/webhook/btc que extraiga telegram_message</w:t>
            </w:r>
          </w:p>
        </w:tc>
      </w:tr>
      <w:tr>
        <w:tc>
          <w:tcPr>
            <w:tcW w:type="dxa" w:w="3249"/>
            <w:shd w:val="clear" w:color="auto" w:fill="1A375E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7</w:t>
            </w:r>
          </w:p>
        </w:tc>
        <w:tc>
          <w:tcPr>
            <w:tcW w:type="dxa" w:w="3249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sz w:val="19"/>
              </w:rPr>
              <w:t>Probar señal manual</w:t>
            </w:r>
          </w:p>
        </w:tc>
        <w:tc>
          <w:tcPr>
            <w:tcW w:type="dxa" w:w="3249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POST http://localhost:8000/scan — fuerza un escaneo y dispara webhook si hay señal</w:t>
            </w:r>
          </w:p>
        </w:tc>
      </w:tr>
      <w:tr>
        <w:tc>
          <w:tcPr>
            <w:tcW w:type="dxa" w:w="3249"/>
            <w:shd w:val="clear" w:color="auto" w:fill="2E75B6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8</w:t>
            </w:r>
          </w:p>
        </w:tc>
        <w:tc>
          <w:tcPr>
            <w:tcW w:type="dxa" w:w="324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sz w:val="19"/>
              </w:rPr>
              <w:t>Ver Swagger UI</w:t>
            </w:r>
          </w:p>
        </w:tc>
        <w:tc>
          <w:tcPr>
            <w:tcW w:type="dxa" w:w="324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http://localhost:8000/docs — documentación interactiva de todos los endpoints</w:t>
            </w:r>
          </w:p>
        </w:tc>
      </w:tr>
      <w:tr>
        <w:tc>
          <w:tcPr>
            <w:tcW w:type="dxa" w:w="3249"/>
            <w:shd w:val="clear" w:color="auto" w:fill="1A375E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9</w:t>
            </w:r>
          </w:p>
        </w:tc>
        <w:tc>
          <w:tcPr>
            <w:tcW w:type="dxa" w:w="3249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sz w:val="19"/>
              </w:rPr>
              <w:t>Monitorear logs</w:t>
            </w:r>
          </w:p>
        </w:tc>
        <w:tc>
          <w:tcPr>
            <w:tcW w:type="dxa" w:w="3249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La consola muestra cada escaneo. Señales se guardan en signals.db y como archivos .txt</w:t>
            </w:r>
          </w:p>
        </w:tc>
      </w:tr>
    </w:tbl>
    <w:p>
      <w:pPr>
        <w:spacing w:before="0" w:after="0"/>
      </w:pPr>
      <w:r>
        <w:rPr>
          <w:sz w:val="24"/>
        </w:rPr>
        <w:t xml:space="preserve"> </w:t>
      </w:r>
    </w:p>
    <w:p>
      <w:pPr>
        <w:spacing w:before="360" w:after="80"/>
        <w:pBdr>
          <w:bottom w:val="single" w:sz="16" w:space="1" w:color="1A375E"/>
        </w:pBdr>
      </w:pPr>
      <w:r>
        <w:rPr>
          <w:rFonts w:ascii="Arial" w:hAnsi="Arial"/>
          <w:b/>
          <w:color w:val="1A375E"/>
          <w:sz w:val="28"/>
        </w:rPr>
        <w:t>8. Notas Finales</w:t>
      </w:r>
    </w:p>
    <w:p>
      <w:pPr>
        <w:spacing w:before="120" w:after="120"/>
        <w:ind w:left="216"/>
        <w:shd w:val="clear" w:color="auto" w:fill="EBF3FB"/>
      </w:pPr>
      <w:r>
        <w:rPr>
          <w:rFonts w:ascii="Arial" w:hAnsi="Arial"/>
          <w:sz w:val="19"/>
        </w:rPr>
        <w:t xml:space="preserve">  🗄️  El scanner siempre guarda TODAS las señales en signals.db (SQLite en la carpeta Trading), independientemente del webhook. Puedes consultar el historial completo en GET /signals.</w:t>
      </w:r>
    </w:p>
    <w:p>
      <w:pPr>
        <w:spacing w:before="0" w:after="0"/>
      </w:pPr>
      <w:r>
        <w:rPr>
          <w:sz w:val="8"/>
        </w:rPr>
        <w:t xml:space="preserve"> </w:t>
      </w:r>
    </w:p>
    <w:p>
      <w:pPr>
        <w:spacing w:before="120" w:after="120"/>
        <w:ind w:left="216"/>
        <w:shd w:val="clear" w:color="auto" w:fill="FFF0F0"/>
      </w:pPr>
      <w:r>
        <w:rPr>
          <w:rFonts w:ascii="Arial" w:hAnsi="Arial"/>
          <w:sz w:val="19"/>
        </w:rPr>
        <w:t xml:space="preserve">  ⚠️  Los resultados del backtesting son sobre datos sintéticos (Ornstein-Uhlenbeck), no sobre datos históricos reales. Se recomienda paper trading mínimo 3 meses antes de operar con capital real.</w:t>
      </w:r>
    </w:p>
    <w:p>
      <w:pPr>
        <w:spacing w:before="0" w:after="0"/>
      </w:pPr>
      <w:r>
        <w:rPr>
          <w:sz w:val="8"/>
        </w:rPr>
        <w:t xml:space="preserve"> </w:t>
      </w:r>
    </w:p>
    <w:p>
      <w:pPr>
        <w:spacing w:after="80" w:before="0"/>
      </w:pPr>
      <w:r>
        <w:rPr>
          <w:rFonts w:ascii="Arial" w:hAnsi="Arial"/>
          <w:b/>
          <w:sz w:val="20"/>
        </w:rPr>
        <w:t>Archivos incluidos en la carpeta Trading:</w:t>
      </w:r>
    </w:p>
    <w:p>
      <w:pPr>
        <w:pStyle w:val="ListBullet"/>
        <w:spacing w:after="60"/>
        <w:ind w:left="432"/>
      </w:pPr>
      <w:r>
        <w:rPr>
          <w:rFonts w:ascii="Courier New" w:hAnsi="Courier New"/>
          <w:b/>
          <w:color w:val="2E75B6"/>
          <w:sz w:val="19"/>
        </w:rPr>
        <w:t>btc_api.py</w:t>
      </w:r>
      <w:r>
        <w:rPr>
          <w:rFonts w:ascii="Arial" w:hAnsi="Arial"/>
          <w:sz w:val="19"/>
        </w:rPr>
        <w:t xml:space="preserve">  —  Servidor FastAPI — punto de entrada principal</w:t>
      </w:r>
    </w:p>
    <w:p>
      <w:pPr>
        <w:pStyle w:val="ListBullet"/>
        <w:spacing w:after="60"/>
        <w:ind w:left="432"/>
      </w:pPr>
      <w:r>
        <w:rPr>
          <w:rFonts w:ascii="Courier New" w:hAnsi="Courier New"/>
          <w:b/>
          <w:color w:val="2E75B6"/>
          <w:sz w:val="19"/>
        </w:rPr>
        <w:t>btc_scanner.py</w:t>
      </w:r>
      <w:r>
        <w:rPr>
          <w:rFonts w:ascii="Arial" w:hAnsi="Arial"/>
          <w:sz w:val="19"/>
        </w:rPr>
        <w:t xml:space="preserve">  —  Lógica del scanner (importada por btc_api.py)</w:t>
      </w:r>
    </w:p>
    <w:p>
      <w:pPr>
        <w:pStyle w:val="ListBullet"/>
        <w:spacing w:after="60"/>
        <w:ind w:left="432"/>
      </w:pPr>
      <w:r>
        <w:rPr>
          <w:rFonts w:ascii="Courier New" w:hAnsi="Courier New"/>
          <w:b/>
          <w:color w:val="2E75B6"/>
          <w:sz w:val="19"/>
        </w:rPr>
        <w:t>config.json</w:t>
      </w:r>
      <w:r>
        <w:rPr>
          <w:rFonts w:ascii="Arial" w:hAnsi="Arial"/>
          <w:sz w:val="19"/>
        </w:rPr>
        <w:t xml:space="preserve">  —  Configuración del webhook y parámetros</w:t>
      </w:r>
    </w:p>
    <w:p>
      <w:pPr>
        <w:pStyle w:val="ListBullet"/>
        <w:spacing w:after="60"/>
        <w:ind w:left="432"/>
      </w:pPr>
      <w:r>
        <w:rPr>
          <w:rFonts w:ascii="Courier New" w:hAnsi="Courier New"/>
          <w:b/>
          <w:color w:val="2E75B6"/>
          <w:sz w:val="19"/>
        </w:rPr>
        <w:t>signals.db</w:t>
      </w:r>
      <w:r>
        <w:rPr>
          <w:rFonts w:ascii="Arial" w:hAnsi="Arial"/>
          <w:sz w:val="19"/>
        </w:rPr>
        <w:t xml:space="preserve">  —  Base de datos SQLite (se crea automáticamente)</w:t>
      </w:r>
    </w:p>
    <w:p>
      <w:pPr>
        <w:pStyle w:val="ListBullet"/>
        <w:spacing w:after="60"/>
        <w:ind w:left="432"/>
      </w:pPr>
      <w:r>
        <w:rPr>
          <w:rFonts w:ascii="Courier New" w:hAnsi="Courier New"/>
          <w:b/>
          <w:color w:val="2E75B6"/>
          <w:sz w:val="19"/>
        </w:rPr>
        <w:t>signals_log.txt</w:t>
      </w:r>
      <w:r>
        <w:rPr>
          <w:rFonts w:ascii="Arial" w:hAnsi="Arial"/>
          <w:sz w:val="19"/>
        </w:rPr>
        <w:t xml:space="preserve">  —  Log de texto plano de todos los escaneos</w:t>
      </w:r>
    </w:p>
    <w:p>
      <w:pPr>
        <w:pStyle w:val="ListBullet"/>
        <w:spacing w:after="60"/>
        <w:ind w:left="432"/>
      </w:pPr>
      <w:r>
        <w:rPr>
          <w:rFonts w:ascii="Courier New" w:hAnsi="Courier New"/>
          <w:b/>
          <w:color w:val="2E75B6"/>
          <w:sz w:val="19"/>
        </w:rPr>
        <w:t>INICIAR_API.bat</w:t>
      </w:r>
      <w:r>
        <w:rPr>
          <w:rFonts w:ascii="Arial" w:hAnsi="Arial"/>
          <w:sz w:val="19"/>
        </w:rPr>
        <w:t xml:space="preserve">  —  Lanzador Windows — instala deps y arranca la API</w:t>
      </w:r>
    </w:p>
    <w:p>
      <w:pPr>
        <w:pStyle w:val="ListBullet"/>
        <w:spacing w:after="60"/>
        <w:ind w:left="432"/>
      </w:pPr>
      <w:r>
        <w:rPr>
          <w:rFonts w:ascii="Courier New" w:hAnsi="Courier New"/>
          <w:b/>
          <w:color w:val="2E75B6"/>
          <w:sz w:val="19"/>
        </w:rPr>
        <w:t>INICIAR_SCANNER.bat</w:t>
      </w:r>
      <w:r>
        <w:rPr>
          <w:rFonts w:ascii="Arial" w:hAnsi="Arial"/>
          <w:sz w:val="19"/>
        </w:rPr>
        <w:t xml:space="preserve">  —  Lanzador alternativo para el scanner standalone (sin API)</w:t>
      </w:r>
    </w:p>
    <w:p>
      <w:pPr>
        <w:spacing w:before="0" w:after="0"/>
      </w:pPr>
      <w:r>
        <w:rPr>
          <w:sz w:val="20"/>
        </w:rPr>
        <w:t xml:space="preserve"> </w:t>
      </w:r>
    </w:p>
    <w:p>
      <w:pPr>
        <w:jc w:val="center"/>
        <w:shd w:val="clear" w:color="auto" w:fill="1A375E"/>
      </w:pPr>
      <w:r>
        <w:rPr>
          <w:rFonts w:ascii="Arial" w:hAnsi="Arial"/>
          <w:color w:val="BBCCDD"/>
          <w:sz w:val="16"/>
        </w:rPr>
        <w:t xml:space="preserve">  BTC Scanner API  ·  Ultimate Macro &amp; Order Flow V6.0  ·  BTCUSDT Spot 1H  ·  simon@trading  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