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ゲーム　アルゴリズム（演算）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・演算（消費）消費の摩擦とストックの増減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→人（装置）、施設（装置）　ストック変化（人又は物資）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式　ストックSn-1+ΔS=Sn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ΔS=Ma×na×補正+Mb×nb×補正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補正：ストック補正、人文補正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・演算（生産）生産の摩擦とストックの増減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→人（装置）、施設（装置）、自然（装置）　ストック変化（人又は物資）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・演算（移動）移動の摩擦とストックの増減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→人（装置）、施設（装置）　ストック変化（人又は物資）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・演算（演算）人文の変化による摩擦とストックの増減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→人（装置）、施設（装置）、自然（装置）　ステータス（言語、文化、歴史、思想）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そして、消費へとループする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