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移動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・人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人口の推移や人の増減（出生や死亡も含む）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人の移動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・人の移動パターン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出生による増と死亡による減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移動によるストックの変動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・物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物の移動や取引によるストックの変動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金子などのストックの変動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・物の移動パターン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物流（取引や単なる運搬）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略奪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・移動は、重量、容積により速度と消費エネルギーが変わる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・また、環境的な変数も影響する。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・環境摩擦、ストック摩擦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